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5C6" w:rsidRDefault="002505C6" w:rsidP="002505C6">
      <w:pPr>
        <w:ind w:left="142" w:hanging="142"/>
        <w:rPr>
          <w:szCs w:val="28"/>
        </w:rPr>
      </w:pPr>
      <w:r>
        <w:rPr>
          <w:b/>
          <w:szCs w:val="28"/>
        </w:rPr>
        <w:t>Постановление главы Городского округа Верхняя Тура</w:t>
      </w:r>
    </w:p>
    <w:p w:rsidR="002505C6" w:rsidRDefault="002505C6" w:rsidP="002505C6">
      <w:pPr>
        <w:ind w:left="142" w:hanging="142"/>
        <w:rPr>
          <w:b/>
          <w:szCs w:val="28"/>
        </w:rPr>
      </w:pPr>
      <w:r>
        <w:rPr>
          <w:b/>
          <w:szCs w:val="28"/>
        </w:rPr>
        <w:t>от01.07.2019  № 145</w:t>
      </w:r>
    </w:p>
    <w:p w:rsidR="002505C6" w:rsidRDefault="002505C6" w:rsidP="002505C6">
      <w:pPr>
        <w:ind w:left="142" w:hanging="142"/>
        <w:rPr>
          <w:b/>
          <w:szCs w:val="28"/>
        </w:rPr>
      </w:pPr>
    </w:p>
    <w:p w:rsidR="002505C6" w:rsidRDefault="002505C6" w:rsidP="002505C6">
      <w:pPr>
        <w:ind w:left="142" w:hanging="142"/>
        <w:rPr>
          <w:b/>
          <w:szCs w:val="28"/>
        </w:rPr>
      </w:pPr>
    </w:p>
    <w:p w:rsidR="002505C6" w:rsidRDefault="002505C6" w:rsidP="002505C6">
      <w:pPr>
        <w:ind w:left="142" w:hanging="142"/>
        <w:rPr>
          <w:b/>
          <w:szCs w:val="28"/>
        </w:rPr>
      </w:pPr>
    </w:p>
    <w:p w:rsidR="002505C6" w:rsidRDefault="002505C6" w:rsidP="002505C6">
      <w:pPr>
        <w:ind w:left="142" w:hanging="142"/>
        <w:rPr>
          <w:b/>
          <w:szCs w:val="28"/>
        </w:rPr>
      </w:pPr>
    </w:p>
    <w:p w:rsidR="008A1CB5" w:rsidRPr="00A13F9A" w:rsidRDefault="008A1CB5" w:rsidP="000E10ED">
      <w:pPr>
        <w:rPr>
          <w:sz w:val="28"/>
          <w:szCs w:val="28"/>
          <w:lang w:eastAsia="ar-SA"/>
        </w:rPr>
      </w:pPr>
    </w:p>
    <w:p w:rsidR="007742E0" w:rsidRPr="007742E0" w:rsidRDefault="00C5505B" w:rsidP="007742E0">
      <w:pPr>
        <w:jc w:val="center"/>
        <w:rPr>
          <w:b/>
          <w:i/>
          <w:sz w:val="28"/>
          <w:szCs w:val="28"/>
        </w:rPr>
      </w:pPr>
      <w:r w:rsidRPr="00622865">
        <w:rPr>
          <w:b/>
          <w:i/>
          <w:sz w:val="28"/>
          <w:szCs w:val="28"/>
        </w:rPr>
        <w:t xml:space="preserve">Об утверждении </w:t>
      </w:r>
      <w:r w:rsidR="007742E0" w:rsidRPr="007742E0">
        <w:rPr>
          <w:b/>
          <w:i/>
          <w:sz w:val="28"/>
          <w:szCs w:val="28"/>
        </w:rPr>
        <w:t>Порядка</w:t>
      </w:r>
      <w:r w:rsidR="007742E0">
        <w:rPr>
          <w:b/>
          <w:i/>
          <w:sz w:val="28"/>
          <w:szCs w:val="28"/>
        </w:rPr>
        <w:t xml:space="preserve"> </w:t>
      </w:r>
      <w:r w:rsidR="007742E0" w:rsidRPr="007742E0">
        <w:rPr>
          <w:b/>
          <w:i/>
          <w:sz w:val="28"/>
          <w:szCs w:val="28"/>
        </w:rPr>
        <w:t>ликвидации аварийных ситуаций в системах водоснабжения и</w:t>
      </w:r>
      <w:r w:rsidR="007742E0">
        <w:rPr>
          <w:b/>
          <w:i/>
          <w:sz w:val="28"/>
          <w:szCs w:val="28"/>
        </w:rPr>
        <w:t xml:space="preserve"> </w:t>
      </w:r>
      <w:r w:rsidR="007742E0" w:rsidRPr="007742E0">
        <w:rPr>
          <w:b/>
          <w:i/>
          <w:sz w:val="28"/>
          <w:szCs w:val="28"/>
        </w:rPr>
        <w:t xml:space="preserve">теплоснабжения, с учетом взаимодействия </w:t>
      </w:r>
      <w:proofErr w:type="spellStart"/>
      <w:r w:rsidR="007742E0" w:rsidRPr="007742E0">
        <w:rPr>
          <w:b/>
          <w:i/>
          <w:sz w:val="28"/>
          <w:szCs w:val="28"/>
        </w:rPr>
        <w:t>энергоснабжающих</w:t>
      </w:r>
      <w:proofErr w:type="spellEnd"/>
      <w:r w:rsidR="007742E0" w:rsidRPr="007742E0">
        <w:rPr>
          <w:b/>
          <w:i/>
          <w:sz w:val="28"/>
          <w:szCs w:val="28"/>
        </w:rPr>
        <w:t xml:space="preserve"> организаций, потребителей и служб жилищно-коммунального хозяйства всех форм собственности</w:t>
      </w:r>
    </w:p>
    <w:p w:rsidR="001E6419" w:rsidRPr="006C1AC5" w:rsidRDefault="001E6419" w:rsidP="006C1AC5">
      <w:pPr>
        <w:pStyle w:val="ConsPlusNormal"/>
        <w:ind w:firstLine="0"/>
        <w:rPr>
          <w:rFonts w:ascii="Times New Roman" w:hAnsi="Times New Roman" w:cs="Times New Roman"/>
          <w:sz w:val="24"/>
          <w:szCs w:val="24"/>
        </w:rPr>
      </w:pPr>
    </w:p>
    <w:p w:rsidR="00C40907" w:rsidRPr="006C1AC5" w:rsidRDefault="00C40907" w:rsidP="00622865">
      <w:pPr>
        <w:pStyle w:val="ConsPlusTitle"/>
        <w:rPr>
          <w:b w:val="0"/>
        </w:rPr>
      </w:pPr>
    </w:p>
    <w:p w:rsidR="00224E7F" w:rsidRDefault="00B615ED" w:rsidP="00093813">
      <w:pPr>
        <w:autoSpaceDE w:val="0"/>
        <w:autoSpaceDN w:val="0"/>
        <w:adjustRightInd w:val="0"/>
        <w:ind w:firstLine="708"/>
        <w:jc w:val="both"/>
        <w:rPr>
          <w:sz w:val="28"/>
          <w:szCs w:val="28"/>
        </w:rPr>
      </w:pPr>
      <w:proofErr w:type="gramStart"/>
      <w:r w:rsidRPr="00622865">
        <w:rPr>
          <w:sz w:val="28"/>
          <w:szCs w:val="28"/>
        </w:rPr>
        <w:t>Руководствуясь Фе</w:t>
      </w:r>
      <w:r w:rsidR="00CC3974" w:rsidRPr="00622865">
        <w:rPr>
          <w:sz w:val="28"/>
          <w:szCs w:val="28"/>
        </w:rPr>
        <w:t>деральным</w:t>
      </w:r>
      <w:r w:rsidR="00C40907" w:rsidRPr="00622865">
        <w:rPr>
          <w:sz w:val="28"/>
          <w:szCs w:val="28"/>
        </w:rPr>
        <w:t>и</w:t>
      </w:r>
      <w:r w:rsidR="00CC3974" w:rsidRPr="00622865">
        <w:rPr>
          <w:sz w:val="28"/>
          <w:szCs w:val="28"/>
        </w:rPr>
        <w:t xml:space="preserve"> закон</w:t>
      </w:r>
      <w:r w:rsidR="00C40907" w:rsidRPr="00622865">
        <w:rPr>
          <w:sz w:val="28"/>
          <w:szCs w:val="28"/>
        </w:rPr>
        <w:t>а</w:t>
      </w:r>
      <w:r w:rsidR="00CC3974" w:rsidRPr="00622865">
        <w:rPr>
          <w:sz w:val="28"/>
          <w:szCs w:val="28"/>
        </w:rPr>
        <w:t>м</w:t>
      </w:r>
      <w:r w:rsidR="00C40907" w:rsidRPr="00622865">
        <w:rPr>
          <w:sz w:val="28"/>
          <w:szCs w:val="28"/>
        </w:rPr>
        <w:t>и</w:t>
      </w:r>
      <w:r w:rsidR="00CC3974" w:rsidRPr="00622865">
        <w:rPr>
          <w:sz w:val="28"/>
          <w:szCs w:val="28"/>
        </w:rPr>
        <w:t xml:space="preserve"> от 6</w:t>
      </w:r>
      <w:r w:rsidR="00D04907" w:rsidRPr="00622865">
        <w:rPr>
          <w:sz w:val="28"/>
          <w:szCs w:val="28"/>
        </w:rPr>
        <w:t xml:space="preserve"> октября </w:t>
      </w:r>
      <w:r w:rsidR="00CC3974" w:rsidRPr="00622865">
        <w:rPr>
          <w:sz w:val="28"/>
          <w:szCs w:val="28"/>
        </w:rPr>
        <w:t>2003 года</w:t>
      </w:r>
      <w:r w:rsidRPr="00622865">
        <w:rPr>
          <w:sz w:val="28"/>
          <w:szCs w:val="28"/>
        </w:rPr>
        <w:t xml:space="preserve"> № 131-ФЗ «Об общих принципах организации местного самоуправления в Российской Федерации» </w:t>
      </w:r>
      <w:r w:rsidR="00C40907" w:rsidRPr="00622865">
        <w:rPr>
          <w:sz w:val="28"/>
          <w:szCs w:val="28"/>
        </w:rPr>
        <w:t xml:space="preserve">и </w:t>
      </w:r>
      <w:r w:rsidR="00CC3974" w:rsidRPr="00622865">
        <w:rPr>
          <w:sz w:val="28"/>
          <w:szCs w:val="28"/>
        </w:rPr>
        <w:t>от 27</w:t>
      </w:r>
      <w:r w:rsidR="00593AF3" w:rsidRPr="00622865">
        <w:rPr>
          <w:sz w:val="28"/>
          <w:szCs w:val="28"/>
        </w:rPr>
        <w:t xml:space="preserve"> июля </w:t>
      </w:r>
      <w:r w:rsidR="00CC3974" w:rsidRPr="00622865">
        <w:rPr>
          <w:sz w:val="28"/>
          <w:szCs w:val="28"/>
        </w:rPr>
        <w:t>2010 года № 190-ФЗ «О</w:t>
      </w:r>
      <w:r w:rsidR="00593AF3" w:rsidRPr="00622865">
        <w:rPr>
          <w:sz w:val="28"/>
          <w:szCs w:val="28"/>
        </w:rPr>
        <w:t> </w:t>
      </w:r>
      <w:r w:rsidR="00CC3974" w:rsidRPr="00622865">
        <w:rPr>
          <w:sz w:val="28"/>
          <w:szCs w:val="28"/>
        </w:rPr>
        <w:t xml:space="preserve">теплоснабжении», </w:t>
      </w:r>
      <w:r w:rsidR="00C40907" w:rsidRPr="00622865">
        <w:rPr>
          <w:sz w:val="28"/>
          <w:szCs w:val="28"/>
        </w:rPr>
        <w:t>п</w:t>
      </w:r>
      <w:r w:rsidR="00CC3974" w:rsidRPr="00622865">
        <w:rPr>
          <w:sz w:val="28"/>
          <w:szCs w:val="28"/>
        </w:rPr>
        <w:t>риказом Министерства энергетики</w:t>
      </w:r>
      <w:r w:rsidR="00635560" w:rsidRPr="00622865">
        <w:rPr>
          <w:sz w:val="28"/>
          <w:szCs w:val="28"/>
        </w:rPr>
        <w:t xml:space="preserve"> </w:t>
      </w:r>
      <w:r w:rsidR="00741ED8" w:rsidRPr="00622865">
        <w:rPr>
          <w:sz w:val="28"/>
          <w:szCs w:val="28"/>
        </w:rPr>
        <w:t>Российской Федерации от 12.03.2013 №</w:t>
      </w:r>
      <w:r w:rsidR="00C40907" w:rsidRPr="00622865">
        <w:rPr>
          <w:sz w:val="28"/>
          <w:szCs w:val="28"/>
        </w:rPr>
        <w:t> </w:t>
      </w:r>
      <w:r w:rsidR="00741ED8" w:rsidRPr="00622865">
        <w:rPr>
          <w:sz w:val="28"/>
          <w:szCs w:val="28"/>
        </w:rPr>
        <w:t>103</w:t>
      </w:r>
      <w:r w:rsidR="0097114C" w:rsidRPr="00622865">
        <w:rPr>
          <w:sz w:val="28"/>
          <w:szCs w:val="28"/>
        </w:rPr>
        <w:t xml:space="preserve"> «Об</w:t>
      </w:r>
      <w:r w:rsidR="00C40907" w:rsidRPr="00622865">
        <w:rPr>
          <w:sz w:val="28"/>
          <w:szCs w:val="28"/>
        </w:rPr>
        <w:t> </w:t>
      </w:r>
      <w:r w:rsidR="0097114C" w:rsidRPr="00622865">
        <w:rPr>
          <w:sz w:val="28"/>
          <w:szCs w:val="28"/>
        </w:rPr>
        <w:t>утверждени</w:t>
      </w:r>
      <w:r w:rsidR="00C40907" w:rsidRPr="00622865">
        <w:rPr>
          <w:sz w:val="28"/>
          <w:szCs w:val="28"/>
        </w:rPr>
        <w:t>и</w:t>
      </w:r>
      <w:r w:rsidR="0097114C" w:rsidRPr="00622865">
        <w:rPr>
          <w:sz w:val="28"/>
          <w:szCs w:val="28"/>
        </w:rPr>
        <w:t xml:space="preserve"> правил оценки готовности к отопительному сезону»</w:t>
      </w:r>
      <w:r w:rsidR="00741ED8" w:rsidRPr="00622865">
        <w:rPr>
          <w:sz w:val="28"/>
          <w:szCs w:val="28"/>
        </w:rPr>
        <w:t>,</w:t>
      </w:r>
      <w:r w:rsidR="00CC3974" w:rsidRPr="00622865">
        <w:rPr>
          <w:sz w:val="28"/>
          <w:szCs w:val="28"/>
        </w:rPr>
        <w:t xml:space="preserve"> </w:t>
      </w:r>
      <w:r w:rsidR="00741ED8" w:rsidRPr="00622865">
        <w:rPr>
          <w:sz w:val="28"/>
          <w:szCs w:val="28"/>
        </w:rPr>
        <w:t xml:space="preserve">Уставом </w:t>
      </w:r>
      <w:r w:rsidR="0005192F" w:rsidRPr="00622865">
        <w:rPr>
          <w:sz w:val="28"/>
          <w:szCs w:val="28"/>
        </w:rPr>
        <w:t>Г</w:t>
      </w:r>
      <w:r w:rsidR="00741ED8" w:rsidRPr="00622865">
        <w:rPr>
          <w:sz w:val="28"/>
          <w:szCs w:val="28"/>
        </w:rPr>
        <w:t>ородского округа</w:t>
      </w:r>
      <w:r w:rsidR="0005192F" w:rsidRPr="00622865">
        <w:rPr>
          <w:sz w:val="28"/>
          <w:szCs w:val="28"/>
        </w:rPr>
        <w:t xml:space="preserve"> Верхняя Тура</w:t>
      </w:r>
      <w:r w:rsidR="00DE1A0E" w:rsidRPr="00622865">
        <w:rPr>
          <w:sz w:val="28"/>
          <w:szCs w:val="28"/>
        </w:rPr>
        <w:t>,</w:t>
      </w:r>
      <w:r w:rsidR="001E6419" w:rsidRPr="001E6419">
        <w:rPr>
          <w:sz w:val="28"/>
          <w:szCs w:val="28"/>
        </w:rPr>
        <w:t xml:space="preserve"> в целях обеспечения </w:t>
      </w:r>
      <w:r w:rsidR="00224E7F">
        <w:rPr>
          <w:sz w:val="28"/>
          <w:szCs w:val="28"/>
        </w:rPr>
        <w:t>координации, оперативного взаимодействия и реагирования служб Городского округа Верхняя</w:t>
      </w:r>
      <w:proofErr w:type="gramEnd"/>
      <w:r w:rsidR="00224E7F">
        <w:rPr>
          <w:sz w:val="28"/>
          <w:szCs w:val="28"/>
        </w:rPr>
        <w:t xml:space="preserve"> Тура и организаций всех форм собственности при возникновении нештатных ситуаций (аварий) на объектах энергетики, жилищно-коммунального комплекса, жилищного фонда и социально значимых объектах</w:t>
      </w:r>
    </w:p>
    <w:p w:rsidR="00B615ED" w:rsidRPr="00622865" w:rsidRDefault="00B615ED" w:rsidP="00093813">
      <w:pPr>
        <w:jc w:val="both"/>
        <w:rPr>
          <w:b/>
          <w:sz w:val="28"/>
          <w:szCs w:val="28"/>
        </w:rPr>
      </w:pPr>
      <w:r w:rsidRPr="00622865">
        <w:rPr>
          <w:b/>
          <w:sz w:val="28"/>
          <w:szCs w:val="28"/>
        </w:rPr>
        <w:t>ПОСТАНОВЛЯ</w:t>
      </w:r>
      <w:r w:rsidR="0005192F" w:rsidRPr="00622865">
        <w:rPr>
          <w:b/>
          <w:sz w:val="28"/>
          <w:szCs w:val="28"/>
        </w:rPr>
        <w:t>Ю</w:t>
      </w:r>
      <w:r w:rsidRPr="00622865">
        <w:rPr>
          <w:b/>
          <w:sz w:val="28"/>
          <w:szCs w:val="28"/>
        </w:rPr>
        <w:t>:</w:t>
      </w:r>
    </w:p>
    <w:p w:rsidR="008A1CB5" w:rsidRDefault="001E6419" w:rsidP="007742E0">
      <w:pPr>
        <w:ind w:firstLine="709"/>
        <w:jc w:val="both"/>
        <w:rPr>
          <w:sz w:val="28"/>
          <w:szCs w:val="28"/>
        </w:rPr>
      </w:pPr>
      <w:r>
        <w:rPr>
          <w:sz w:val="28"/>
          <w:szCs w:val="28"/>
        </w:rPr>
        <w:t>1. </w:t>
      </w:r>
      <w:r w:rsidR="003D782F" w:rsidRPr="001E6419">
        <w:rPr>
          <w:sz w:val="28"/>
          <w:szCs w:val="28"/>
        </w:rPr>
        <w:t>Утвердить</w:t>
      </w:r>
      <w:r w:rsidR="008A1CB5">
        <w:rPr>
          <w:sz w:val="28"/>
          <w:szCs w:val="28"/>
        </w:rPr>
        <w:t>:</w:t>
      </w:r>
    </w:p>
    <w:p w:rsidR="00224E7F" w:rsidRDefault="008A1CB5" w:rsidP="00224E7F">
      <w:pPr>
        <w:pStyle w:val="af1"/>
        <w:numPr>
          <w:ilvl w:val="0"/>
          <w:numId w:val="23"/>
        </w:numPr>
        <w:tabs>
          <w:tab w:val="left" w:pos="993"/>
        </w:tabs>
        <w:ind w:left="0" w:firstLine="709"/>
        <w:jc w:val="both"/>
        <w:rPr>
          <w:sz w:val="28"/>
          <w:szCs w:val="28"/>
        </w:rPr>
      </w:pPr>
      <w:r w:rsidRPr="00224E7F">
        <w:rPr>
          <w:sz w:val="28"/>
          <w:szCs w:val="28"/>
        </w:rPr>
        <w:t>П</w:t>
      </w:r>
      <w:r w:rsidR="007742E0" w:rsidRPr="00224E7F">
        <w:rPr>
          <w:sz w:val="28"/>
          <w:szCs w:val="28"/>
        </w:rPr>
        <w:t xml:space="preserve">орядок ликвидации аварийных ситуаций в системах водоснабжения и теплоснабжения, с учетом взаимодействия </w:t>
      </w:r>
      <w:proofErr w:type="spellStart"/>
      <w:r w:rsidR="007742E0" w:rsidRPr="00224E7F">
        <w:rPr>
          <w:sz w:val="28"/>
          <w:szCs w:val="28"/>
        </w:rPr>
        <w:t>энергоснабжающих</w:t>
      </w:r>
      <w:proofErr w:type="spellEnd"/>
      <w:r w:rsidR="007742E0" w:rsidRPr="00224E7F">
        <w:rPr>
          <w:sz w:val="28"/>
          <w:szCs w:val="28"/>
        </w:rPr>
        <w:t xml:space="preserve"> организаций, потребителей и служб жилищно-коммунального хозяйства всех форм собственности </w:t>
      </w:r>
      <w:r w:rsidR="003D782F" w:rsidRPr="00224E7F">
        <w:rPr>
          <w:sz w:val="28"/>
          <w:szCs w:val="28"/>
        </w:rPr>
        <w:t>(</w:t>
      </w:r>
      <w:r w:rsidR="001E6419" w:rsidRPr="00224E7F">
        <w:rPr>
          <w:sz w:val="28"/>
          <w:szCs w:val="28"/>
        </w:rPr>
        <w:t>прилагается</w:t>
      </w:r>
      <w:r w:rsidR="003D782F" w:rsidRPr="00224E7F">
        <w:rPr>
          <w:sz w:val="28"/>
          <w:szCs w:val="28"/>
        </w:rPr>
        <w:t>)</w:t>
      </w:r>
      <w:r w:rsidR="00224E7F">
        <w:rPr>
          <w:sz w:val="28"/>
          <w:szCs w:val="28"/>
        </w:rPr>
        <w:t>;</w:t>
      </w:r>
    </w:p>
    <w:p w:rsidR="007742E0" w:rsidRPr="00224E7F" w:rsidRDefault="007742E0" w:rsidP="00224E7F">
      <w:pPr>
        <w:pStyle w:val="af1"/>
        <w:numPr>
          <w:ilvl w:val="0"/>
          <w:numId w:val="23"/>
        </w:numPr>
        <w:tabs>
          <w:tab w:val="left" w:pos="993"/>
        </w:tabs>
        <w:ind w:left="0" w:firstLine="709"/>
        <w:jc w:val="both"/>
        <w:rPr>
          <w:sz w:val="28"/>
          <w:szCs w:val="28"/>
        </w:rPr>
      </w:pPr>
      <w:r w:rsidRPr="00224E7F">
        <w:rPr>
          <w:sz w:val="28"/>
          <w:szCs w:val="28"/>
        </w:rPr>
        <w:t>Расчет допустимого времени устранения аварии и восстановления теплоснабжения (прилагается).</w:t>
      </w:r>
    </w:p>
    <w:p w:rsidR="001E6419" w:rsidRDefault="008A1CB5" w:rsidP="001E6419">
      <w:pPr>
        <w:ind w:firstLine="709"/>
        <w:jc w:val="both"/>
        <w:rPr>
          <w:sz w:val="28"/>
          <w:szCs w:val="28"/>
        </w:rPr>
      </w:pPr>
      <w:r>
        <w:rPr>
          <w:sz w:val="28"/>
          <w:szCs w:val="28"/>
        </w:rPr>
        <w:t>2</w:t>
      </w:r>
      <w:r w:rsidR="001E6419">
        <w:rPr>
          <w:sz w:val="28"/>
          <w:szCs w:val="28"/>
        </w:rPr>
        <w:t>. </w:t>
      </w:r>
      <w:r w:rsidR="001E6419" w:rsidRPr="001E6419">
        <w:rPr>
          <w:sz w:val="28"/>
          <w:szCs w:val="28"/>
        </w:rPr>
        <w:t>Н</w:t>
      </w:r>
      <w:r w:rsidR="00A849D1" w:rsidRPr="001E6419">
        <w:rPr>
          <w:sz w:val="28"/>
          <w:szCs w:val="28"/>
        </w:rPr>
        <w:t xml:space="preserve">астоящее постановление разместить на официальном сайте </w:t>
      </w:r>
      <w:r w:rsidR="0005192F" w:rsidRPr="001E6419">
        <w:rPr>
          <w:sz w:val="28"/>
          <w:szCs w:val="28"/>
        </w:rPr>
        <w:t>Г</w:t>
      </w:r>
      <w:r w:rsidR="00A849D1" w:rsidRPr="001E6419">
        <w:rPr>
          <w:sz w:val="28"/>
          <w:szCs w:val="28"/>
        </w:rPr>
        <w:t>ородского округа</w:t>
      </w:r>
      <w:r w:rsidR="0005192F" w:rsidRPr="001E6419">
        <w:rPr>
          <w:sz w:val="28"/>
          <w:szCs w:val="28"/>
        </w:rPr>
        <w:t xml:space="preserve"> Верхняя Тура</w:t>
      </w:r>
      <w:r w:rsidR="00B51A48" w:rsidRPr="001E6419">
        <w:rPr>
          <w:sz w:val="28"/>
          <w:szCs w:val="28"/>
        </w:rPr>
        <w:t>.</w:t>
      </w:r>
    </w:p>
    <w:p w:rsidR="000E10ED" w:rsidRPr="001E6419" w:rsidRDefault="008A1CB5" w:rsidP="001E6419">
      <w:pPr>
        <w:ind w:firstLine="709"/>
        <w:jc w:val="both"/>
        <w:rPr>
          <w:sz w:val="28"/>
          <w:szCs w:val="28"/>
        </w:rPr>
      </w:pPr>
      <w:r>
        <w:rPr>
          <w:sz w:val="28"/>
          <w:szCs w:val="28"/>
        </w:rPr>
        <w:t>3</w:t>
      </w:r>
      <w:r w:rsidR="001E6419">
        <w:rPr>
          <w:sz w:val="28"/>
          <w:szCs w:val="28"/>
        </w:rPr>
        <w:t>. </w:t>
      </w:r>
      <w:proofErr w:type="gramStart"/>
      <w:r w:rsidR="001B00C7" w:rsidRPr="001E6419">
        <w:rPr>
          <w:sz w:val="28"/>
          <w:szCs w:val="28"/>
        </w:rPr>
        <w:t>Контроль за</w:t>
      </w:r>
      <w:proofErr w:type="gramEnd"/>
      <w:r w:rsidR="001B00C7" w:rsidRPr="001E6419">
        <w:rPr>
          <w:sz w:val="28"/>
          <w:szCs w:val="28"/>
        </w:rPr>
        <w:t xml:space="preserve"> исполнением настоящего постановления возложить на первого заместителя главы Администрации Городского округа Верхняя Тура Дементьеву Эльвиру </w:t>
      </w:r>
      <w:proofErr w:type="spellStart"/>
      <w:r w:rsidR="001B00C7" w:rsidRPr="001E6419">
        <w:rPr>
          <w:sz w:val="28"/>
          <w:szCs w:val="28"/>
        </w:rPr>
        <w:t>Рашитовну</w:t>
      </w:r>
      <w:proofErr w:type="spellEnd"/>
      <w:r w:rsidR="00C40907" w:rsidRPr="001E6419">
        <w:rPr>
          <w:sz w:val="28"/>
          <w:szCs w:val="28"/>
        </w:rPr>
        <w:t>.</w:t>
      </w:r>
    </w:p>
    <w:p w:rsidR="00FF12BC" w:rsidRPr="00093813" w:rsidRDefault="00FF12BC" w:rsidP="00622865">
      <w:pPr>
        <w:rPr>
          <w:szCs w:val="28"/>
        </w:rPr>
      </w:pPr>
    </w:p>
    <w:p w:rsidR="00C40907" w:rsidRPr="00093813" w:rsidRDefault="00C40907" w:rsidP="00622865">
      <w:pPr>
        <w:rPr>
          <w:szCs w:val="28"/>
        </w:rPr>
      </w:pPr>
    </w:p>
    <w:p w:rsidR="001B00C7" w:rsidRPr="00A13F9A" w:rsidRDefault="0005192F" w:rsidP="00622865">
      <w:pPr>
        <w:rPr>
          <w:sz w:val="28"/>
          <w:szCs w:val="28"/>
        </w:rPr>
      </w:pPr>
      <w:r w:rsidRPr="00622865">
        <w:rPr>
          <w:sz w:val="28"/>
          <w:szCs w:val="28"/>
        </w:rPr>
        <w:t>Глава</w:t>
      </w:r>
      <w:r w:rsidR="001E6656" w:rsidRPr="00622865">
        <w:rPr>
          <w:sz w:val="28"/>
          <w:szCs w:val="28"/>
        </w:rPr>
        <w:t xml:space="preserve"> </w:t>
      </w:r>
      <w:r w:rsidR="00B94D89" w:rsidRPr="00622865">
        <w:rPr>
          <w:sz w:val="28"/>
          <w:szCs w:val="28"/>
        </w:rPr>
        <w:t>городского округа</w:t>
      </w:r>
      <w:r w:rsidR="00B94D89" w:rsidRPr="00622865">
        <w:rPr>
          <w:sz w:val="28"/>
          <w:szCs w:val="28"/>
        </w:rPr>
        <w:tab/>
      </w:r>
      <w:r w:rsidR="00B94D89" w:rsidRPr="00622865">
        <w:rPr>
          <w:sz w:val="28"/>
          <w:szCs w:val="28"/>
        </w:rPr>
        <w:tab/>
      </w:r>
      <w:r w:rsidR="001E6656" w:rsidRPr="00622865">
        <w:rPr>
          <w:sz w:val="28"/>
          <w:szCs w:val="28"/>
        </w:rPr>
        <w:tab/>
      </w:r>
      <w:r w:rsidRPr="00622865">
        <w:rPr>
          <w:sz w:val="28"/>
          <w:szCs w:val="28"/>
        </w:rPr>
        <w:tab/>
      </w:r>
      <w:r w:rsidRPr="00622865">
        <w:rPr>
          <w:sz w:val="28"/>
          <w:szCs w:val="28"/>
        </w:rPr>
        <w:tab/>
      </w:r>
      <w:r w:rsidRPr="00622865">
        <w:rPr>
          <w:sz w:val="28"/>
          <w:szCs w:val="28"/>
        </w:rPr>
        <w:tab/>
      </w:r>
      <w:r w:rsidRPr="00622865">
        <w:rPr>
          <w:sz w:val="28"/>
          <w:szCs w:val="28"/>
        </w:rPr>
        <w:tab/>
      </w:r>
      <w:r w:rsidR="00FF12BC" w:rsidRPr="00622865">
        <w:rPr>
          <w:sz w:val="28"/>
          <w:szCs w:val="28"/>
        </w:rPr>
        <w:t xml:space="preserve">     </w:t>
      </w:r>
      <w:r w:rsidR="004A43CD" w:rsidRPr="00622865">
        <w:rPr>
          <w:sz w:val="28"/>
          <w:szCs w:val="28"/>
        </w:rPr>
        <w:t xml:space="preserve"> </w:t>
      </w:r>
      <w:r w:rsidR="00EA37E5" w:rsidRPr="00622865">
        <w:rPr>
          <w:sz w:val="28"/>
          <w:szCs w:val="28"/>
        </w:rPr>
        <w:t xml:space="preserve">   И.С. Веснин</w:t>
      </w:r>
      <w:r w:rsidR="001B00C7" w:rsidRPr="00A13F9A">
        <w:rPr>
          <w:sz w:val="28"/>
          <w:szCs w:val="28"/>
        </w:rPr>
        <w:br w:type="page"/>
      </w:r>
    </w:p>
    <w:p w:rsidR="00F82861" w:rsidRPr="00A13F9A" w:rsidRDefault="001E6419" w:rsidP="00C40907">
      <w:pPr>
        <w:ind w:left="5245"/>
        <w:rPr>
          <w:sz w:val="28"/>
          <w:szCs w:val="28"/>
        </w:rPr>
      </w:pPr>
      <w:r>
        <w:rPr>
          <w:sz w:val="28"/>
          <w:szCs w:val="28"/>
        </w:rPr>
        <w:lastRenderedPageBreak/>
        <w:t>Утверждено</w:t>
      </w:r>
    </w:p>
    <w:p w:rsidR="001E6419" w:rsidRDefault="00F82861" w:rsidP="001E6419">
      <w:pPr>
        <w:autoSpaceDE w:val="0"/>
        <w:autoSpaceDN w:val="0"/>
        <w:adjustRightInd w:val="0"/>
        <w:ind w:left="5245"/>
        <w:rPr>
          <w:sz w:val="28"/>
          <w:szCs w:val="28"/>
        </w:rPr>
      </w:pPr>
      <w:r w:rsidRPr="00A13F9A">
        <w:rPr>
          <w:sz w:val="28"/>
          <w:szCs w:val="28"/>
        </w:rPr>
        <w:t>постановлени</w:t>
      </w:r>
      <w:r w:rsidR="001E6419">
        <w:rPr>
          <w:sz w:val="28"/>
          <w:szCs w:val="28"/>
        </w:rPr>
        <w:t>ем</w:t>
      </w:r>
      <w:r w:rsidRPr="00A13F9A">
        <w:rPr>
          <w:sz w:val="28"/>
          <w:szCs w:val="28"/>
        </w:rPr>
        <w:t xml:space="preserve"> </w:t>
      </w:r>
      <w:r w:rsidR="0005192F" w:rsidRPr="00A13F9A">
        <w:rPr>
          <w:sz w:val="28"/>
          <w:szCs w:val="28"/>
        </w:rPr>
        <w:t>главы Г</w:t>
      </w:r>
      <w:r w:rsidRPr="00A13F9A">
        <w:rPr>
          <w:sz w:val="28"/>
          <w:szCs w:val="28"/>
        </w:rPr>
        <w:t xml:space="preserve">ородского округа </w:t>
      </w:r>
      <w:r w:rsidR="00401BA8" w:rsidRPr="00A13F9A">
        <w:rPr>
          <w:sz w:val="28"/>
          <w:szCs w:val="28"/>
        </w:rPr>
        <w:t>Верхняя Тура</w:t>
      </w:r>
      <w:r w:rsidR="00C40907">
        <w:rPr>
          <w:sz w:val="28"/>
          <w:szCs w:val="28"/>
        </w:rPr>
        <w:br/>
      </w:r>
      <w:r w:rsidR="00725D42" w:rsidRPr="00A13F9A">
        <w:rPr>
          <w:sz w:val="28"/>
          <w:szCs w:val="28"/>
        </w:rPr>
        <w:t xml:space="preserve">от </w:t>
      </w:r>
      <w:r w:rsidR="002505C6">
        <w:rPr>
          <w:sz w:val="28"/>
          <w:szCs w:val="28"/>
        </w:rPr>
        <w:t>01.07.2019</w:t>
      </w:r>
      <w:r w:rsidR="009245A0" w:rsidRPr="00A13F9A">
        <w:rPr>
          <w:sz w:val="28"/>
          <w:szCs w:val="28"/>
        </w:rPr>
        <w:t xml:space="preserve"> №</w:t>
      </w:r>
      <w:r w:rsidR="001B00C7" w:rsidRPr="00A13F9A">
        <w:rPr>
          <w:sz w:val="28"/>
          <w:szCs w:val="28"/>
        </w:rPr>
        <w:t xml:space="preserve"> </w:t>
      </w:r>
      <w:r w:rsidR="002505C6">
        <w:rPr>
          <w:sz w:val="28"/>
          <w:szCs w:val="28"/>
        </w:rPr>
        <w:t>145</w:t>
      </w:r>
    </w:p>
    <w:p w:rsidR="009B3437" w:rsidRPr="009B3437" w:rsidRDefault="009B3437" w:rsidP="007742E0">
      <w:pPr>
        <w:autoSpaceDE w:val="0"/>
        <w:autoSpaceDN w:val="0"/>
        <w:adjustRightInd w:val="0"/>
        <w:ind w:left="5245"/>
        <w:rPr>
          <w:sz w:val="28"/>
          <w:szCs w:val="28"/>
        </w:rPr>
      </w:pPr>
      <w:r w:rsidRPr="009B3437">
        <w:rPr>
          <w:sz w:val="28"/>
          <w:szCs w:val="28"/>
        </w:rPr>
        <w:t>«</w:t>
      </w:r>
      <w:r w:rsidR="007742E0" w:rsidRPr="007742E0">
        <w:rPr>
          <w:sz w:val="28"/>
          <w:szCs w:val="28"/>
        </w:rPr>
        <w:t xml:space="preserve">Об утверждении Порядка ликвидации аварийных ситуаций в системах водоснабжения и теплоснабжения, с учетом взаимодействия </w:t>
      </w:r>
      <w:proofErr w:type="spellStart"/>
      <w:r w:rsidR="007742E0" w:rsidRPr="007742E0">
        <w:rPr>
          <w:sz w:val="28"/>
          <w:szCs w:val="28"/>
        </w:rPr>
        <w:t>энергоснабжающих</w:t>
      </w:r>
      <w:proofErr w:type="spellEnd"/>
      <w:r w:rsidR="007742E0" w:rsidRPr="007742E0">
        <w:rPr>
          <w:sz w:val="28"/>
          <w:szCs w:val="28"/>
        </w:rPr>
        <w:t xml:space="preserve"> организаций, потребителей и служб жилищно-коммунального хозяйства всех форм собственности</w:t>
      </w:r>
      <w:r w:rsidRPr="009B3437">
        <w:rPr>
          <w:sz w:val="28"/>
          <w:szCs w:val="28"/>
        </w:rPr>
        <w:t>»</w:t>
      </w:r>
    </w:p>
    <w:p w:rsidR="00F82861" w:rsidRPr="00C40907" w:rsidRDefault="00F82861" w:rsidP="00C40907">
      <w:pPr>
        <w:rPr>
          <w:sz w:val="28"/>
          <w:szCs w:val="28"/>
        </w:rPr>
      </w:pPr>
    </w:p>
    <w:p w:rsidR="00F95FD4" w:rsidRPr="00C40907" w:rsidRDefault="00F95FD4" w:rsidP="00C40907">
      <w:pPr>
        <w:rPr>
          <w:sz w:val="28"/>
          <w:szCs w:val="28"/>
        </w:rPr>
      </w:pPr>
    </w:p>
    <w:p w:rsidR="00BE27F1" w:rsidRPr="007742E0" w:rsidRDefault="00BE27F1" w:rsidP="00BE27F1">
      <w:pPr>
        <w:jc w:val="center"/>
        <w:rPr>
          <w:b/>
          <w:sz w:val="28"/>
          <w:szCs w:val="28"/>
        </w:rPr>
      </w:pPr>
      <w:r w:rsidRPr="007742E0">
        <w:rPr>
          <w:b/>
          <w:sz w:val="28"/>
          <w:szCs w:val="28"/>
        </w:rPr>
        <w:t>Порядок</w:t>
      </w:r>
    </w:p>
    <w:p w:rsidR="00BE27F1" w:rsidRPr="007742E0" w:rsidRDefault="00BE27F1" w:rsidP="00BE27F1">
      <w:pPr>
        <w:jc w:val="center"/>
        <w:rPr>
          <w:b/>
          <w:sz w:val="28"/>
          <w:szCs w:val="28"/>
        </w:rPr>
      </w:pPr>
      <w:r w:rsidRPr="007742E0">
        <w:rPr>
          <w:b/>
          <w:sz w:val="28"/>
          <w:szCs w:val="28"/>
        </w:rPr>
        <w:t>ликвидации аварийных ситуаций в системах водоснабжения и</w:t>
      </w:r>
    </w:p>
    <w:p w:rsidR="00BE27F1" w:rsidRPr="007742E0" w:rsidRDefault="00BE27F1" w:rsidP="00BE27F1">
      <w:pPr>
        <w:jc w:val="center"/>
        <w:rPr>
          <w:b/>
          <w:sz w:val="28"/>
          <w:szCs w:val="28"/>
        </w:rPr>
      </w:pPr>
      <w:r w:rsidRPr="007742E0">
        <w:rPr>
          <w:b/>
          <w:sz w:val="28"/>
          <w:szCs w:val="28"/>
        </w:rPr>
        <w:t xml:space="preserve">теплоснабжения, с учетом взаимодействия </w:t>
      </w:r>
      <w:proofErr w:type="spellStart"/>
      <w:r w:rsidRPr="007742E0">
        <w:rPr>
          <w:b/>
          <w:sz w:val="28"/>
          <w:szCs w:val="28"/>
        </w:rPr>
        <w:t>энергоснабжающих</w:t>
      </w:r>
      <w:proofErr w:type="spellEnd"/>
      <w:r w:rsidRPr="007742E0">
        <w:rPr>
          <w:b/>
          <w:sz w:val="28"/>
          <w:szCs w:val="28"/>
        </w:rPr>
        <w:t xml:space="preserve"> организаций, потребителей и служб жилищно-коммунального хозяйства всех форм собственности</w:t>
      </w:r>
    </w:p>
    <w:p w:rsidR="00BE27F1" w:rsidRPr="002A17D3" w:rsidRDefault="00BE27F1" w:rsidP="00BE27F1">
      <w:pPr>
        <w:jc w:val="center"/>
        <w:rPr>
          <w:b/>
        </w:rPr>
      </w:pPr>
    </w:p>
    <w:p w:rsidR="00BE27F1" w:rsidRPr="007742E0" w:rsidRDefault="00BE27F1" w:rsidP="006C1AC5">
      <w:pPr>
        <w:autoSpaceDE w:val="0"/>
        <w:autoSpaceDN w:val="0"/>
        <w:adjustRightInd w:val="0"/>
        <w:ind w:firstLine="708"/>
        <w:jc w:val="both"/>
        <w:rPr>
          <w:sz w:val="28"/>
          <w:szCs w:val="28"/>
        </w:rPr>
      </w:pPr>
      <w:r w:rsidRPr="007742E0">
        <w:rPr>
          <w:sz w:val="28"/>
          <w:szCs w:val="28"/>
        </w:rPr>
        <w:t xml:space="preserve">1. </w:t>
      </w:r>
      <w:proofErr w:type="gramStart"/>
      <w:r w:rsidRPr="007742E0">
        <w:rPr>
          <w:sz w:val="28"/>
          <w:szCs w:val="28"/>
        </w:rPr>
        <w:t xml:space="preserve">Порядок ликвидации аварийных ситуаций в системах </w:t>
      </w:r>
      <w:proofErr w:type="spellStart"/>
      <w:r w:rsidRPr="007742E0">
        <w:rPr>
          <w:sz w:val="28"/>
          <w:szCs w:val="28"/>
        </w:rPr>
        <w:t>водо</w:t>
      </w:r>
      <w:proofErr w:type="spellEnd"/>
      <w:r w:rsidRPr="007742E0">
        <w:rPr>
          <w:sz w:val="28"/>
          <w:szCs w:val="28"/>
        </w:rPr>
        <w:t xml:space="preserve"> - и теплоснабжения, с учетом взаимодействия </w:t>
      </w:r>
      <w:proofErr w:type="spellStart"/>
      <w:r w:rsidRPr="007742E0">
        <w:rPr>
          <w:sz w:val="28"/>
          <w:szCs w:val="28"/>
        </w:rPr>
        <w:t>энергоснабжающих</w:t>
      </w:r>
      <w:proofErr w:type="spellEnd"/>
      <w:r w:rsidRPr="007742E0">
        <w:rPr>
          <w:sz w:val="28"/>
          <w:szCs w:val="28"/>
        </w:rPr>
        <w:t xml:space="preserve"> организаций, потребителей и служб жилищно-коммунального хозяйства всех форм собственности (далее – Порядок) разработан в целях </w:t>
      </w:r>
      <w:r w:rsidR="006C1AC5" w:rsidRPr="001E6419">
        <w:rPr>
          <w:sz w:val="28"/>
          <w:szCs w:val="28"/>
        </w:rPr>
        <w:t xml:space="preserve">обеспечения </w:t>
      </w:r>
      <w:r w:rsidR="006C1AC5">
        <w:rPr>
          <w:sz w:val="28"/>
          <w:szCs w:val="28"/>
        </w:rPr>
        <w:t>координации, оперативного взаимодействия и реагирования служб Городского округа Верхняя Тура и организаций всех форм собственности при возникновении нештатных ситуаций (аварий) на объектах энергетики, жилищно-коммунального комплекса, жилищного фонда и социально значимых объектах.</w:t>
      </w:r>
      <w:proofErr w:type="gramEnd"/>
    </w:p>
    <w:p w:rsidR="00BE27F1" w:rsidRPr="007742E0" w:rsidRDefault="00BE27F1" w:rsidP="00BE27F1">
      <w:pPr>
        <w:ind w:firstLine="692"/>
        <w:jc w:val="both"/>
        <w:rPr>
          <w:sz w:val="28"/>
          <w:szCs w:val="28"/>
        </w:rPr>
      </w:pPr>
      <w:r w:rsidRPr="007742E0">
        <w:rPr>
          <w:sz w:val="28"/>
          <w:szCs w:val="28"/>
        </w:rPr>
        <w:t xml:space="preserve">2. Настоящий Порядок обязателен для выполнения исполнителями и потребителями коммунальных услуг, тепло - и </w:t>
      </w:r>
      <w:proofErr w:type="spellStart"/>
      <w:r w:rsidRPr="007742E0">
        <w:rPr>
          <w:sz w:val="28"/>
          <w:szCs w:val="28"/>
        </w:rPr>
        <w:t>ресурсоснабжающими</w:t>
      </w:r>
      <w:proofErr w:type="spellEnd"/>
      <w:r w:rsidRPr="007742E0">
        <w:rPr>
          <w:sz w:val="28"/>
          <w:szCs w:val="28"/>
        </w:rPr>
        <w:t xml:space="preserve"> организациями, </w:t>
      </w:r>
      <w:proofErr w:type="spellStart"/>
      <w:proofErr w:type="gramStart"/>
      <w:r w:rsidRPr="007742E0">
        <w:rPr>
          <w:sz w:val="28"/>
          <w:szCs w:val="28"/>
        </w:rPr>
        <w:t>строительно</w:t>
      </w:r>
      <w:proofErr w:type="spellEnd"/>
      <w:r w:rsidRPr="007742E0">
        <w:rPr>
          <w:sz w:val="28"/>
          <w:szCs w:val="28"/>
        </w:rPr>
        <w:t xml:space="preserve"> - монтажными</w:t>
      </w:r>
      <w:proofErr w:type="gramEnd"/>
      <w:r w:rsidRPr="007742E0">
        <w:rPr>
          <w:sz w:val="28"/>
          <w:szCs w:val="28"/>
        </w:rPr>
        <w:t xml:space="preserve">, ремонтными и наладочными организациями, выполняющими строительство, монтаж, наладку и ремонт объектов </w:t>
      </w:r>
      <w:proofErr w:type="spellStart"/>
      <w:r w:rsidRPr="007742E0">
        <w:rPr>
          <w:sz w:val="28"/>
          <w:szCs w:val="28"/>
        </w:rPr>
        <w:t>жилищно</w:t>
      </w:r>
      <w:proofErr w:type="spellEnd"/>
      <w:r w:rsidRPr="007742E0">
        <w:rPr>
          <w:sz w:val="28"/>
          <w:szCs w:val="28"/>
        </w:rPr>
        <w:t xml:space="preserve"> – коммунального хозяйства Городского округа Верхняя Тура.</w:t>
      </w:r>
    </w:p>
    <w:p w:rsidR="00BE27F1" w:rsidRPr="007742E0" w:rsidRDefault="00BE27F1" w:rsidP="00BE27F1">
      <w:pPr>
        <w:ind w:firstLine="692"/>
        <w:jc w:val="both"/>
        <w:rPr>
          <w:sz w:val="28"/>
          <w:szCs w:val="28"/>
        </w:rPr>
      </w:pPr>
      <w:r w:rsidRPr="007742E0">
        <w:rPr>
          <w:sz w:val="28"/>
          <w:szCs w:val="28"/>
        </w:rPr>
        <w:t>3. В настоящем Порядке используются следующие основные понятия:</w:t>
      </w:r>
    </w:p>
    <w:p w:rsidR="00BE27F1" w:rsidRPr="007742E0" w:rsidRDefault="00BE27F1" w:rsidP="00BE27F1">
      <w:pPr>
        <w:ind w:firstLine="692"/>
        <w:jc w:val="both"/>
        <w:rPr>
          <w:sz w:val="28"/>
          <w:szCs w:val="28"/>
        </w:rPr>
      </w:pPr>
      <w:r w:rsidRPr="007742E0">
        <w:rPr>
          <w:sz w:val="28"/>
          <w:szCs w:val="28"/>
        </w:rPr>
        <w:t xml:space="preserve">«коммунальные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w:t>
      </w:r>
      <w:proofErr w:type="gramStart"/>
      <w:r w:rsidRPr="007742E0">
        <w:rPr>
          <w:sz w:val="28"/>
          <w:szCs w:val="28"/>
        </w:rPr>
        <w:t>обеспечивающая</w:t>
      </w:r>
      <w:proofErr w:type="gramEnd"/>
      <w:r w:rsidRPr="007742E0">
        <w:rPr>
          <w:sz w:val="28"/>
          <w:szCs w:val="28"/>
        </w:rPr>
        <w:t xml:space="preserve"> комфортные условия проживания граждан в жилых помещениях;</w:t>
      </w:r>
    </w:p>
    <w:p w:rsidR="00BE27F1" w:rsidRPr="007742E0" w:rsidRDefault="00BE27F1" w:rsidP="00BE27F1">
      <w:pPr>
        <w:ind w:firstLine="692"/>
        <w:jc w:val="both"/>
        <w:rPr>
          <w:sz w:val="28"/>
          <w:szCs w:val="28"/>
        </w:rPr>
      </w:pPr>
      <w:r w:rsidRPr="007742E0">
        <w:rPr>
          <w:sz w:val="28"/>
          <w:szCs w:val="28"/>
        </w:rPr>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BE27F1" w:rsidRPr="007742E0" w:rsidRDefault="00BE27F1" w:rsidP="00BE27F1">
      <w:pPr>
        <w:ind w:firstLine="692"/>
        <w:jc w:val="both"/>
        <w:rPr>
          <w:sz w:val="28"/>
          <w:szCs w:val="28"/>
        </w:rPr>
      </w:pPr>
      <w:r w:rsidRPr="007742E0">
        <w:rPr>
          <w:sz w:val="28"/>
          <w:szCs w:val="28"/>
        </w:rPr>
        <w:t xml:space="preserve">Исполнителем могут быть: управляющая организация, товарищество собственников жилья, жилищно-строительный, жилищный или иной </w:t>
      </w:r>
      <w:r w:rsidRPr="007742E0">
        <w:rPr>
          <w:sz w:val="28"/>
          <w:szCs w:val="28"/>
        </w:rPr>
        <w:lastRenderedPageBreak/>
        <w:t>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BE27F1" w:rsidRPr="007742E0" w:rsidRDefault="00BE27F1" w:rsidP="00BE27F1">
      <w:pPr>
        <w:ind w:firstLine="692"/>
        <w:jc w:val="both"/>
        <w:rPr>
          <w:sz w:val="28"/>
          <w:szCs w:val="28"/>
        </w:rPr>
      </w:pPr>
      <w:r w:rsidRPr="007742E0">
        <w:rPr>
          <w:sz w:val="28"/>
          <w:szCs w:val="28"/>
        </w:rPr>
        <w:t>«потребитель»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BE27F1" w:rsidRPr="007742E0" w:rsidRDefault="00BE27F1" w:rsidP="00BE27F1">
      <w:pPr>
        <w:ind w:firstLine="692"/>
        <w:jc w:val="both"/>
        <w:rPr>
          <w:sz w:val="28"/>
          <w:szCs w:val="28"/>
        </w:rPr>
      </w:pPr>
      <w:r w:rsidRPr="007742E0">
        <w:rPr>
          <w:sz w:val="28"/>
          <w:szCs w:val="28"/>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BE27F1" w:rsidRPr="007742E0" w:rsidRDefault="00BE27F1" w:rsidP="00BE27F1">
      <w:pPr>
        <w:ind w:firstLine="692"/>
        <w:jc w:val="both"/>
        <w:rPr>
          <w:sz w:val="28"/>
          <w:szCs w:val="28"/>
        </w:rPr>
      </w:pPr>
      <w:proofErr w:type="gramStart"/>
      <w:r w:rsidRPr="007742E0">
        <w:rPr>
          <w:sz w:val="28"/>
          <w:szCs w:val="28"/>
        </w:rPr>
        <w:t>«</w:t>
      </w:r>
      <w:proofErr w:type="spellStart"/>
      <w:r w:rsidRPr="007742E0">
        <w:rPr>
          <w:sz w:val="28"/>
          <w:szCs w:val="28"/>
        </w:rPr>
        <w:t>ресурсоснабжающая</w:t>
      </w:r>
      <w:proofErr w:type="spellEnd"/>
      <w:r w:rsidRPr="007742E0">
        <w:rPr>
          <w:sz w:val="28"/>
          <w:szCs w:val="28"/>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BE27F1" w:rsidRPr="007742E0" w:rsidRDefault="00BE27F1" w:rsidP="00BE27F1">
      <w:pPr>
        <w:ind w:firstLine="692"/>
        <w:jc w:val="both"/>
        <w:rPr>
          <w:sz w:val="28"/>
          <w:szCs w:val="28"/>
        </w:rPr>
      </w:pPr>
      <w:r w:rsidRPr="007742E0">
        <w:rPr>
          <w:sz w:val="28"/>
          <w:szCs w:val="28"/>
        </w:rPr>
        <w:t>«коммунальные ресурсы»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BE27F1" w:rsidRPr="007742E0" w:rsidRDefault="00BE27F1" w:rsidP="00BE27F1">
      <w:pPr>
        <w:ind w:firstLine="692"/>
        <w:jc w:val="both"/>
        <w:rPr>
          <w:sz w:val="28"/>
          <w:szCs w:val="28"/>
        </w:rPr>
      </w:pPr>
      <w:r w:rsidRPr="007742E0">
        <w:rPr>
          <w:sz w:val="28"/>
          <w:szCs w:val="28"/>
        </w:rPr>
        <w:t xml:space="preserve">4. Основной задачей </w:t>
      </w:r>
      <w:r w:rsidR="008A1CB5">
        <w:rPr>
          <w:sz w:val="28"/>
          <w:szCs w:val="28"/>
        </w:rPr>
        <w:t>А</w:t>
      </w:r>
      <w:r w:rsidRPr="007742E0">
        <w:rPr>
          <w:sz w:val="28"/>
          <w:szCs w:val="28"/>
        </w:rPr>
        <w:t>дминистрации Городского округа Верхняя Тура, организаций жилищно-коммунального и топливно-энергетического комплекса является обеспечение устойчивого тепло-, водоснабжения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BE27F1" w:rsidRPr="007742E0" w:rsidRDefault="00BE27F1" w:rsidP="00BE27F1">
      <w:pPr>
        <w:ind w:firstLine="692"/>
        <w:jc w:val="both"/>
        <w:rPr>
          <w:sz w:val="28"/>
          <w:szCs w:val="28"/>
        </w:rPr>
      </w:pPr>
      <w:r w:rsidRPr="007742E0">
        <w:rPr>
          <w:sz w:val="28"/>
          <w:szCs w:val="28"/>
        </w:rPr>
        <w:t>5. Ответственность за предоставление коммунальных услуг устанавливается в соответствии с федеральным законодательством и областным законодательством.</w:t>
      </w:r>
    </w:p>
    <w:p w:rsidR="00BE27F1" w:rsidRPr="007742E0" w:rsidRDefault="00BE27F1" w:rsidP="00BE27F1">
      <w:pPr>
        <w:ind w:firstLine="692"/>
        <w:jc w:val="both"/>
        <w:rPr>
          <w:sz w:val="28"/>
          <w:szCs w:val="28"/>
        </w:rPr>
      </w:pPr>
      <w:r w:rsidRPr="007742E0">
        <w:rPr>
          <w:sz w:val="28"/>
          <w:szCs w:val="28"/>
        </w:rPr>
        <w:t xml:space="preserve">6. Взаимодействие диспетчерских служб организаций жилищно-коммунального комплекса, тепло - и </w:t>
      </w:r>
      <w:proofErr w:type="spellStart"/>
      <w:r w:rsidRPr="007742E0">
        <w:rPr>
          <w:sz w:val="28"/>
          <w:szCs w:val="28"/>
        </w:rPr>
        <w:t>ресурсоснабжающих</w:t>
      </w:r>
      <w:proofErr w:type="spellEnd"/>
      <w:r w:rsidRPr="007742E0">
        <w:rPr>
          <w:sz w:val="28"/>
          <w:szCs w:val="28"/>
        </w:rPr>
        <w:t xml:space="preserve"> организаций и </w:t>
      </w:r>
      <w:r w:rsidR="008A1CB5">
        <w:rPr>
          <w:sz w:val="28"/>
          <w:szCs w:val="28"/>
        </w:rPr>
        <w:t>А</w:t>
      </w:r>
      <w:r w:rsidRPr="007742E0">
        <w:rPr>
          <w:sz w:val="28"/>
          <w:szCs w:val="28"/>
        </w:rPr>
        <w:t>дминистрации Городского округа Верхняя Тура  определяется в соответствии с действующим законодательством.</w:t>
      </w:r>
    </w:p>
    <w:p w:rsidR="00BE27F1" w:rsidRPr="007742E0" w:rsidRDefault="00BE27F1" w:rsidP="00BE27F1">
      <w:pPr>
        <w:ind w:firstLine="692"/>
        <w:jc w:val="both"/>
        <w:rPr>
          <w:sz w:val="28"/>
          <w:szCs w:val="28"/>
        </w:rPr>
      </w:pPr>
      <w:r w:rsidRPr="007742E0">
        <w:rPr>
          <w:sz w:val="28"/>
          <w:szCs w:val="28"/>
        </w:rPr>
        <w:t>7.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BE27F1" w:rsidRPr="007742E0" w:rsidRDefault="00BE27F1" w:rsidP="00BE27F1">
      <w:pPr>
        <w:ind w:firstLine="692"/>
        <w:jc w:val="both"/>
        <w:rPr>
          <w:sz w:val="28"/>
          <w:szCs w:val="28"/>
        </w:rPr>
      </w:pPr>
      <w:r w:rsidRPr="007742E0">
        <w:rPr>
          <w:sz w:val="28"/>
          <w:szCs w:val="28"/>
        </w:rPr>
        <w:t>8. Исполнители коммунальных услуг и потребители должны обеспечивать:</w:t>
      </w:r>
    </w:p>
    <w:p w:rsidR="00BE27F1" w:rsidRPr="007742E0" w:rsidRDefault="00BE27F1" w:rsidP="00BE27F1">
      <w:pPr>
        <w:ind w:firstLine="692"/>
        <w:jc w:val="both"/>
        <w:rPr>
          <w:sz w:val="28"/>
          <w:szCs w:val="28"/>
        </w:rPr>
      </w:pPr>
      <w:r w:rsidRPr="007742E0">
        <w:rPr>
          <w:sz w:val="28"/>
          <w:szCs w:val="28"/>
        </w:rPr>
        <w:t xml:space="preserve">- своевременное и качественное техническое обслуживание и ремонт </w:t>
      </w:r>
      <w:proofErr w:type="spellStart"/>
      <w:r w:rsidRPr="007742E0">
        <w:rPr>
          <w:sz w:val="28"/>
          <w:szCs w:val="28"/>
        </w:rPr>
        <w:t>теплопотребляющих</w:t>
      </w:r>
      <w:proofErr w:type="spellEnd"/>
      <w:r w:rsidRPr="007742E0">
        <w:rPr>
          <w:sz w:val="28"/>
          <w:szCs w:val="28"/>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7742E0">
        <w:rPr>
          <w:sz w:val="28"/>
          <w:szCs w:val="28"/>
        </w:rPr>
        <w:t>теплопотребляющих</w:t>
      </w:r>
      <w:proofErr w:type="spellEnd"/>
      <w:r w:rsidRPr="007742E0">
        <w:rPr>
          <w:sz w:val="28"/>
          <w:szCs w:val="28"/>
        </w:rPr>
        <w:t xml:space="preserve"> установок при временном недостатке тепловой мощности или топлива на источниках теплоснабжения;</w:t>
      </w:r>
    </w:p>
    <w:p w:rsidR="00BE27F1" w:rsidRPr="007742E0" w:rsidRDefault="00BE27F1" w:rsidP="00BE27F1">
      <w:pPr>
        <w:ind w:firstLine="692"/>
        <w:jc w:val="both"/>
        <w:rPr>
          <w:sz w:val="28"/>
          <w:szCs w:val="28"/>
        </w:rPr>
      </w:pPr>
      <w:r w:rsidRPr="007742E0">
        <w:rPr>
          <w:sz w:val="28"/>
          <w:szCs w:val="28"/>
        </w:rPr>
        <w:lastRenderedPageBreak/>
        <w:t xml:space="preserve">- допуск работников специализированных организаций, с которыми заключены договоры на техническое обслуживание и ремонт </w:t>
      </w:r>
      <w:proofErr w:type="spellStart"/>
      <w:r w:rsidRPr="007742E0">
        <w:rPr>
          <w:sz w:val="28"/>
          <w:szCs w:val="28"/>
        </w:rPr>
        <w:t>теплопотребляющих</w:t>
      </w:r>
      <w:proofErr w:type="spellEnd"/>
      <w:r w:rsidRPr="007742E0">
        <w:rPr>
          <w:sz w:val="28"/>
          <w:szCs w:val="28"/>
        </w:rPr>
        <w:t xml:space="preserve"> систем, на объекты в любое время суток.</w:t>
      </w:r>
    </w:p>
    <w:p w:rsidR="00BE27F1" w:rsidRPr="007742E0" w:rsidRDefault="00BE27F1" w:rsidP="00BE27F1">
      <w:pPr>
        <w:ind w:firstLine="692"/>
        <w:jc w:val="both"/>
        <w:rPr>
          <w:sz w:val="28"/>
          <w:szCs w:val="28"/>
        </w:rPr>
      </w:pPr>
      <w:r w:rsidRPr="007742E0">
        <w:rPr>
          <w:sz w:val="28"/>
          <w:szCs w:val="28"/>
        </w:rPr>
        <w:t xml:space="preserve">9. </w:t>
      </w:r>
      <w:proofErr w:type="gramStart"/>
      <w:r w:rsidRPr="007742E0">
        <w:rPr>
          <w:sz w:val="28"/>
          <w:szCs w:val="28"/>
        </w:rPr>
        <w:t xml:space="preserve">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w:t>
      </w:r>
      <w:r w:rsidR="008A1CB5">
        <w:rPr>
          <w:sz w:val="28"/>
          <w:szCs w:val="28"/>
        </w:rPr>
        <w:t>А</w:t>
      </w:r>
      <w:r w:rsidRPr="007742E0">
        <w:rPr>
          <w:sz w:val="28"/>
          <w:szCs w:val="28"/>
        </w:rPr>
        <w:t xml:space="preserve">дминистрацию </w:t>
      </w:r>
      <w:r w:rsidR="008A1CB5">
        <w:rPr>
          <w:sz w:val="28"/>
          <w:szCs w:val="28"/>
        </w:rPr>
        <w:t>Городского округа Верхняя Тура</w:t>
      </w:r>
      <w:r w:rsidRPr="007742E0">
        <w:rPr>
          <w:sz w:val="28"/>
          <w:szCs w:val="28"/>
        </w:rPr>
        <w:t>,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roofErr w:type="gramEnd"/>
    </w:p>
    <w:p w:rsidR="00BE27F1" w:rsidRPr="007742E0" w:rsidRDefault="00BE27F1" w:rsidP="00BE27F1">
      <w:pPr>
        <w:ind w:firstLine="692"/>
        <w:jc w:val="both"/>
        <w:rPr>
          <w:sz w:val="28"/>
          <w:szCs w:val="28"/>
        </w:rPr>
      </w:pPr>
      <w:r w:rsidRPr="007742E0">
        <w:rPr>
          <w:sz w:val="28"/>
          <w:szCs w:val="28"/>
        </w:rPr>
        <w:t xml:space="preserve">10.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w:t>
      </w:r>
      <w:r w:rsidR="008A1CB5">
        <w:rPr>
          <w:sz w:val="28"/>
          <w:szCs w:val="28"/>
        </w:rPr>
        <w:t>А</w:t>
      </w:r>
      <w:r w:rsidRPr="007742E0">
        <w:rPr>
          <w:sz w:val="28"/>
          <w:szCs w:val="28"/>
        </w:rPr>
        <w:t>дминистрацию Городского округа Верхняя Тура.</w:t>
      </w:r>
    </w:p>
    <w:p w:rsidR="00BE27F1" w:rsidRPr="007742E0" w:rsidRDefault="00BE27F1" w:rsidP="00BE27F1">
      <w:pPr>
        <w:ind w:firstLine="692"/>
        <w:jc w:val="both"/>
        <w:rPr>
          <w:sz w:val="28"/>
          <w:szCs w:val="28"/>
        </w:rPr>
      </w:pPr>
      <w:r w:rsidRPr="007742E0">
        <w:rPr>
          <w:sz w:val="28"/>
          <w:szCs w:val="28"/>
        </w:rPr>
        <w:t>11. Ликвидация аварий на объектах жилищно-коммунального хозяйства и социальной сферы осуществляется в соответствии с Порядком и с уч</w:t>
      </w:r>
      <w:r w:rsidR="008A1CB5">
        <w:rPr>
          <w:sz w:val="28"/>
          <w:szCs w:val="28"/>
        </w:rPr>
        <w:t>етом Регламента взаимодействия А</w:t>
      </w:r>
      <w:r w:rsidRPr="007742E0">
        <w:rPr>
          <w:sz w:val="28"/>
          <w:szCs w:val="28"/>
        </w:rPr>
        <w:t>дминистрации Городского округа Верхняя Тура и организаций всех форм собственности при возникновении и ликвидации аварийных ситуаций на объектах энергетики, жилищно-коммунального комплекса и жилищного фонда.</w:t>
      </w:r>
    </w:p>
    <w:p w:rsidR="00BE27F1" w:rsidRPr="007742E0" w:rsidRDefault="00BE27F1" w:rsidP="00BE27F1">
      <w:pPr>
        <w:ind w:firstLine="692"/>
        <w:jc w:val="both"/>
        <w:rPr>
          <w:sz w:val="28"/>
          <w:szCs w:val="28"/>
        </w:rPr>
      </w:pPr>
      <w:r w:rsidRPr="007742E0">
        <w:rPr>
          <w:sz w:val="28"/>
          <w:szCs w:val="28"/>
        </w:rPr>
        <w:t>12.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w:t>
      </w:r>
    </w:p>
    <w:p w:rsidR="00BE27F1" w:rsidRPr="007742E0" w:rsidRDefault="00BE27F1" w:rsidP="00BE27F1">
      <w:pPr>
        <w:ind w:firstLine="692"/>
        <w:jc w:val="both"/>
        <w:rPr>
          <w:sz w:val="28"/>
          <w:szCs w:val="28"/>
        </w:rPr>
      </w:pPr>
      <w:r w:rsidRPr="007742E0">
        <w:rPr>
          <w:sz w:val="28"/>
          <w:szCs w:val="28"/>
        </w:rPr>
        <w:t>13.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BE27F1" w:rsidRPr="007742E0" w:rsidRDefault="00BE27F1" w:rsidP="00BE27F1">
      <w:pPr>
        <w:ind w:firstLine="692"/>
        <w:jc w:val="both"/>
        <w:rPr>
          <w:sz w:val="28"/>
          <w:szCs w:val="28"/>
        </w:rPr>
      </w:pPr>
      <w:r w:rsidRPr="007742E0">
        <w:rPr>
          <w:sz w:val="28"/>
          <w:szCs w:val="28"/>
        </w:rPr>
        <w:t xml:space="preserve">14. Работы по устранению технологических нарушений на инженерных сетях, связанные с нарушением благоустройства территории, производятся тепло - и </w:t>
      </w:r>
      <w:proofErr w:type="spellStart"/>
      <w:r w:rsidRPr="007742E0">
        <w:rPr>
          <w:sz w:val="28"/>
          <w:szCs w:val="28"/>
        </w:rPr>
        <w:t>ресурсоснабжающими</w:t>
      </w:r>
      <w:proofErr w:type="spellEnd"/>
      <w:r w:rsidRPr="007742E0">
        <w:rPr>
          <w:sz w:val="28"/>
          <w:szCs w:val="28"/>
        </w:rPr>
        <w:t xml:space="preserve"> организациями и их подрядными организациями по согласованию с органом местного самоуправления.</w:t>
      </w:r>
    </w:p>
    <w:p w:rsidR="00BE27F1" w:rsidRPr="007742E0" w:rsidRDefault="00BE27F1" w:rsidP="00BE27F1">
      <w:pPr>
        <w:ind w:firstLine="692"/>
        <w:jc w:val="both"/>
        <w:rPr>
          <w:sz w:val="28"/>
          <w:szCs w:val="28"/>
        </w:rPr>
      </w:pPr>
      <w:r w:rsidRPr="007742E0">
        <w:rPr>
          <w:sz w:val="28"/>
          <w:szCs w:val="28"/>
        </w:rPr>
        <w:t>15.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BE27F1" w:rsidRPr="007742E0" w:rsidRDefault="00BE27F1" w:rsidP="00BE27F1">
      <w:pPr>
        <w:ind w:firstLine="692"/>
        <w:jc w:val="both"/>
        <w:rPr>
          <w:sz w:val="28"/>
          <w:szCs w:val="28"/>
        </w:rPr>
      </w:pPr>
      <w:r w:rsidRPr="007742E0">
        <w:rPr>
          <w:sz w:val="28"/>
          <w:szCs w:val="28"/>
        </w:rPr>
        <w:t>16. Орган местного самоуправления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BE27F1" w:rsidRPr="007742E0" w:rsidRDefault="00BE27F1" w:rsidP="00BE27F1">
      <w:pPr>
        <w:ind w:firstLine="692"/>
        <w:jc w:val="both"/>
        <w:rPr>
          <w:sz w:val="28"/>
          <w:szCs w:val="28"/>
        </w:rPr>
      </w:pPr>
      <w:r w:rsidRPr="007742E0">
        <w:rPr>
          <w:sz w:val="28"/>
          <w:szCs w:val="28"/>
        </w:rPr>
        <w:lastRenderedPageBreak/>
        <w:t>17. Собственники земельных участков, по которым проходят инженерные коммуникации, обязаны:</w:t>
      </w:r>
    </w:p>
    <w:p w:rsidR="00BE27F1" w:rsidRPr="007742E0" w:rsidRDefault="00BE27F1" w:rsidP="00BE27F1">
      <w:pPr>
        <w:ind w:firstLine="692"/>
        <w:jc w:val="both"/>
        <w:rPr>
          <w:sz w:val="28"/>
          <w:szCs w:val="28"/>
        </w:rPr>
      </w:pPr>
      <w:r w:rsidRPr="007742E0">
        <w:rPr>
          <w:sz w:val="28"/>
          <w:szCs w:val="28"/>
        </w:rPr>
        <w:t xml:space="preserve">- осуществлять </w:t>
      </w:r>
      <w:proofErr w:type="gramStart"/>
      <w:r w:rsidRPr="007742E0">
        <w:rPr>
          <w:sz w:val="28"/>
          <w:szCs w:val="28"/>
        </w:rPr>
        <w:t>контроль за</w:t>
      </w:r>
      <w:proofErr w:type="gramEnd"/>
      <w:r w:rsidRPr="007742E0">
        <w:rPr>
          <w:sz w:val="28"/>
          <w:szCs w:val="28"/>
        </w:rPr>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BE27F1" w:rsidRPr="007742E0" w:rsidRDefault="00BE27F1" w:rsidP="00BE27F1">
      <w:pPr>
        <w:ind w:firstLine="692"/>
        <w:jc w:val="both"/>
        <w:rPr>
          <w:sz w:val="28"/>
          <w:szCs w:val="28"/>
        </w:rPr>
      </w:pPr>
      <w:r w:rsidRPr="007742E0">
        <w:rPr>
          <w:sz w:val="28"/>
          <w:szCs w:val="28"/>
        </w:rP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 п.;</w:t>
      </w:r>
    </w:p>
    <w:p w:rsidR="00BE27F1" w:rsidRPr="007742E0" w:rsidRDefault="00BE27F1" w:rsidP="00BE27F1">
      <w:pPr>
        <w:ind w:firstLine="692"/>
        <w:jc w:val="both"/>
        <w:rPr>
          <w:sz w:val="28"/>
          <w:szCs w:val="28"/>
        </w:rPr>
      </w:pPr>
      <w:r w:rsidRPr="007742E0">
        <w:rPr>
          <w:sz w:val="28"/>
          <w:szCs w:val="28"/>
        </w:rP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BE27F1" w:rsidRPr="007742E0" w:rsidRDefault="00BE27F1" w:rsidP="00BE27F1">
      <w:pPr>
        <w:ind w:firstLine="692"/>
        <w:jc w:val="both"/>
        <w:rPr>
          <w:sz w:val="28"/>
          <w:szCs w:val="28"/>
        </w:rPr>
      </w:pPr>
      <w:r w:rsidRPr="007742E0">
        <w:rPr>
          <w:sz w:val="28"/>
          <w:szCs w:val="28"/>
        </w:rPr>
        <w:t xml:space="preserve"> -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BE27F1" w:rsidRPr="007742E0" w:rsidRDefault="00BE27F1" w:rsidP="00BE27F1">
      <w:pPr>
        <w:ind w:firstLine="692"/>
        <w:jc w:val="both"/>
        <w:rPr>
          <w:sz w:val="28"/>
          <w:szCs w:val="28"/>
        </w:rPr>
      </w:pPr>
      <w:r w:rsidRPr="007742E0">
        <w:rPr>
          <w:sz w:val="28"/>
          <w:szCs w:val="28"/>
        </w:rP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BE27F1" w:rsidRPr="007742E0" w:rsidRDefault="00BE27F1" w:rsidP="00BE27F1">
      <w:pPr>
        <w:ind w:firstLine="692"/>
        <w:jc w:val="both"/>
        <w:rPr>
          <w:sz w:val="28"/>
          <w:szCs w:val="28"/>
        </w:rPr>
      </w:pPr>
      <w:r w:rsidRPr="007742E0">
        <w:rPr>
          <w:sz w:val="28"/>
          <w:szCs w:val="28"/>
        </w:rPr>
        <w:t>18.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rsidR="00BE27F1" w:rsidRPr="007742E0" w:rsidRDefault="00BE27F1" w:rsidP="00BE27F1">
      <w:pPr>
        <w:ind w:firstLine="692"/>
        <w:jc w:val="both"/>
        <w:rPr>
          <w:sz w:val="28"/>
          <w:szCs w:val="28"/>
        </w:rPr>
      </w:pPr>
      <w:r w:rsidRPr="007742E0">
        <w:rPr>
          <w:sz w:val="28"/>
          <w:szCs w:val="28"/>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BE27F1" w:rsidRPr="007742E0" w:rsidRDefault="00BE27F1" w:rsidP="00BE27F1">
      <w:pPr>
        <w:ind w:firstLine="692"/>
        <w:jc w:val="both"/>
        <w:rPr>
          <w:sz w:val="28"/>
          <w:szCs w:val="28"/>
        </w:rPr>
      </w:pPr>
      <w:r w:rsidRPr="007742E0">
        <w:rPr>
          <w:sz w:val="28"/>
          <w:szCs w:val="28"/>
        </w:rPr>
        <w:t xml:space="preserve">- незамедлительно информировать о происшествиях, связанных с повреждением инженерных коммуникаций, </w:t>
      </w:r>
      <w:r w:rsidR="008A1CB5">
        <w:rPr>
          <w:sz w:val="28"/>
          <w:szCs w:val="28"/>
        </w:rPr>
        <w:t>А</w:t>
      </w:r>
      <w:r w:rsidRPr="007742E0">
        <w:rPr>
          <w:sz w:val="28"/>
          <w:szCs w:val="28"/>
        </w:rPr>
        <w:t>дминистрацию Городского округа Верхняя Тура, и МКУ «ЕДДС112».</w:t>
      </w:r>
    </w:p>
    <w:p w:rsidR="00BE27F1" w:rsidRPr="007742E0" w:rsidRDefault="00BE27F1" w:rsidP="00BE27F1">
      <w:pPr>
        <w:ind w:firstLine="692"/>
        <w:jc w:val="both"/>
        <w:rPr>
          <w:sz w:val="28"/>
          <w:szCs w:val="28"/>
        </w:rPr>
      </w:pPr>
      <w:r w:rsidRPr="007742E0">
        <w:rPr>
          <w:sz w:val="28"/>
          <w:szCs w:val="28"/>
        </w:rPr>
        <w:t xml:space="preserve">19. </w:t>
      </w:r>
      <w:proofErr w:type="gramStart"/>
      <w:r w:rsidRPr="007742E0">
        <w:rPr>
          <w:sz w:val="28"/>
          <w:szCs w:val="28"/>
        </w:rPr>
        <w:t>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roofErr w:type="gramEnd"/>
    </w:p>
    <w:p w:rsidR="00BE27F1" w:rsidRPr="007742E0" w:rsidRDefault="00BE27F1" w:rsidP="00BE27F1">
      <w:pPr>
        <w:ind w:firstLine="692"/>
        <w:jc w:val="both"/>
        <w:rPr>
          <w:sz w:val="28"/>
          <w:szCs w:val="28"/>
        </w:rPr>
      </w:pPr>
      <w:r w:rsidRPr="007742E0">
        <w:rPr>
          <w:sz w:val="28"/>
          <w:szCs w:val="28"/>
        </w:rPr>
        <w:t xml:space="preserve">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 - и </w:t>
      </w:r>
      <w:proofErr w:type="spellStart"/>
      <w:r w:rsidRPr="007742E0">
        <w:rPr>
          <w:sz w:val="28"/>
          <w:szCs w:val="28"/>
        </w:rPr>
        <w:t>ресурсоснабжающими</w:t>
      </w:r>
      <w:proofErr w:type="spellEnd"/>
      <w:r w:rsidRPr="007742E0">
        <w:rPr>
          <w:sz w:val="28"/>
          <w:szCs w:val="28"/>
        </w:rPr>
        <w:t xml:space="preserve"> организациями.</w:t>
      </w:r>
    </w:p>
    <w:p w:rsidR="00BE27F1" w:rsidRPr="007742E0" w:rsidRDefault="00BE27F1" w:rsidP="00BE27F1">
      <w:pPr>
        <w:ind w:firstLine="692"/>
        <w:jc w:val="both"/>
        <w:rPr>
          <w:sz w:val="28"/>
          <w:szCs w:val="28"/>
        </w:rPr>
      </w:pPr>
      <w:r w:rsidRPr="007742E0">
        <w:rPr>
          <w:sz w:val="28"/>
          <w:szCs w:val="28"/>
        </w:rPr>
        <w:t xml:space="preserve">20. Во всех жилых домах и на объектах социальной сферы их владельцами должны быть оформлены таблички с указанием адресов и номеров телефонов для </w:t>
      </w:r>
      <w:r w:rsidRPr="007742E0">
        <w:rPr>
          <w:sz w:val="28"/>
          <w:szCs w:val="28"/>
        </w:rPr>
        <w:lastRenderedPageBreak/>
        <w:t>сообщения о технологических нарушениях работы систем инженерного обеспечения.</w:t>
      </w:r>
    </w:p>
    <w:p w:rsidR="00BE27F1" w:rsidRPr="007742E0" w:rsidRDefault="00BE27F1" w:rsidP="00BE27F1">
      <w:pPr>
        <w:ind w:firstLine="692"/>
        <w:jc w:val="both"/>
        <w:rPr>
          <w:sz w:val="28"/>
          <w:szCs w:val="28"/>
        </w:rPr>
      </w:pPr>
      <w:r w:rsidRPr="007742E0">
        <w:rPr>
          <w:sz w:val="28"/>
          <w:szCs w:val="28"/>
        </w:rPr>
        <w:t>21. Потребители тепла по надежности теплоснабжения делятся на две категории:</w:t>
      </w:r>
    </w:p>
    <w:p w:rsidR="00BE27F1" w:rsidRPr="007742E0" w:rsidRDefault="00BE27F1" w:rsidP="00BE27F1">
      <w:pPr>
        <w:ind w:firstLine="692"/>
        <w:jc w:val="both"/>
        <w:rPr>
          <w:sz w:val="28"/>
          <w:szCs w:val="28"/>
        </w:rPr>
      </w:pPr>
      <w:r w:rsidRPr="007742E0">
        <w:rPr>
          <w:sz w:val="28"/>
          <w:szCs w:val="28"/>
        </w:rPr>
        <w:t>-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 п.);</w:t>
      </w:r>
    </w:p>
    <w:p w:rsidR="00BE27F1" w:rsidRPr="007742E0" w:rsidRDefault="00BE27F1" w:rsidP="00BE27F1">
      <w:pPr>
        <w:ind w:firstLine="692"/>
        <w:jc w:val="both"/>
        <w:rPr>
          <w:sz w:val="28"/>
          <w:szCs w:val="28"/>
        </w:rPr>
      </w:pPr>
      <w:r w:rsidRPr="007742E0">
        <w:rPr>
          <w:sz w:val="28"/>
          <w:szCs w:val="28"/>
        </w:rPr>
        <w:t>- ко второй категории – остальные потребители тепла.</w:t>
      </w:r>
    </w:p>
    <w:p w:rsidR="00BE27F1" w:rsidRPr="007742E0" w:rsidRDefault="00BE27F1" w:rsidP="00BE27F1">
      <w:pPr>
        <w:ind w:firstLine="692"/>
        <w:jc w:val="both"/>
        <w:rPr>
          <w:sz w:val="28"/>
          <w:szCs w:val="28"/>
        </w:rPr>
      </w:pPr>
      <w:r w:rsidRPr="007742E0">
        <w:rPr>
          <w:sz w:val="28"/>
          <w:szCs w:val="28"/>
        </w:rPr>
        <w:t>22. Источники теплоснабжения по надежности отпуска тепла потребителям делятся на две категории:</w:t>
      </w:r>
    </w:p>
    <w:p w:rsidR="00BE27F1" w:rsidRPr="007742E0" w:rsidRDefault="00BE27F1" w:rsidP="00BE27F1">
      <w:pPr>
        <w:ind w:firstLine="692"/>
        <w:jc w:val="both"/>
        <w:rPr>
          <w:sz w:val="28"/>
          <w:szCs w:val="28"/>
        </w:rPr>
      </w:pPr>
      <w:r w:rsidRPr="007742E0">
        <w:rPr>
          <w:sz w:val="28"/>
          <w:szCs w:val="28"/>
        </w:rP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BE27F1" w:rsidRPr="007742E0" w:rsidRDefault="00BE27F1" w:rsidP="00BE27F1">
      <w:pPr>
        <w:ind w:firstLine="692"/>
        <w:jc w:val="both"/>
        <w:rPr>
          <w:sz w:val="28"/>
          <w:szCs w:val="28"/>
        </w:rPr>
      </w:pPr>
      <w:r w:rsidRPr="007742E0">
        <w:rPr>
          <w:sz w:val="28"/>
          <w:szCs w:val="28"/>
        </w:rPr>
        <w:t>- ко второй категории – остальные источники тепла.</w:t>
      </w:r>
    </w:p>
    <w:p w:rsidR="00BE27F1" w:rsidRPr="007742E0" w:rsidRDefault="00BE27F1" w:rsidP="00BE27F1">
      <w:pPr>
        <w:ind w:firstLine="692"/>
        <w:jc w:val="both"/>
        <w:rPr>
          <w:sz w:val="28"/>
          <w:szCs w:val="28"/>
        </w:rPr>
      </w:pPr>
      <w:r w:rsidRPr="007742E0">
        <w:rPr>
          <w:sz w:val="28"/>
          <w:szCs w:val="28"/>
        </w:rPr>
        <w:t>23.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BE27F1" w:rsidRPr="007742E0" w:rsidRDefault="00BE27F1" w:rsidP="00BE27F1">
      <w:pPr>
        <w:ind w:firstLine="692"/>
        <w:jc w:val="both"/>
        <w:rPr>
          <w:sz w:val="28"/>
          <w:szCs w:val="28"/>
        </w:rPr>
      </w:pPr>
    </w:p>
    <w:p w:rsidR="007742E0" w:rsidRPr="00A13F9A" w:rsidRDefault="00BE27F1" w:rsidP="007742E0">
      <w:pPr>
        <w:ind w:left="5245"/>
        <w:rPr>
          <w:sz w:val="28"/>
          <w:szCs w:val="28"/>
        </w:rPr>
      </w:pPr>
      <w:r w:rsidRPr="007742E0">
        <w:rPr>
          <w:sz w:val="28"/>
          <w:szCs w:val="28"/>
        </w:rPr>
        <w:br w:type="page"/>
      </w:r>
      <w:r w:rsidR="007742E0">
        <w:rPr>
          <w:sz w:val="28"/>
          <w:szCs w:val="28"/>
        </w:rPr>
        <w:lastRenderedPageBreak/>
        <w:t>Утверждено</w:t>
      </w:r>
    </w:p>
    <w:p w:rsidR="007742E0" w:rsidRDefault="007742E0" w:rsidP="007742E0">
      <w:pPr>
        <w:autoSpaceDE w:val="0"/>
        <w:autoSpaceDN w:val="0"/>
        <w:adjustRightInd w:val="0"/>
        <w:ind w:left="5245"/>
        <w:rPr>
          <w:sz w:val="28"/>
          <w:szCs w:val="28"/>
        </w:rPr>
      </w:pPr>
      <w:r w:rsidRPr="00A13F9A">
        <w:rPr>
          <w:sz w:val="28"/>
          <w:szCs w:val="28"/>
        </w:rPr>
        <w:t>постановлени</w:t>
      </w:r>
      <w:r>
        <w:rPr>
          <w:sz w:val="28"/>
          <w:szCs w:val="28"/>
        </w:rPr>
        <w:t>ем</w:t>
      </w:r>
      <w:r w:rsidRPr="00A13F9A">
        <w:rPr>
          <w:sz w:val="28"/>
          <w:szCs w:val="28"/>
        </w:rPr>
        <w:t xml:space="preserve"> главы Городского округа Верхняя Тура</w:t>
      </w:r>
      <w:r>
        <w:rPr>
          <w:sz w:val="28"/>
          <w:szCs w:val="28"/>
        </w:rPr>
        <w:br/>
      </w:r>
      <w:r w:rsidRPr="00A13F9A">
        <w:rPr>
          <w:sz w:val="28"/>
          <w:szCs w:val="28"/>
        </w:rPr>
        <w:t>от</w:t>
      </w:r>
      <w:r w:rsidR="002505C6">
        <w:rPr>
          <w:sz w:val="28"/>
          <w:szCs w:val="28"/>
        </w:rPr>
        <w:t xml:space="preserve"> 01.07.2019г. </w:t>
      </w:r>
      <w:r w:rsidRPr="00A13F9A">
        <w:rPr>
          <w:sz w:val="28"/>
          <w:szCs w:val="28"/>
        </w:rPr>
        <w:t xml:space="preserve"> № </w:t>
      </w:r>
      <w:r w:rsidR="002505C6">
        <w:rPr>
          <w:sz w:val="28"/>
          <w:szCs w:val="28"/>
        </w:rPr>
        <w:t>145</w:t>
      </w:r>
    </w:p>
    <w:p w:rsidR="007742E0" w:rsidRPr="009B3437" w:rsidRDefault="007742E0" w:rsidP="007742E0">
      <w:pPr>
        <w:autoSpaceDE w:val="0"/>
        <w:autoSpaceDN w:val="0"/>
        <w:adjustRightInd w:val="0"/>
        <w:ind w:left="5245"/>
        <w:rPr>
          <w:sz w:val="28"/>
          <w:szCs w:val="28"/>
        </w:rPr>
      </w:pPr>
      <w:r w:rsidRPr="009B3437">
        <w:rPr>
          <w:sz w:val="28"/>
          <w:szCs w:val="28"/>
        </w:rPr>
        <w:t>«</w:t>
      </w:r>
      <w:r w:rsidRPr="007742E0">
        <w:rPr>
          <w:sz w:val="28"/>
          <w:szCs w:val="28"/>
        </w:rPr>
        <w:t xml:space="preserve">Об утверждении Порядка ликвидации аварийных ситуаций в системах водоснабжения и теплоснабжения, с учетом взаимодействия </w:t>
      </w:r>
      <w:proofErr w:type="spellStart"/>
      <w:r w:rsidRPr="007742E0">
        <w:rPr>
          <w:sz w:val="28"/>
          <w:szCs w:val="28"/>
        </w:rPr>
        <w:t>энергоснабжающих</w:t>
      </w:r>
      <w:proofErr w:type="spellEnd"/>
      <w:r w:rsidRPr="007742E0">
        <w:rPr>
          <w:sz w:val="28"/>
          <w:szCs w:val="28"/>
        </w:rPr>
        <w:t xml:space="preserve"> организаций, потребителей и служб жилищно-коммунального хозяйства всех форм собственности</w:t>
      </w:r>
      <w:r w:rsidRPr="009B3437">
        <w:rPr>
          <w:sz w:val="28"/>
          <w:szCs w:val="28"/>
        </w:rPr>
        <w:t>»</w:t>
      </w:r>
    </w:p>
    <w:p w:rsidR="00BE27F1" w:rsidRPr="007742E0" w:rsidRDefault="00BE27F1" w:rsidP="008A1CB5">
      <w:pPr>
        <w:jc w:val="both"/>
        <w:rPr>
          <w:sz w:val="28"/>
          <w:szCs w:val="28"/>
        </w:rPr>
      </w:pPr>
    </w:p>
    <w:p w:rsidR="00BE27F1" w:rsidRPr="007742E0" w:rsidRDefault="00BE27F1" w:rsidP="008A1CB5">
      <w:pPr>
        <w:jc w:val="both"/>
        <w:rPr>
          <w:sz w:val="28"/>
          <w:szCs w:val="28"/>
        </w:rPr>
      </w:pPr>
    </w:p>
    <w:p w:rsidR="00BE27F1" w:rsidRPr="007742E0" w:rsidRDefault="00BE27F1" w:rsidP="00BE27F1">
      <w:pPr>
        <w:jc w:val="center"/>
        <w:rPr>
          <w:b/>
          <w:sz w:val="28"/>
          <w:szCs w:val="28"/>
        </w:rPr>
      </w:pPr>
      <w:r w:rsidRPr="007742E0">
        <w:rPr>
          <w:b/>
          <w:sz w:val="28"/>
          <w:szCs w:val="28"/>
        </w:rPr>
        <w:t>Расчет допустимого времени</w:t>
      </w:r>
      <w:r w:rsidR="007742E0">
        <w:rPr>
          <w:b/>
          <w:sz w:val="28"/>
          <w:szCs w:val="28"/>
        </w:rPr>
        <w:t xml:space="preserve"> </w:t>
      </w:r>
      <w:r w:rsidRPr="007742E0">
        <w:rPr>
          <w:b/>
          <w:sz w:val="28"/>
          <w:szCs w:val="28"/>
        </w:rPr>
        <w:t xml:space="preserve">устранения аварии </w:t>
      </w:r>
      <w:r w:rsidR="007742E0">
        <w:rPr>
          <w:b/>
          <w:sz w:val="28"/>
          <w:szCs w:val="28"/>
        </w:rPr>
        <w:br/>
      </w:r>
      <w:r w:rsidRPr="007742E0">
        <w:rPr>
          <w:b/>
          <w:sz w:val="28"/>
          <w:szCs w:val="28"/>
        </w:rPr>
        <w:t>и восстановления теплоснабжения</w:t>
      </w:r>
    </w:p>
    <w:p w:rsidR="00BE27F1" w:rsidRPr="007742E0" w:rsidRDefault="00BE27F1" w:rsidP="00BE27F1">
      <w:pPr>
        <w:jc w:val="center"/>
        <w:rPr>
          <w:b/>
          <w:sz w:val="28"/>
          <w:szCs w:val="28"/>
        </w:rPr>
      </w:pPr>
    </w:p>
    <w:p w:rsidR="00BE27F1" w:rsidRPr="007742E0" w:rsidRDefault="00BE27F1" w:rsidP="00BE27F1">
      <w:pPr>
        <w:ind w:firstLine="692"/>
        <w:jc w:val="both"/>
        <w:rPr>
          <w:sz w:val="28"/>
          <w:szCs w:val="28"/>
        </w:rPr>
      </w:pPr>
      <w:r w:rsidRPr="007742E0">
        <w:rPr>
          <w:sz w:val="28"/>
          <w:szCs w:val="28"/>
        </w:rPr>
        <w:t xml:space="preserve">Замораживание трубопроводов в подвалах,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°С. Примерный темп падения температуры в отапливаемых помещениях (°С/ч) при полном отключении подачи тепла приведен в таблице </w:t>
      </w:r>
      <w:r w:rsidR="0045400F">
        <w:rPr>
          <w:sz w:val="28"/>
          <w:szCs w:val="28"/>
        </w:rPr>
        <w:t xml:space="preserve">№ </w:t>
      </w:r>
      <w:r w:rsidRPr="007742E0">
        <w:rPr>
          <w:sz w:val="28"/>
          <w:szCs w:val="28"/>
        </w:rPr>
        <w:t>1.</w:t>
      </w:r>
    </w:p>
    <w:p w:rsidR="00BE27F1" w:rsidRPr="007742E0" w:rsidRDefault="00BE27F1" w:rsidP="00BE27F1">
      <w:pPr>
        <w:ind w:firstLine="692"/>
        <w:jc w:val="right"/>
        <w:rPr>
          <w:sz w:val="28"/>
          <w:szCs w:val="28"/>
        </w:rPr>
      </w:pPr>
      <w:r w:rsidRPr="007742E0">
        <w:rPr>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843"/>
        <w:gridCol w:w="1843"/>
        <w:gridCol w:w="1842"/>
        <w:gridCol w:w="1985"/>
      </w:tblGrid>
      <w:tr w:rsidR="00BE27F1" w:rsidRPr="007742E0" w:rsidTr="00A335D8">
        <w:tc>
          <w:tcPr>
            <w:tcW w:w="2518" w:type="dxa"/>
            <w:vMerge w:val="restart"/>
            <w:tcBorders>
              <w:top w:val="single" w:sz="4" w:space="0" w:color="auto"/>
              <w:left w:val="single" w:sz="4" w:space="0" w:color="auto"/>
              <w:bottom w:val="single" w:sz="4" w:space="0" w:color="auto"/>
              <w:right w:val="single" w:sz="4" w:space="0" w:color="auto"/>
            </w:tcBorders>
            <w:vAlign w:val="center"/>
          </w:tcPr>
          <w:p w:rsidR="00BE27F1" w:rsidRPr="007742E0" w:rsidRDefault="00BE27F1" w:rsidP="00A335D8">
            <w:pPr>
              <w:jc w:val="center"/>
              <w:rPr>
                <w:sz w:val="28"/>
                <w:szCs w:val="28"/>
              </w:rPr>
            </w:pPr>
            <w:r w:rsidRPr="007742E0">
              <w:rPr>
                <w:sz w:val="28"/>
                <w:szCs w:val="28"/>
              </w:rPr>
              <w:t>Коэффициент аккумуляции</w:t>
            </w:r>
          </w:p>
        </w:tc>
        <w:tc>
          <w:tcPr>
            <w:tcW w:w="7513" w:type="dxa"/>
            <w:gridSpan w:val="4"/>
            <w:tcBorders>
              <w:top w:val="single" w:sz="4" w:space="0" w:color="auto"/>
              <w:left w:val="single" w:sz="4" w:space="0" w:color="auto"/>
              <w:bottom w:val="single" w:sz="4" w:space="0" w:color="auto"/>
              <w:right w:val="single" w:sz="4" w:space="0" w:color="auto"/>
            </w:tcBorders>
            <w:vAlign w:val="center"/>
          </w:tcPr>
          <w:p w:rsidR="00BE27F1" w:rsidRPr="007742E0" w:rsidRDefault="00BE27F1" w:rsidP="00A335D8">
            <w:pPr>
              <w:ind w:firstLine="692"/>
              <w:jc w:val="center"/>
              <w:rPr>
                <w:sz w:val="28"/>
                <w:szCs w:val="28"/>
              </w:rPr>
            </w:pPr>
            <w:r w:rsidRPr="007742E0">
              <w:rPr>
                <w:sz w:val="28"/>
                <w:szCs w:val="28"/>
              </w:rPr>
              <w:t>Темп падения температуры, °С/ч при температуре наружного воздуха, °</w:t>
            </w:r>
            <w:proofErr w:type="gramStart"/>
            <w:r w:rsidRPr="007742E0">
              <w:rPr>
                <w:sz w:val="28"/>
                <w:szCs w:val="28"/>
              </w:rPr>
              <w:t>С</w:t>
            </w:r>
            <w:proofErr w:type="gramEnd"/>
          </w:p>
        </w:tc>
      </w:tr>
      <w:tr w:rsidR="00BE27F1" w:rsidRPr="007742E0" w:rsidTr="00A335D8">
        <w:tc>
          <w:tcPr>
            <w:tcW w:w="2518" w:type="dxa"/>
            <w:vMerge/>
            <w:tcBorders>
              <w:top w:val="single" w:sz="4" w:space="0" w:color="auto"/>
              <w:left w:val="single" w:sz="4" w:space="0" w:color="auto"/>
              <w:bottom w:val="single" w:sz="4" w:space="0" w:color="auto"/>
              <w:right w:val="single" w:sz="4" w:space="0" w:color="auto"/>
            </w:tcBorders>
            <w:vAlign w:val="center"/>
          </w:tcPr>
          <w:p w:rsidR="00BE27F1" w:rsidRPr="007742E0" w:rsidRDefault="00BE27F1" w:rsidP="00A335D8">
            <w:pPr>
              <w:ind w:firstLine="692"/>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BE27F1" w:rsidRPr="007742E0" w:rsidRDefault="00BE27F1" w:rsidP="00A335D8">
            <w:pPr>
              <w:jc w:val="center"/>
              <w:rPr>
                <w:sz w:val="28"/>
                <w:szCs w:val="28"/>
              </w:rPr>
            </w:pPr>
            <w:r w:rsidRPr="007742E0">
              <w:rPr>
                <w:sz w:val="28"/>
                <w:szCs w:val="28"/>
              </w:rPr>
              <w:t>+/- 0</w:t>
            </w:r>
          </w:p>
        </w:tc>
        <w:tc>
          <w:tcPr>
            <w:tcW w:w="1843" w:type="dxa"/>
            <w:tcBorders>
              <w:top w:val="single" w:sz="4" w:space="0" w:color="auto"/>
              <w:left w:val="single" w:sz="4" w:space="0" w:color="auto"/>
              <w:bottom w:val="single" w:sz="4" w:space="0" w:color="auto"/>
              <w:right w:val="single" w:sz="4" w:space="0" w:color="auto"/>
            </w:tcBorders>
            <w:vAlign w:val="center"/>
          </w:tcPr>
          <w:p w:rsidR="00BE27F1" w:rsidRPr="007742E0" w:rsidRDefault="00BE27F1" w:rsidP="00A335D8">
            <w:pPr>
              <w:jc w:val="center"/>
              <w:rPr>
                <w:sz w:val="28"/>
                <w:szCs w:val="28"/>
              </w:rPr>
            </w:pPr>
            <w:r w:rsidRPr="007742E0">
              <w:rPr>
                <w:sz w:val="28"/>
                <w:szCs w:val="28"/>
              </w:rPr>
              <w:t>-10</w:t>
            </w:r>
          </w:p>
        </w:tc>
        <w:tc>
          <w:tcPr>
            <w:tcW w:w="1842" w:type="dxa"/>
            <w:tcBorders>
              <w:top w:val="single" w:sz="4" w:space="0" w:color="auto"/>
              <w:left w:val="single" w:sz="4" w:space="0" w:color="auto"/>
              <w:bottom w:val="single" w:sz="4" w:space="0" w:color="auto"/>
              <w:right w:val="single" w:sz="4" w:space="0" w:color="auto"/>
            </w:tcBorders>
            <w:vAlign w:val="center"/>
          </w:tcPr>
          <w:p w:rsidR="00BE27F1" w:rsidRPr="007742E0" w:rsidRDefault="00BE27F1" w:rsidP="00A335D8">
            <w:pPr>
              <w:jc w:val="center"/>
              <w:rPr>
                <w:sz w:val="28"/>
                <w:szCs w:val="28"/>
              </w:rPr>
            </w:pPr>
            <w:r w:rsidRPr="007742E0">
              <w:rPr>
                <w:sz w:val="28"/>
                <w:szCs w:val="28"/>
              </w:rPr>
              <w:t>-20</w:t>
            </w:r>
          </w:p>
        </w:tc>
        <w:tc>
          <w:tcPr>
            <w:tcW w:w="1985" w:type="dxa"/>
            <w:tcBorders>
              <w:top w:val="single" w:sz="4" w:space="0" w:color="auto"/>
              <w:left w:val="single" w:sz="4" w:space="0" w:color="auto"/>
              <w:bottom w:val="single" w:sz="4" w:space="0" w:color="auto"/>
              <w:right w:val="single" w:sz="4" w:space="0" w:color="auto"/>
            </w:tcBorders>
            <w:vAlign w:val="center"/>
          </w:tcPr>
          <w:p w:rsidR="00BE27F1" w:rsidRPr="007742E0" w:rsidRDefault="00BE27F1" w:rsidP="00A335D8">
            <w:pPr>
              <w:jc w:val="center"/>
              <w:rPr>
                <w:sz w:val="28"/>
                <w:szCs w:val="28"/>
              </w:rPr>
            </w:pPr>
            <w:r w:rsidRPr="007742E0">
              <w:rPr>
                <w:sz w:val="28"/>
                <w:szCs w:val="28"/>
              </w:rPr>
              <w:t>-30</w:t>
            </w:r>
          </w:p>
        </w:tc>
      </w:tr>
      <w:tr w:rsidR="00BE27F1" w:rsidRPr="007742E0" w:rsidTr="00A335D8">
        <w:tc>
          <w:tcPr>
            <w:tcW w:w="2518" w:type="dxa"/>
            <w:tcBorders>
              <w:top w:val="single" w:sz="4" w:space="0" w:color="auto"/>
              <w:left w:val="single" w:sz="4" w:space="0" w:color="auto"/>
              <w:bottom w:val="single" w:sz="4" w:space="0" w:color="auto"/>
              <w:right w:val="single" w:sz="4" w:space="0" w:color="auto"/>
            </w:tcBorders>
          </w:tcPr>
          <w:p w:rsidR="00BE27F1" w:rsidRPr="007742E0" w:rsidRDefault="00BE27F1" w:rsidP="00A335D8">
            <w:pPr>
              <w:jc w:val="center"/>
              <w:rPr>
                <w:sz w:val="28"/>
                <w:szCs w:val="28"/>
              </w:rPr>
            </w:pPr>
            <w:r w:rsidRPr="007742E0">
              <w:rPr>
                <w:sz w:val="28"/>
                <w:szCs w:val="28"/>
              </w:rPr>
              <w:t>20</w:t>
            </w:r>
          </w:p>
        </w:tc>
        <w:tc>
          <w:tcPr>
            <w:tcW w:w="1843" w:type="dxa"/>
            <w:tcBorders>
              <w:top w:val="single" w:sz="4" w:space="0" w:color="auto"/>
              <w:left w:val="single" w:sz="4" w:space="0" w:color="auto"/>
              <w:bottom w:val="single" w:sz="4" w:space="0" w:color="auto"/>
              <w:right w:val="single" w:sz="4" w:space="0" w:color="auto"/>
            </w:tcBorders>
          </w:tcPr>
          <w:p w:rsidR="00BE27F1" w:rsidRPr="007742E0" w:rsidRDefault="00BE27F1" w:rsidP="00A335D8">
            <w:pPr>
              <w:ind w:firstLine="692"/>
              <w:rPr>
                <w:sz w:val="28"/>
                <w:szCs w:val="28"/>
              </w:rPr>
            </w:pPr>
            <w:r w:rsidRPr="007742E0">
              <w:rPr>
                <w:sz w:val="28"/>
                <w:szCs w:val="28"/>
              </w:rPr>
              <w:t>0,8</w:t>
            </w:r>
          </w:p>
        </w:tc>
        <w:tc>
          <w:tcPr>
            <w:tcW w:w="1843" w:type="dxa"/>
            <w:tcBorders>
              <w:top w:val="single" w:sz="4" w:space="0" w:color="auto"/>
              <w:left w:val="single" w:sz="4" w:space="0" w:color="auto"/>
              <w:bottom w:val="single" w:sz="4" w:space="0" w:color="auto"/>
              <w:right w:val="single" w:sz="4" w:space="0" w:color="auto"/>
            </w:tcBorders>
          </w:tcPr>
          <w:p w:rsidR="00BE27F1" w:rsidRPr="007742E0" w:rsidRDefault="00BE27F1" w:rsidP="00A335D8">
            <w:pPr>
              <w:ind w:firstLine="692"/>
              <w:rPr>
                <w:sz w:val="28"/>
                <w:szCs w:val="28"/>
              </w:rPr>
            </w:pPr>
            <w:r w:rsidRPr="007742E0">
              <w:rPr>
                <w:sz w:val="28"/>
                <w:szCs w:val="28"/>
              </w:rPr>
              <w:t>1,4</w:t>
            </w:r>
          </w:p>
        </w:tc>
        <w:tc>
          <w:tcPr>
            <w:tcW w:w="1842" w:type="dxa"/>
            <w:tcBorders>
              <w:top w:val="single" w:sz="4" w:space="0" w:color="auto"/>
              <w:left w:val="single" w:sz="4" w:space="0" w:color="auto"/>
              <w:bottom w:val="single" w:sz="4" w:space="0" w:color="auto"/>
              <w:right w:val="single" w:sz="4" w:space="0" w:color="auto"/>
            </w:tcBorders>
          </w:tcPr>
          <w:p w:rsidR="00BE27F1" w:rsidRPr="007742E0" w:rsidRDefault="00BE27F1" w:rsidP="00A335D8">
            <w:pPr>
              <w:ind w:firstLine="692"/>
              <w:rPr>
                <w:sz w:val="28"/>
                <w:szCs w:val="28"/>
              </w:rPr>
            </w:pPr>
            <w:r w:rsidRPr="007742E0">
              <w:rPr>
                <w:sz w:val="28"/>
                <w:szCs w:val="28"/>
              </w:rPr>
              <w:t>1,8</w:t>
            </w:r>
          </w:p>
        </w:tc>
        <w:tc>
          <w:tcPr>
            <w:tcW w:w="1985" w:type="dxa"/>
            <w:tcBorders>
              <w:top w:val="single" w:sz="4" w:space="0" w:color="auto"/>
              <w:left w:val="single" w:sz="4" w:space="0" w:color="auto"/>
              <w:bottom w:val="single" w:sz="4" w:space="0" w:color="auto"/>
              <w:right w:val="single" w:sz="4" w:space="0" w:color="auto"/>
            </w:tcBorders>
          </w:tcPr>
          <w:p w:rsidR="00BE27F1" w:rsidRPr="007742E0" w:rsidRDefault="00BE27F1" w:rsidP="00A335D8">
            <w:pPr>
              <w:ind w:firstLine="692"/>
              <w:rPr>
                <w:sz w:val="28"/>
                <w:szCs w:val="28"/>
              </w:rPr>
            </w:pPr>
            <w:r w:rsidRPr="007742E0">
              <w:rPr>
                <w:sz w:val="28"/>
                <w:szCs w:val="28"/>
              </w:rPr>
              <w:t>2,4</w:t>
            </w:r>
          </w:p>
        </w:tc>
      </w:tr>
      <w:tr w:rsidR="00BE27F1" w:rsidRPr="007742E0" w:rsidTr="00A335D8">
        <w:tc>
          <w:tcPr>
            <w:tcW w:w="2518" w:type="dxa"/>
            <w:tcBorders>
              <w:top w:val="single" w:sz="4" w:space="0" w:color="auto"/>
              <w:left w:val="single" w:sz="4" w:space="0" w:color="auto"/>
              <w:bottom w:val="single" w:sz="4" w:space="0" w:color="auto"/>
              <w:right w:val="single" w:sz="4" w:space="0" w:color="auto"/>
            </w:tcBorders>
          </w:tcPr>
          <w:p w:rsidR="00BE27F1" w:rsidRPr="007742E0" w:rsidRDefault="00BE27F1" w:rsidP="00A335D8">
            <w:pPr>
              <w:jc w:val="center"/>
              <w:rPr>
                <w:sz w:val="28"/>
                <w:szCs w:val="28"/>
              </w:rPr>
            </w:pPr>
            <w:r w:rsidRPr="007742E0">
              <w:rPr>
                <w:sz w:val="28"/>
                <w:szCs w:val="28"/>
              </w:rPr>
              <w:t>40</w:t>
            </w:r>
          </w:p>
        </w:tc>
        <w:tc>
          <w:tcPr>
            <w:tcW w:w="1843" w:type="dxa"/>
            <w:tcBorders>
              <w:top w:val="single" w:sz="4" w:space="0" w:color="auto"/>
              <w:left w:val="single" w:sz="4" w:space="0" w:color="auto"/>
              <w:bottom w:val="single" w:sz="4" w:space="0" w:color="auto"/>
              <w:right w:val="single" w:sz="4" w:space="0" w:color="auto"/>
            </w:tcBorders>
          </w:tcPr>
          <w:p w:rsidR="00BE27F1" w:rsidRPr="007742E0" w:rsidRDefault="00BE27F1" w:rsidP="00A335D8">
            <w:pPr>
              <w:ind w:firstLine="692"/>
              <w:rPr>
                <w:sz w:val="28"/>
                <w:szCs w:val="28"/>
              </w:rPr>
            </w:pPr>
            <w:r w:rsidRPr="007742E0">
              <w:rPr>
                <w:sz w:val="28"/>
                <w:szCs w:val="28"/>
              </w:rPr>
              <w:t>0,5</w:t>
            </w:r>
          </w:p>
        </w:tc>
        <w:tc>
          <w:tcPr>
            <w:tcW w:w="1843" w:type="dxa"/>
            <w:tcBorders>
              <w:top w:val="single" w:sz="4" w:space="0" w:color="auto"/>
              <w:left w:val="single" w:sz="4" w:space="0" w:color="auto"/>
              <w:bottom w:val="single" w:sz="4" w:space="0" w:color="auto"/>
              <w:right w:val="single" w:sz="4" w:space="0" w:color="auto"/>
            </w:tcBorders>
          </w:tcPr>
          <w:p w:rsidR="00BE27F1" w:rsidRPr="007742E0" w:rsidRDefault="00BE27F1" w:rsidP="00A335D8">
            <w:pPr>
              <w:ind w:firstLine="692"/>
              <w:rPr>
                <w:sz w:val="28"/>
                <w:szCs w:val="28"/>
              </w:rPr>
            </w:pPr>
            <w:r w:rsidRPr="007742E0">
              <w:rPr>
                <w:sz w:val="28"/>
                <w:szCs w:val="28"/>
              </w:rPr>
              <w:t>0,8</w:t>
            </w:r>
          </w:p>
        </w:tc>
        <w:tc>
          <w:tcPr>
            <w:tcW w:w="1842" w:type="dxa"/>
            <w:tcBorders>
              <w:top w:val="single" w:sz="4" w:space="0" w:color="auto"/>
              <w:left w:val="single" w:sz="4" w:space="0" w:color="auto"/>
              <w:bottom w:val="single" w:sz="4" w:space="0" w:color="auto"/>
              <w:right w:val="single" w:sz="4" w:space="0" w:color="auto"/>
            </w:tcBorders>
          </w:tcPr>
          <w:p w:rsidR="00BE27F1" w:rsidRPr="007742E0" w:rsidRDefault="00BE27F1" w:rsidP="00A335D8">
            <w:pPr>
              <w:ind w:firstLine="692"/>
              <w:rPr>
                <w:sz w:val="28"/>
                <w:szCs w:val="28"/>
              </w:rPr>
            </w:pPr>
            <w:r w:rsidRPr="007742E0">
              <w:rPr>
                <w:sz w:val="28"/>
                <w:szCs w:val="28"/>
              </w:rPr>
              <w:t>1,1</w:t>
            </w:r>
          </w:p>
        </w:tc>
        <w:tc>
          <w:tcPr>
            <w:tcW w:w="1985" w:type="dxa"/>
            <w:tcBorders>
              <w:top w:val="single" w:sz="4" w:space="0" w:color="auto"/>
              <w:left w:val="single" w:sz="4" w:space="0" w:color="auto"/>
              <w:bottom w:val="single" w:sz="4" w:space="0" w:color="auto"/>
              <w:right w:val="single" w:sz="4" w:space="0" w:color="auto"/>
            </w:tcBorders>
          </w:tcPr>
          <w:p w:rsidR="00BE27F1" w:rsidRPr="007742E0" w:rsidRDefault="00BE27F1" w:rsidP="00A335D8">
            <w:pPr>
              <w:ind w:firstLine="692"/>
              <w:rPr>
                <w:sz w:val="28"/>
                <w:szCs w:val="28"/>
              </w:rPr>
            </w:pPr>
            <w:r w:rsidRPr="007742E0">
              <w:rPr>
                <w:sz w:val="28"/>
                <w:szCs w:val="28"/>
              </w:rPr>
              <w:t>1,5</w:t>
            </w:r>
          </w:p>
        </w:tc>
      </w:tr>
      <w:tr w:rsidR="00BE27F1" w:rsidRPr="007742E0" w:rsidTr="00A335D8">
        <w:tc>
          <w:tcPr>
            <w:tcW w:w="2518" w:type="dxa"/>
            <w:tcBorders>
              <w:top w:val="single" w:sz="4" w:space="0" w:color="auto"/>
              <w:left w:val="single" w:sz="4" w:space="0" w:color="auto"/>
              <w:bottom w:val="single" w:sz="4" w:space="0" w:color="auto"/>
              <w:right w:val="single" w:sz="4" w:space="0" w:color="auto"/>
            </w:tcBorders>
          </w:tcPr>
          <w:p w:rsidR="00BE27F1" w:rsidRPr="007742E0" w:rsidRDefault="00BE27F1" w:rsidP="00A335D8">
            <w:pPr>
              <w:jc w:val="center"/>
              <w:rPr>
                <w:sz w:val="28"/>
                <w:szCs w:val="28"/>
              </w:rPr>
            </w:pPr>
            <w:r w:rsidRPr="007742E0">
              <w:rPr>
                <w:sz w:val="28"/>
                <w:szCs w:val="28"/>
              </w:rPr>
              <w:t>60</w:t>
            </w:r>
          </w:p>
        </w:tc>
        <w:tc>
          <w:tcPr>
            <w:tcW w:w="1843" w:type="dxa"/>
            <w:tcBorders>
              <w:top w:val="single" w:sz="4" w:space="0" w:color="auto"/>
              <w:left w:val="single" w:sz="4" w:space="0" w:color="auto"/>
              <w:bottom w:val="single" w:sz="4" w:space="0" w:color="auto"/>
              <w:right w:val="single" w:sz="4" w:space="0" w:color="auto"/>
            </w:tcBorders>
          </w:tcPr>
          <w:p w:rsidR="00BE27F1" w:rsidRPr="007742E0" w:rsidRDefault="00BE27F1" w:rsidP="00A335D8">
            <w:pPr>
              <w:ind w:firstLine="692"/>
              <w:rPr>
                <w:sz w:val="28"/>
                <w:szCs w:val="28"/>
              </w:rPr>
            </w:pPr>
            <w:r w:rsidRPr="007742E0">
              <w:rPr>
                <w:sz w:val="28"/>
                <w:szCs w:val="28"/>
              </w:rPr>
              <w:t>0,4</w:t>
            </w:r>
          </w:p>
        </w:tc>
        <w:tc>
          <w:tcPr>
            <w:tcW w:w="1843" w:type="dxa"/>
            <w:tcBorders>
              <w:top w:val="single" w:sz="4" w:space="0" w:color="auto"/>
              <w:left w:val="single" w:sz="4" w:space="0" w:color="auto"/>
              <w:bottom w:val="single" w:sz="4" w:space="0" w:color="auto"/>
              <w:right w:val="single" w:sz="4" w:space="0" w:color="auto"/>
            </w:tcBorders>
          </w:tcPr>
          <w:p w:rsidR="00BE27F1" w:rsidRPr="007742E0" w:rsidRDefault="00BE27F1" w:rsidP="00A335D8">
            <w:pPr>
              <w:ind w:firstLine="692"/>
              <w:rPr>
                <w:sz w:val="28"/>
                <w:szCs w:val="28"/>
              </w:rPr>
            </w:pPr>
            <w:r w:rsidRPr="007742E0">
              <w:rPr>
                <w:sz w:val="28"/>
                <w:szCs w:val="28"/>
              </w:rPr>
              <w:t>0,6</w:t>
            </w:r>
          </w:p>
        </w:tc>
        <w:tc>
          <w:tcPr>
            <w:tcW w:w="1842" w:type="dxa"/>
            <w:tcBorders>
              <w:top w:val="single" w:sz="4" w:space="0" w:color="auto"/>
              <w:left w:val="single" w:sz="4" w:space="0" w:color="auto"/>
              <w:bottom w:val="single" w:sz="4" w:space="0" w:color="auto"/>
              <w:right w:val="single" w:sz="4" w:space="0" w:color="auto"/>
            </w:tcBorders>
          </w:tcPr>
          <w:p w:rsidR="00BE27F1" w:rsidRPr="007742E0" w:rsidRDefault="00BE27F1" w:rsidP="00A335D8">
            <w:pPr>
              <w:ind w:firstLine="692"/>
              <w:rPr>
                <w:sz w:val="28"/>
                <w:szCs w:val="28"/>
              </w:rPr>
            </w:pPr>
            <w:r w:rsidRPr="007742E0">
              <w:rPr>
                <w:sz w:val="28"/>
                <w:szCs w:val="28"/>
              </w:rPr>
              <w:t>0,8</w:t>
            </w:r>
          </w:p>
        </w:tc>
        <w:tc>
          <w:tcPr>
            <w:tcW w:w="1985" w:type="dxa"/>
            <w:tcBorders>
              <w:top w:val="single" w:sz="4" w:space="0" w:color="auto"/>
              <w:left w:val="single" w:sz="4" w:space="0" w:color="auto"/>
              <w:bottom w:val="single" w:sz="4" w:space="0" w:color="auto"/>
              <w:right w:val="single" w:sz="4" w:space="0" w:color="auto"/>
            </w:tcBorders>
          </w:tcPr>
          <w:p w:rsidR="00BE27F1" w:rsidRPr="007742E0" w:rsidRDefault="00BE27F1" w:rsidP="00A335D8">
            <w:pPr>
              <w:ind w:firstLine="692"/>
              <w:rPr>
                <w:sz w:val="28"/>
                <w:szCs w:val="28"/>
              </w:rPr>
            </w:pPr>
            <w:r w:rsidRPr="007742E0">
              <w:rPr>
                <w:sz w:val="28"/>
                <w:szCs w:val="28"/>
              </w:rPr>
              <w:t>1,0</w:t>
            </w:r>
          </w:p>
        </w:tc>
      </w:tr>
    </w:tbl>
    <w:p w:rsidR="00BE27F1" w:rsidRPr="007742E0" w:rsidRDefault="00BE27F1" w:rsidP="00BE27F1">
      <w:pPr>
        <w:ind w:firstLine="692"/>
        <w:jc w:val="both"/>
        <w:rPr>
          <w:sz w:val="28"/>
          <w:szCs w:val="28"/>
        </w:rPr>
      </w:pPr>
    </w:p>
    <w:p w:rsidR="00BE27F1" w:rsidRPr="007742E0" w:rsidRDefault="00BE27F1" w:rsidP="00BE27F1">
      <w:pPr>
        <w:ind w:firstLine="692"/>
        <w:jc w:val="both"/>
        <w:rPr>
          <w:sz w:val="28"/>
          <w:szCs w:val="28"/>
        </w:rPr>
      </w:pPr>
      <w:r w:rsidRPr="007742E0">
        <w:rPr>
          <w:sz w:val="28"/>
          <w:szCs w:val="28"/>
        </w:rPr>
        <w:t>Коэффициент аккумуляции характеризует величину тепловой аккумуляции зданий и зависит от толщины стен, коэффициента теплопередачи и коэффициента остекления. Коэффициенты аккумуляции тепла для жилых и промышленных зданий приведены в таблице</w:t>
      </w:r>
      <w:r w:rsidR="0045400F">
        <w:rPr>
          <w:sz w:val="28"/>
          <w:szCs w:val="28"/>
        </w:rPr>
        <w:t xml:space="preserve"> №</w:t>
      </w:r>
      <w:r w:rsidRPr="007742E0">
        <w:rPr>
          <w:sz w:val="28"/>
          <w:szCs w:val="28"/>
        </w:rPr>
        <w:t xml:space="preserve"> 2.</w:t>
      </w:r>
    </w:p>
    <w:p w:rsidR="0045400F" w:rsidRDefault="0045400F" w:rsidP="0045400F">
      <w:pPr>
        <w:ind w:firstLine="692"/>
        <w:jc w:val="right"/>
        <w:rPr>
          <w:sz w:val="28"/>
          <w:szCs w:val="28"/>
        </w:rPr>
      </w:pPr>
      <w:r w:rsidRPr="007742E0">
        <w:rPr>
          <w:sz w:val="28"/>
          <w:szCs w:val="28"/>
        </w:rPr>
        <w:t>Таблица №</w:t>
      </w:r>
      <w:r>
        <w:rPr>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1984"/>
        <w:gridCol w:w="2552"/>
      </w:tblGrid>
      <w:tr w:rsidR="0045400F" w:rsidRPr="007742E0" w:rsidTr="00A335D8">
        <w:trPr>
          <w:tblHeader/>
        </w:trPr>
        <w:tc>
          <w:tcPr>
            <w:tcW w:w="5495" w:type="dxa"/>
            <w:tcBorders>
              <w:top w:val="single" w:sz="4" w:space="0" w:color="auto"/>
              <w:left w:val="single" w:sz="4" w:space="0" w:color="auto"/>
              <w:bottom w:val="single" w:sz="4" w:space="0" w:color="auto"/>
              <w:right w:val="single" w:sz="4" w:space="0" w:color="auto"/>
            </w:tcBorders>
            <w:vAlign w:val="center"/>
          </w:tcPr>
          <w:p w:rsidR="0045400F" w:rsidRPr="007742E0" w:rsidRDefault="0045400F" w:rsidP="00A335D8">
            <w:pPr>
              <w:jc w:val="center"/>
              <w:rPr>
                <w:sz w:val="28"/>
                <w:szCs w:val="28"/>
              </w:rPr>
            </w:pPr>
            <w:r w:rsidRPr="007742E0">
              <w:rPr>
                <w:sz w:val="28"/>
                <w:szCs w:val="28"/>
              </w:rPr>
              <w:t>Характеристика зданий</w:t>
            </w:r>
          </w:p>
        </w:tc>
        <w:tc>
          <w:tcPr>
            <w:tcW w:w="1984" w:type="dxa"/>
            <w:tcBorders>
              <w:top w:val="single" w:sz="4" w:space="0" w:color="auto"/>
              <w:left w:val="single" w:sz="4" w:space="0" w:color="auto"/>
              <w:bottom w:val="single" w:sz="4" w:space="0" w:color="auto"/>
              <w:right w:val="single" w:sz="4" w:space="0" w:color="auto"/>
            </w:tcBorders>
            <w:vAlign w:val="center"/>
          </w:tcPr>
          <w:p w:rsidR="0045400F" w:rsidRPr="007742E0" w:rsidRDefault="0045400F" w:rsidP="00A335D8">
            <w:pPr>
              <w:ind w:firstLine="34"/>
              <w:jc w:val="center"/>
              <w:rPr>
                <w:sz w:val="28"/>
                <w:szCs w:val="28"/>
              </w:rPr>
            </w:pPr>
            <w:r w:rsidRPr="007742E0">
              <w:rPr>
                <w:sz w:val="28"/>
                <w:szCs w:val="28"/>
              </w:rPr>
              <w:t>Помещения</w:t>
            </w:r>
          </w:p>
        </w:tc>
        <w:tc>
          <w:tcPr>
            <w:tcW w:w="2552" w:type="dxa"/>
            <w:tcBorders>
              <w:top w:val="single" w:sz="4" w:space="0" w:color="auto"/>
              <w:left w:val="single" w:sz="4" w:space="0" w:color="auto"/>
              <w:bottom w:val="single" w:sz="4" w:space="0" w:color="auto"/>
              <w:right w:val="single" w:sz="4" w:space="0" w:color="auto"/>
            </w:tcBorders>
            <w:vAlign w:val="center"/>
          </w:tcPr>
          <w:p w:rsidR="0045400F" w:rsidRPr="007742E0" w:rsidRDefault="0045400F" w:rsidP="00A335D8">
            <w:pPr>
              <w:jc w:val="center"/>
              <w:rPr>
                <w:sz w:val="28"/>
                <w:szCs w:val="28"/>
              </w:rPr>
            </w:pPr>
            <w:r w:rsidRPr="007742E0">
              <w:rPr>
                <w:sz w:val="28"/>
                <w:szCs w:val="28"/>
              </w:rPr>
              <w:t>Коэффициент аккумуляции</w:t>
            </w:r>
          </w:p>
        </w:tc>
      </w:tr>
    </w:tbl>
    <w:p w:rsidR="0045400F" w:rsidRPr="0045400F" w:rsidRDefault="0045400F" w:rsidP="0045400F">
      <w:pPr>
        <w:ind w:firstLine="692"/>
        <w:jc w:val="right"/>
        <w:rPr>
          <w:sz w:val="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1984"/>
        <w:gridCol w:w="2552"/>
      </w:tblGrid>
      <w:tr w:rsidR="0045400F" w:rsidRPr="007742E0" w:rsidTr="00A335D8">
        <w:trPr>
          <w:tblHeader/>
        </w:trPr>
        <w:tc>
          <w:tcPr>
            <w:tcW w:w="5495" w:type="dxa"/>
            <w:tcBorders>
              <w:top w:val="single" w:sz="4" w:space="0" w:color="auto"/>
              <w:left w:val="single" w:sz="4" w:space="0" w:color="auto"/>
              <w:bottom w:val="single" w:sz="4" w:space="0" w:color="auto"/>
              <w:right w:val="single" w:sz="4" w:space="0" w:color="auto"/>
            </w:tcBorders>
            <w:vAlign w:val="center"/>
          </w:tcPr>
          <w:p w:rsidR="0045400F" w:rsidRPr="007742E0" w:rsidRDefault="0045400F" w:rsidP="00FC450A">
            <w:pPr>
              <w:jc w:val="center"/>
              <w:rPr>
                <w:sz w:val="28"/>
                <w:szCs w:val="28"/>
              </w:rPr>
            </w:pPr>
            <w:r>
              <w:rPr>
                <w:sz w:val="28"/>
                <w:szCs w:val="28"/>
              </w:rPr>
              <w:t>1</w:t>
            </w:r>
          </w:p>
        </w:tc>
        <w:tc>
          <w:tcPr>
            <w:tcW w:w="1984" w:type="dxa"/>
            <w:tcBorders>
              <w:top w:val="single" w:sz="4" w:space="0" w:color="auto"/>
              <w:left w:val="single" w:sz="4" w:space="0" w:color="auto"/>
              <w:bottom w:val="single" w:sz="4" w:space="0" w:color="auto"/>
              <w:right w:val="single" w:sz="4" w:space="0" w:color="auto"/>
            </w:tcBorders>
            <w:vAlign w:val="center"/>
          </w:tcPr>
          <w:p w:rsidR="0045400F" w:rsidRPr="007742E0" w:rsidRDefault="0045400F" w:rsidP="00FC450A">
            <w:pPr>
              <w:ind w:firstLine="34"/>
              <w:jc w:val="center"/>
              <w:rPr>
                <w:sz w:val="28"/>
                <w:szCs w:val="28"/>
              </w:rPr>
            </w:pPr>
            <w:r>
              <w:rPr>
                <w:sz w:val="28"/>
                <w:szCs w:val="28"/>
              </w:rPr>
              <w:t>2</w:t>
            </w:r>
          </w:p>
        </w:tc>
        <w:tc>
          <w:tcPr>
            <w:tcW w:w="2552" w:type="dxa"/>
            <w:tcBorders>
              <w:top w:val="single" w:sz="4" w:space="0" w:color="auto"/>
              <w:left w:val="single" w:sz="4" w:space="0" w:color="auto"/>
              <w:bottom w:val="single" w:sz="4" w:space="0" w:color="auto"/>
              <w:right w:val="single" w:sz="4" w:space="0" w:color="auto"/>
            </w:tcBorders>
            <w:vAlign w:val="center"/>
          </w:tcPr>
          <w:p w:rsidR="0045400F" w:rsidRPr="007742E0" w:rsidRDefault="0045400F" w:rsidP="00FC450A">
            <w:pPr>
              <w:jc w:val="center"/>
              <w:rPr>
                <w:sz w:val="28"/>
                <w:szCs w:val="28"/>
              </w:rPr>
            </w:pPr>
            <w:r>
              <w:rPr>
                <w:sz w:val="28"/>
                <w:szCs w:val="28"/>
              </w:rPr>
              <w:t>3</w:t>
            </w:r>
          </w:p>
        </w:tc>
      </w:tr>
      <w:tr w:rsidR="00FC450A" w:rsidRPr="007742E0" w:rsidTr="004D4D90">
        <w:trPr>
          <w:trHeight w:val="645"/>
        </w:trPr>
        <w:tc>
          <w:tcPr>
            <w:tcW w:w="5495" w:type="dxa"/>
            <w:vMerge w:val="restart"/>
            <w:tcBorders>
              <w:top w:val="single" w:sz="4" w:space="0" w:color="auto"/>
              <w:left w:val="single" w:sz="4" w:space="0" w:color="auto"/>
              <w:right w:val="single" w:sz="4" w:space="0" w:color="auto"/>
            </w:tcBorders>
          </w:tcPr>
          <w:p w:rsidR="00FC450A" w:rsidRPr="007742E0" w:rsidRDefault="00FC450A" w:rsidP="00A335D8">
            <w:pPr>
              <w:jc w:val="both"/>
              <w:rPr>
                <w:sz w:val="28"/>
                <w:szCs w:val="28"/>
              </w:rPr>
            </w:pPr>
            <w:r w:rsidRPr="007742E0">
              <w:rPr>
                <w:sz w:val="28"/>
                <w:szCs w:val="28"/>
              </w:rPr>
              <w:t xml:space="preserve">1. Крупнопанельный дом серии 1-605А с 3-слойными наружными стенами, утепленными </w:t>
            </w:r>
            <w:proofErr w:type="spellStart"/>
            <w:r w:rsidRPr="007742E0">
              <w:rPr>
                <w:sz w:val="28"/>
                <w:szCs w:val="28"/>
              </w:rPr>
              <w:t>минераловатными</w:t>
            </w:r>
            <w:proofErr w:type="spellEnd"/>
            <w:r w:rsidRPr="007742E0">
              <w:rPr>
                <w:sz w:val="28"/>
                <w:szCs w:val="28"/>
              </w:rPr>
              <w:t xml:space="preserve"> плитами с железобетонными фактурными слоями: толщины </w:t>
            </w:r>
            <w:smartTag w:uri="urn:schemas-microsoft-com:office:smarttags" w:element="metricconverter">
              <w:smartTagPr>
                <w:attr w:name="ProductID" w:val="21 см"/>
              </w:smartTagPr>
              <w:r w:rsidRPr="007742E0">
                <w:rPr>
                  <w:sz w:val="28"/>
                  <w:szCs w:val="28"/>
                </w:rPr>
                <w:t>21 см</w:t>
              </w:r>
            </w:smartTag>
            <w:r w:rsidRPr="007742E0">
              <w:rPr>
                <w:sz w:val="28"/>
                <w:szCs w:val="28"/>
              </w:rPr>
              <w:t xml:space="preserve">, из них толщина утеплителя </w:t>
            </w:r>
            <w:smartTag w:uri="urn:schemas-microsoft-com:office:smarttags" w:element="metricconverter">
              <w:smartTagPr>
                <w:attr w:name="ProductID" w:val="12 см"/>
              </w:smartTagPr>
              <w:r w:rsidRPr="007742E0">
                <w:rPr>
                  <w:sz w:val="28"/>
                  <w:szCs w:val="28"/>
                </w:rPr>
                <w:lastRenderedPageBreak/>
                <w:t>12 см</w:t>
              </w:r>
            </w:smartTag>
            <w:r w:rsidRPr="007742E0">
              <w:rPr>
                <w:sz w:val="28"/>
                <w:szCs w:val="28"/>
              </w:rPr>
              <w:t>.</w:t>
            </w:r>
          </w:p>
        </w:tc>
        <w:tc>
          <w:tcPr>
            <w:tcW w:w="1984" w:type="dxa"/>
            <w:tcBorders>
              <w:top w:val="single" w:sz="4" w:space="0" w:color="auto"/>
              <w:left w:val="single" w:sz="4" w:space="0" w:color="auto"/>
              <w:right w:val="single" w:sz="4" w:space="0" w:color="auto"/>
            </w:tcBorders>
          </w:tcPr>
          <w:p w:rsidR="00FC450A" w:rsidRPr="007742E0" w:rsidRDefault="00FC450A" w:rsidP="00A335D8">
            <w:pPr>
              <w:jc w:val="both"/>
              <w:rPr>
                <w:sz w:val="28"/>
                <w:szCs w:val="28"/>
              </w:rPr>
            </w:pPr>
            <w:r w:rsidRPr="007742E0">
              <w:rPr>
                <w:sz w:val="28"/>
                <w:szCs w:val="28"/>
              </w:rPr>
              <w:lastRenderedPageBreak/>
              <w:t>Угловые:</w:t>
            </w:r>
          </w:p>
          <w:p w:rsidR="00FC450A" w:rsidRPr="007742E0" w:rsidRDefault="00FC450A" w:rsidP="00FC450A">
            <w:pPr>
              <w:jc w:val="both"/>
              <w:rPr>
                <w:sz w:val="28"/>
                <w:szCs w:val="28"/>
              </w:rPr>
            </w:pPr>
            <w:r w:rsidRPr="007742E0">
              <w:rPr>
                <w:sz w:val="28"/>
                <w:szCs w:val="28"/>
              </w:rPr>
              <w:t>верхнего этажа</w:t>
            </w:r>
          </w:p>
        </w:tc>
        <w:tc>
          <w:tcPr>
            <w:tcW w:w="2552" w:type="dxa"/>
            <w:tcBorders>
              <w:top w:val="single" w:sz="4" w:space="0" w:color="auto"/>
              <w:left w:val="single" w:sz="4" w:space="0" w:color="auto"/>
              <w:bottom w:val="single" w:sz="4" w:space="0" w:color="auto"/>
              <w:right w:val="single" w:sz="4" w:space="0" w:color="auto"/>
            </w:tcBorders>
          </w:tcPr>
          <w:p w:rsidR="00FC450A" w:rsidRPr="007742E0" w:rsidRDefault="00FC450A" w:rsidP="00A335D8">
            <w:pPr>
              <w:ind w:firstLine="692"/>
              <w:jc w:val="both"/>
              <w:rPr>
                <w:sz w:val="28"/>
                <w:szCs w:val="28"/>
              </w:rPr>
            </w:pPr>
          </w:p>
          <w:p w:rsidR="00FC450A" w:rsidRPr="007742E0" w:rsidRDefault="00FC450A" w:rsidP="00FC450A">
            <w:pPr>
              <w:ind w:firstLine="692"/>
              <w:jc w:val="both"/>
              <w:rPr>
                <w:sz w:val="28"/>
                <w:szCs w:val="28"/>
              </w:rPr>
            </w:pPr>
            <w:r w:rsidRPr="007742E0">
              <w:rPr>
                <w:sz w:val="28"/>
                <w:szCs w:val="28"/>
              </w:rPr>
              <w:t>42</w:t>
            </w:r>
          </w:p>
        </w:tc>
      </w:tr>
      <w:tr w:rsidR="00FC450A" w:rsidRPr="007742E0" w:rsidTr="004D4D90">
        <w:trPr>
          <w:trHeight w:val="645"/>
        </w:trPr>
        <w:tc>
          <w:tcPr>
            <w:tcW w:w="5495" w:type="dxa"/>
            <w:vMerge/>
            <w:tcBorders>
              <w:left w:val="single" w:sz="4" w:space="0" w:color="auto"/>
              <w:right w:val="single" w:sz="4" w:space="0" w:color="auto"/>
            </w:tcBorders>
          </w:tcPr>
          <w:p w:rsidR="00FC450A" w:rsidRPr="007742E0" w:rsidRDefault="00FC450A" w:rsidP="00A335D8">
            <w:pPr>
              <w:jc w:val="both"/>
              <w:rPr>
                <w:sz w:val="28"/>
                <w:szCs w:val="28"/>
              </w:rPr>
            </w:pPr>
          </w:p>
        </w:tc>
        <w:tc>
          <w:tcPr>
            <w:tcW w:w="1984" w:type="dxa"/>
            <w:tcBorders>
              <w:left w:val="single" w:sz="4" w:space="0" w:color="auto"/>
              <w:right w:val="single" w:sz="4" w:space="0" w:color="auto"/>
            </w:tcBorders>
          </w:tcPr>
          <w:p w:rsidR="00FC450A" w:rsidRPr="007742E0" w:rsidRDefault="00FC450A" w:rsidP="00FC450A">
            <w:pPr>
              <w:jc w:val="both"/>
              <w:rPr>
                <w:sz w:val="28"/>
                <w:szCs w:val="28"/>
              </w:rPr>
            </w:pPr>
            <w:r w:rsidRPr="007742E0">
              <w:rPr>
                <w:sz w:val="28"/>
                <w:szCs w:val="28"/>
              </w:rPr>
              <w:t>среднего и первого этажа</w:t>
            </w:r>
          </w:p>
        </w:tc>
        <w:tc>
          <w:tcPr>
            <w:tcW w:w="2552" w:type="dxa"/>
            <w:tcBorders>
              <w:top w:val="single" w:sz="4" w:space="0" w:color="auto"/>
              <w:left w:val="single" w:sz="4" w:space="0" w:color="auto"/>
              <w:bottom w:val="single" w:sz="4" w:space="0" w:color="auto"/>
              <w:right w:val="single" w:sz="4" w:space="0" w:color="auto"/>
            </w:tcBorders>
          </w:tcPr>
          <w:p w:rsidR="00FC450A" w:rsidRPr="007742E0" w:rsidRDefault="00FC450A" w:rsidP="00FC450A">
            <w:pPr>
              <w:ind w:firstLine="692"/>
              <w:jc w:val="both"/>
              <w:rPr>
                <w:sz w:val="28"/>
                <w:szCs w:val="28"/>
              </w:rPr>
            </w:pPr>
            <w:r w:rsidRPr="007742E0">
              <w:rPr>
                <w:sz w:val="28"/>
                <w:szCs w:val="28"/>
              </w:rPr>
              <w:t>46</w:t>
            </w:r>
          </w:p>
        </w:tc>
      </w:tr>
      <w:tr w:rsidR="00FC450A" w:rsidRPr="007742E0" w:rsidTr="00FC450A">
        <w:trPr>
          <w:trHeight w:val="639"/>
        </w:trPr>
        <w:tc>
          <w:tcPr>
            <w:tcW w:w="5495" w:type="dxa"/>
            <w:vMerge/>
            <w:tcBorders>
              <w:left w:val="single" w:sz="4" w:space="0" w:color="auto"/>
              <w:bottom w:val="single" w:sz="4" w:space="0" w:color="auto"/>
              <w:right w:val="single" w:sz="4" w:space="0" w:color="auto"/>
            </w:tcBorders>
          </w:tcPr>
          <w:p w:rsidR="00FC450A" w:rsidRPr="007742E0" w:rsidRDefault="00FC450A" w:rsidP="00A335D8">
            <w:pPr>
              <w:jc w:val="both"/>
              <w:rPr>
                <w:sz w:val="28"/>
                <w:szCs w:val="28"/>
              </w:rPr>
            </w:pPr>
          </w:p>
        </w:tc>
        <w:tc>
          <w:tcPr>
            <w:tcW w:w="1984" w:type="dxa"/>
            <w:tcBorders>
              <w:left w:val="single" w:sz="4" w:space="0" w:color="auto"/>
              <w:bottom w:val="single" w:sz="4" w:space="0" w:color="auto"/>
              <w:right w:val="single" w:sz="4" w:space="0" w:color="auto"/>
            </w:tcBorders>
          </w:tcPr>
          <w:p w:rsidR="00FC450A" w:rsidRPr="007742E0" w:rsidRDefault="00FC450A" w:rsidP="00A335D8">
            <w:pPr>
              <w:jc w:val="both"/>
              <w:rPr>
                <w:sz w:val="28"/>
                <w:szCs w:val="28"/>
              </w:rPr>
            </w:pPr>
            <w:r w:rsidRPr="007742E0">
              <w:rPr>
                <w:sz w:val="28"/>
                <w:szCs w:val="28"/>
              </w:rPr>
              <w:t>средние</w:t>
            </w:r>
          </w:p>
        </w:tc>
        <w:tc>
          <w:tcPr>
            <w:tcW w:w="2552" w:type="dxa"/>
            <w:tcBorders>
              <w:top w:val="single" w:sz="4" w:space="0" w:color="auto"/>
              <w:left w:val="single" w:sz="4" w:space="0" w:color="auto"/>
              <w:bottom w:val="single" w:sz="4" w:space="0" w:color="auto"/>
              <w:right w:val="single" w:sz="4" w:space="0" w:color="auto"/>
            </w:tcBorders>
          </w:tcPr>
          <w:p w:rsidR="00FC450A" w:rsidRPr="007742E0" w:rsidRDefault="00FC450A" w:rsidP="00A335D8">
            <w:pPr>
              <w:ind w:firstLine="692"/>
              <w:jc w:val="both"/>
              <w:rPr>
                <w:sz w:val="28"/>
                <w:szCs w:val="28"/>
              </w:rPr>
            </w:pPr>
            <w:r w:rsidRPr="007742E0">
              <w:rPr>
                <w:sz w:val="28"/>
                <w:szCs w:val="28"/>
              </w:rPr>
              <w:t>77</w:t>
            </w:r>
          </w:p>
        </w:tc>
      </w:tr>
      <w:tr w:rsidR="00FC450A" w:rsidRPr="007742E0" w:rsidTr="00F82F2A">
        <w:tc>
          <w:tcPr>
            <w:tcW w:w="5495" w:type="dxa"/>
            <w:vMerge w:val="restart"/>
            <w:tcBorders>
              <w:top w:val="single" w:sz="4" w:space="0" w:color="auto"/>
              <w:left w:val="single" w:sz="4" w:space="0" w:color="auto"/>
              <w:right w:val="single" w:sz="4" w:space="0" w:color="auto"/>
            </w:tcBorders>
          </w:tcPr>
          <w:p w:rsidR="00FC450A" w:rsidRPr="007742E0" w:rsidRDefault="00FC450A" w:rsidP="0045400F">
            <w:pPr>
              <w:jc w:val="both"/>
              <w:rPr>
                <w:sz w:val="28"/>
                <w:szCs w:val="28"/>
              </w:rPr>
            </w:pPr>
            <w:r w:rsidRPr="007742E0">
              <w:rPr>
                <w:sz w:val="28"/>
                <w:szCs w:val="28"/>
              </w:rPr>
              <w:lastRenderedPageBreak/>
              <w:t xml:space="preserve">2. Крупнопанельный жилой дом серии </w:t>
            </w:r>
            <w:r w:rsidR="0045400F">
              <w:rPr>
                <w:sz w:val="28"/>
                <w:szCs w:val="28"/>
              </w:rPr>
              <w:br/>
            </w:r>
            <w:r w:rsidRPr="007742E0">
              <w:rPr>
                <w:sz w:val="28"/>
                <w:szCs w:val="28"/>
              </w:rPr>
              <w:t xml:space="preserve">К7-3 (конструкции инженера </w:t>
            </w:r>
            <w:proofErr w:type="spellStart"/>
            <w:r w:rsidRPr="007742E0">
              <w:rPr>
                <w:sz w:val="28"/>
                <w:szCs w:val="28"/>
              </w:rPr>
              <w:t>Лагутенко</w:t>
            </w:r>
            <w:proofErr w:type="spellEnd"/>
            <w:r w:rsidRPr="007742E0">
              <w:rPr>
                <w:sz w:val="28"/>
                <w:szCs w:val="28"/>
              </w:rPr>
              <w:t xml:space="preserve">) с наружными стенами толщиной </w:t>
            </w:r>
            <w:smartTag w:uri="urn:schemas-microsoft-com:office:smarttags" w:element="metricconverter">
              <w:smartTagPr>
                <w:attr w:name="ProductID" w:val="16 см"/>
              </w:smartTagPr>
              <w:r w:rsidRPr="007742E0">
                <w:rPr>
                  <w:sz w:val="28"/>
                  <w:szCs w:val="28"/>
                </w:rPr>
                <w:t>16 см</w:t>
              </w:r>
            </w:smartTag>
            <w:r w:rsidRPr="007742E0">
              <w:rPr>
                <w:sz w:val="28"/>
                <w:szCs w:val="28"/>
              </w:rPr>
              <w:t xml:space="preserve">, утепленными </w:t>
            </w:r>
            <w:proofErr w:type="spellStart"/>
            <w:r w:rsidRPr="007742E0">
              <w:rPr>
                <w:sz w:val="28"/>
                <w:szCs w:val="28"/>
              </w:rPr>
              <w:t>минераловатными</w:t>
            </w:r>
            <w:proofErr w:type="spellEnd"/>
            <w:r w:rsidRPr="007742E0">
              <w:rPr>
                <w:sz w:val="28"/>
                <w:szCs w:val="28"/>
              </w:rPr>
              <w:t xml:space="preserve"> плитами с железобетонными фактурными слоями</w:t>
            </w:r>
          </w:p>
        </w:tc>
        <w:tc>
          <w:tcPr>
            <w:tcW w:w="1984" w:type="dxa"/>
            <w:tcBorders>
              <w:top w:val="single" w:sz="4" w:space="0" w:color="auto"/>
              <w:left w:val="single" w:sz="4" w:space="0" w:color="auto"/>
              <w:bottom w:val="single" w:sz="4" w:space="0" w:color="auto"/>
              <w:right w:val="single" w:sz="4" w:space="0" w:color="auto"/>
            </w:tcBorders>
          </w:tcPr>
          <w:p w:rsidR="00FC450A" w:rsidRPr="007742E0" w:rsidRDefault="00FC450A" w:rsidP="00A335D8">
            <w:pPr>
              <w:jc w:val="both"/>
              <w:rPr>
                <w:sz w:val="28"/>
                <w:szCs w:val="28"/>
              </w:rPr>
            </w:pPr>
            <w:r w:rsidRPr="007742E0">
              <w:rPr>
                <w:sz w:val="28"/>
                <w:szCs w:val="28"/>
              </w:rPr>
              <w:t>Угловые:</w:t>
            </w:r>
          </w:p>
          <w:p w:rsidR="00FC450A" w:rsidRPr="007742E0" w:rsidRDefault="00FC450A" w:rsidP="00FC450A">
            <w:pPr>
              <w:jc w:val="both"/>
              <w:rPr>
                <w:sz w:val="28"/>
                <w:szCs w:val="28"/>
              </w:rPr>
            </w:pPr>
            <w:r w:rsidRPr="007742E0">
              <w:rPr>
                <w:sz w:val="28"/>
                <w:szCs w:val="28"/>
              </w:rPr>
              <w:t>верхнего этажа</w:t>
            </w:r>
          </w:p>
        </w:tc>
        <w:tc>
          <w:tcPr>
            <w:tcW w:w="2552" w:type="dxa"/>
            <w:tcBorders>
              <w:top w:val="single" w:sz="4" w:space="0" w:color="auto"/>
              <w:left w:val="single" w:sz="4" w:space="0" w:color="auto"/>
              <w:bottom w:val="single" w:sz="4" w:space="0" w:color="auto"/>
              <w:right w:val="single" w:sz="4" w:space="0" w:color="auto"/>
            </w:tcBorders>
          </w:tcPr>
          <w:p w:rsidR="00FC450A" w:rsidRPr="007742E0" w:rsidRDefault="00FC450A" w:rsidP="00A335D8">
            <w:pPr>
              <w:ind w:firstLine="692"/>
              <w:jc w:val="both"/>
              <w:rPr>
                <w:sz w:val="28"/>
                <w:szCs w:val="28"/>
              </w:rPr>
            </w:pPr>
          </w:p>
          <w:p w:rsidR="00FC450A" w:rsidRPr="007742E0" w:rsidRDefault="00FC450A" w:rsidP="00FC450A">
            <w:pPr>
              <w:ind w:firstLine="692"/>
              <w:jc w:val="both"/>
              <w:rPr>
                <w:sz w:val="28"/>
                <w:szCs w:val="28"/>
              </w:rPr>
            </w:pPr>
            <w:r w:rsidRPr="007742E0">
              <w:rPr>
                <w:sz w:val="28"/>
                <w:szCs w:val="28"/>
              </w:rPr>
              <w:t>32</w:t>
            </w:r>
          </w:p>
        </w:tc>
      </w:tr>
      <w:tr w:rsidR="00FC450A" w:rsidRPr="007742E0" w:rsidTr="00F82F2A">
        <w:tc>
          <w:tcPr>
            <w:tcW w:w="5495" w:type="dxa"/>
            <w:vMerge/>
            <w:tcBorders>
              <w:left w:val="single" w:sz="4" w:space="0" w:color="auto"/>
              <w:right w:val="single" w:sz="4" w:space="0" w:color="auto"/>
            </w:tcBorders>
          </w:tcPr>
          <w:p w:rsidR="00FC450A" w:rsidRPr="007742E0" w:rsidRDefault="00FC450A" w:rsidP="007742E0">
            <w:pPr>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FC450A" w:rsidRPr="007742E0" w:rsidRDefault="00FC450A" w:rsidP="00FC450A">
            <w:pPr>
              <w:jc w:val="both"/>
              <w:rPr>
                <w:sz w:val="28"/>
                <w:szCs w:val="28"/>
              </w:rPr>
            </w:pPr>
            <w:r w:rsidRPr="007742E0">
              <w:rPr>
                <w:sz w:val="28"/>
                <w:szCs w:val="28"/>
              </w:rPr>
              <w:t>среднего и первого этажа</w:t>
            </w:r>
          </w:p>
        </w:tc>
        <w:tc>
          <w:tcPr>
            <w:tcW w:w="2552" w:type="dxa"/>
            <w:tcBorders>
              <w:top w:val="single" w:sz="4" w:space="0" w:color="auto"/>
              <w:left w:val="single" w:sz="4" w:space="0" w:color="auto"/>
              <w:bottom w:val="single" w:sz="4" w:space="0" w:color="auto"/>
              <w:right w:val="single" w:sz="4" w:space="0" w:color="auto"/>
            </w:tcBorders>
          </w:tcPr>
          <w:p w:rsidR="00FC450A" w:rsidRPr="007742E0" w:rsidRDefault="00FC450A" w:rsidP="00FC450A">
            <w:pPr>
              <w:ind w:firstLine="692"/>
              <w:jc w:val="both"/>
              <w:rPr>
                <w:sz w:val="28"/>
                <w:szCs w:val="28"/>
              </w:rPr>
            </w:pPr>
            <w:r w:rsidRPr="007742E0">
              <w:rPr>
                <w:sz w:val="28"/>
                <w:szCs w:val="28"/>
              </w:rPr>
              <w:t>40</w:t>
            </w:r>
          </w:p>
        </w:tc>
      </w:tr>
      <w:tr w:rsidR="00FC450A" w:rsidRPr="007742E0" w:rsidTr="00FC450A">
        <w:trPr>
          <w:trHeight w:val="487"/>
        </w:trPr>
        <w:tc>
          <w:tcPr>
            <w:tcW w:w="5495" w:type="dxa"/>
            <w:vMerge/>
            <w:tcBorders>
              <w:left w:val="single" w:sz="4" w:space="0" w:color="auto"/>
              <w:bottom w:val="single" w:sz="4" w:space="0" w:color="auto"/>
              <w:right w:val="single" w:sz="4" w:space="0" w:color="auto"/>
            </w:tcBorders>
          </w:tcPr>
          <w:p w:rsidR="00FC450A" w:rsidRPr="007742E0" w:rsidRDefault="00FC450A" w:rsidP="007742E0">
            <w:pPr>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FC450A" w:rsidRPr="007742E0" w:rsidRDefault="00FC450A" w:rsidP="00A335D8">
            <w:pPr>
              <w:jc w:val="both"/>
              <w:rPr>
                <w:sz w:val="28"/>
                <w:szCs w:val="28"/>
              </w:rPr>
            </w:pPr>
            <w:r w:rsidRPr="007742E0">
              <w:rPr>
                <w:sz w:val="28"/>
                <w:szCs w:val="28"/>
              </w:rPr>
              <w:t>средние</w:t>
            </w:r>
          </w:p>
        </w:tc>
        <w:tc>
          <w:tcPr>
            <w:tcW w:w="2552" w:type="dxa"/>
            <w:tcBorders>
              <w:top w:val="single" w:sz="4" w:space="0" w:color="auto"/>
              <w:left w:val="single" w:sz="4" w:space="0" w:color="auto"/>
              <w:bottom w:val="single" w:sz="4" w:space="0" w:color="auto"/>
              <w:right w:val="single" w:sz="4" w:space="0" w:color="auto"/>
            </w:tcBorders>
          </w:tcPr>
          <w:p w:rsidR="00FC450A" w:rsidRPr="007742E0" w:rsidRDefault="00FC450A" w:rsidP="00A335D8">
            <w:pPr>
              <w:ind w:firstLine="692"/>
              <w:jc w:val="both"/>
              <w:rPr>
                <w:sz w:val="28"/>
                <w:szCs w:val="28"/>
              </w:rPr>
            </w:pPr>
            <w:r w:rsidRPr="007742E0">
              <w:rPr>
                <w:sz w:val="28"/>
                <w:szCs w:val="28"/>
              </w:rPr>
              <w:t>51</w:t>
            </w:r>
          </w:p>
        </w:tc>
      </w:tr>
      <w:tr w:rsidR="00BE27F1" w:rsidRPr="007742E0" w:rsidTr="00A335D8">
        <w:tc>
          <w:tcPr>
            <w:tcW w:w="5495" w:type="dxa"/>
            <w:tcBorders>
              <w:top w:val="single" w:sz="4" w:space="0" w:color="auto"/>
              <w:left w:val="single" w:sz="4" w:space="0" w:color="auto"/>
              <w:bottom w:val="single" w:sz="4" w:space="0" w:color="auto"/>
              <w:right w:val="single" w:sz="4" w:space="0" w:color="auto"/>
            </w:tcBorders>
          </w:tcPr>
          <w:p w:rsidR="00BE27F1" w:rsidRPr="007742E0" w:rsidRDefault="00BE27F1" w:rsidP="0045400F">
            <w:pPr>
              <w:jc w:val="both"/>
              <w:rPr>
                <w:sz w:val="28"/>
                <w:szCs w:val="28"/>
              </w:rPr>
            </w:pPr>
            <w:r w:rsidRPr="007742E0">
              <w:rPr>
                <w:sz w:val="28"/>
                <w:szCs w:val="28"/>
              </w:rPr>
              <w:t xml:space="preserve">3. Дом из объемных элементов с наружными ограждениями из железобетонных вибропрокатных элементов, утепленных </w:t>
            </w:r>
            <w:proofErr w:type="spellStart"/>
            <w:r w:rsidRPr="007742E0">
              <w:rPr>
                <w:sz w:val="28"/>
                <w:szCs w:val="28"/>
              </w:rPr>
              <w:t>минераловатными</w:t>
            </w:r>
            <w:proofErr w:type="spellEnd"/>
            <w:r w:rsidRPr="007742E0">
              <w:rPr>
                <w:sz w:val="28"/>
                <w:szCs w:val="28"/>
              </w:rPr>
              <w:t xml:space="preserve"> плитами. Толщина наружной стены </w:t>
            </w:r>
            <w:smartTag w:uri="urn:schemas-microsoft-com:office:smarttags" w:element="metricconverter">
              <w:smartTagPr>
                <w:attr w:name="ProductID" w:val="22 см"/>
              </w:smartTagPr>
              <w:r w:rsidRPr="007742E0">
                <w:rPr>
                  <w:sz w:val="28"/>
                  <w:szCs w:val="28"/>
                </w:rPr>
                <w:t>22 см</w:t>
              </w:r>
            </w:smartTag>
            <w:r w:rsidRPr="007742E0">
              <w:rPr>
                <w:sz w:val="28"/>
                <w:szCs w:val="28"/>
              </w:rPr>
              <w:t xml:space="preserve">, толщина утеплителя в зоне стыкования с ребрами </w:t>
            </w:r>
            <w:smartTag w:uri="urn:schemas-microsoft-com:office:smarttags" w:element="metricconverter">
              <w:smartTagPr>
                <w:attr w:name="ProductID" w:val="5 см"/>
              </w:smartTagPr>
              <w:r w:rsidRPr="007742E0">
                <w:rPr>
                  <w:sz w:val="28"/>
                  <w:szCs w:val="28"/>
                </w:rPr>
                <w:t>5 см</w:t>
              </w:r>
            </w:smartTag>
            <w:r w:rsidRPr="007742E0">
              <w:rPr>
                <w:sz w:val="28"/>
                <w:szCs w:val="28"/>
              </w:rPr>
              <w:t>, между</w:t>
            </w:r>
            <w:r w:rsidR="0045400F">
              <w:rPr>
                <w:sz w:val="28"/>
                <w:szCs w:val="28"/>
              </w:rPr>
              <w:t xml:space="preserve"> </w:t>
            </w:r>
            <w:r w:rsidRPr="007742E0">
              <w:rPr>
                <w:sz w:val="28"/>
                <w:szCs w:val="28"/>
              </w:rPr>
              <w:t xml:space="preserve">ребрами </w:t>
            </w:r>
            <w:smartTag w:uri="urn:schemas-microsoft-com:office:smarttags" w:element="metricconverter">
              <w:smartTagPr>
                <w:attr w:name="ProductID" w:val="7 см"/>
              </w:smartTagPr>
              <w:r w:rsidRPr="007742E0">
                <w:rPr>
                  <w:sz w:val="28"/>
                  <w:szCs w:val="28"/>
                </w:rPr>
                <w:t>7 см</w:t>
              </w:r>
            </w:smartTag>
            <w:r w:rsidRPr="007742E0">
              <w:rPr>
                <w:sz w:val="28"/>
                <w:szCs w:val="28"/>
              </w:rPr>
              <w:t xml:space="preserve">. Общая  толщина железобетонных элементов между ребрами 30 - </w:t>
            </w:r>
            <w:smartTag w:uri="urn:schemas-microsoft-com:office:smarttags" w:element="metricconverter">
              <w:smartTagPr>
                <w:attr w:name="ProductID" w:val="40 мм"/>
              </w:smartTagPr>
              <w:r w:rsidRPr="007742E0">
                <w:rPr>
                  <w:sz w:val="28"/>
                  <w:szCs w:val="28"/>
                </w:rPr>
                <w:t>40 мм</w:t>
              </w:r>
            </w:smartTag>
            <w:r w:rsidRPr="007742E0">
              <w:rPr>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tcPr>
          <w:p w:rsidR="00BE27F1" w:rsidRPr="007742E0" w:rsidRDefault="00BE27F1" w:rsidP="00A335D8">
            <w:pPr>
              <w:jc w:val="both"/>
              <w:rPr>
                <w:sz w:val="28"/>
                <w:szCs w:val="28"/>
              </w:rPr>
            </w:pPr>
            <w:proofErr w:type="gramStart"/>
            <w:r w:rsidRPr="007742E0">
              <w:rPr>
                <w:sz w:val="28"/>
                <w:szCs w:val="28"/>
              </w:rPr>
              <w:t>Угловые</w:t>
            </w:r>
            <w:proofErr w:type="gramEnd"/>
            <w:r w:rsidRPr="007742E0">
              <w:rPr>
                <w:sz w:val="28"/>
                <w:szCs w:val="28"/>
              </w:rPr>
              <w:t xml:space="preserve"> верхнего этажа</w:t>
            </w:r>
          </w:p>
        </w:tc>
        <w:tc>
          <w:tcPr>
            <w:tcW w:w="2552" w:type="dxa"/>
            <w:tcBorders>
              <w:top w:val="single" w:sz="4" w:space="0" w:color="auto"/>
              <w:left w:val="single" w:sz="4" w:space="0" w:color="auto"/>
              <w:bottom w:val="single" w:sz="4" w:space="0" w:color="auto"/>
              <w:right w:val="single" w:sz="4" w:space="0" w:color="auto"/>
            </w:tcBorders>
          </w:tcPr>
          <w:p w:rsidR="00BE27F1" w:rsidRPr="007742E0" w:rsidRDefault="00BE27F1" w:rsidP="00A335D8">
            <w:pPr>
              <w:ind w:firstLine="692"/>
              <w:jc w:val="both"/>
              <w:rPr>
                <w:sz w:val="28"/>
                <w:szCs w:val="28"/>
              </w:rPr>
            </w:pPr>
            <w:r w:rsidRPr="007742E0">
              <w:rPr>
                <w:sz w:val="28"/>
                <w:szCs w:val="28"/>
              </w:rPr>
              <w:t>40</w:t>
            </w:r>
          </w:p>
        </w:tc>
      </w:tr>
      <w:tr w:rsidR="0045400F" w:rsidRPr="007742E0" w:rsidTr="00D21C4D">
        <w:tc>
          <w:tcPr>
            <w:tcW w:w="5495" w:type="dxa"/>
            <w:vMerge w:val="restart"/>
            <w:tcBorders>
              <w:top w:val="single" w:sz="4" w:space="0" w:color="auto"/>
              <w:left w:val="single" w:sz="4" w:space="0" w:color="auto"/>
              <w:right w:val="single" w:sz="4" w:space="0" w:color="auto"/>
            </w:tcBorders>
          </w:tcPr>
          <w:p w:rsidR="0045400F" w:rsidRPr="007742E0" w:rsidRDefault="0045400F" w:rsidP="0045400F">
            <w:pPr>
              <w:jc w:val="both"/>
              <w:rPr>
                <w:sz w:val="28"/>
                <w:szCs w:val="28"/>
              </w:rPr>
            </w:pPr>
            <w:r w:rsidRPr="007742E0">
              <w:rPr>
                <w:sz w:val="28"/>
                <w:szCs w:val="28"/>
              </w:rPr>
              <w:t>4. Кирпичные жилые здания с толщиной стен в 2,5 кирпича и коэффициентом остекления 0,18-0,25</w:t>
            </w:r>
          </w:p>
        </w:tc>
        <w:tc>
          <w:tcPr>
            <w:tcW w:w="1984" w:type="dxa"/>
            <w:tcBorders>
              <w:top w:val="single" w:sz="4" w:space="0" w:color="auto"/>
              <w:left w:val="single" w:sz="4" w:space="0" w:color="auto"/>
              <w:bottom w:val="single" w:sz="4" w:space="0" w:color="auto"/>
              <w:right w:val="single" w:sz="4" w:space="0" w:color="auto"/>
            </w:tcBorders>
          </w:tcPr>
          <w:p w:rsidR="0045400F" w:rsidRPr="007742E0" w:rsidRDefault="0045400F" w:rsidP="0045400F">
            <w:pPr>
              <w:jc w:val="both"/>
              <w:rPr>
                <w:sz w:val="28"/>
                <w:szCs w:val="28"/>
              </w:rPr>
            </w:pPr>
            <w:r w:rsidRPr="007742E0">
              <w:rPr>
                <w:sz w:val="28"/>
                <w:szCs w:val="28"/>
              </w:rPr>
              <w:t>Угловые</w:t>
            </w:r>
          </w:p>
        </w:tc>
        <w:tc>
          <w:tcPr>
            <w:tcW w:w="2552" w:type="dxa"/>
            <w:tcBorders>
              <w:top w:val="single" w:sz="4" w:space="0" w:color="auto"/>
              <w:left w:val="single" w:sz="4" w:space="0" w:color="auto"/>
              <w:bottom w:val="single" w:sz="4" w:space="0" w:color="auto"/>
              <w:right w:val="single" w:sz="4" w:space="0" w:color="auto"/>
            </w:tcBorders>
          </w:tcPr>
          <w:p w:rsidR="0045400F" w:rsidRPr="007742E0" w:rsidRDefault="0045400F" w:rsidP="0045400F">
            <w:pPr>
              <w:ind w:firstLine="692"/>
              <w:jc w:val="both"/>
              <w:rPr>
                <w:sz w:val="28"/>
                <w:szCs w:val="28"/>
              </w:rPr>
            </w:pPr>
            <w:r w:rsidRPr="007742E0">
              <w:rPr>
                <w:sz w:val="28"/>
                <w:szCs w:val="28"/>
              </w:rPr>
              <w:t>65-60</w:t>
            </w:r>
          </w:p>
        </w:tc>
      </w:tr>
      <w:tr w:rsidR="0045400F" w:rsidRPr="007742E0" w:rsidTr="00D21C4D">
        <w:tc>
          <w:tcPr>
            <w:tcW w:w="5495" w:type="dxa"/>
            <w:vMerge/>
            <w:tcBorders>
              <w:left w:val="single" w:sz="4" w:space="0" w:color="auto"/>
              <w:bottom w:val="single" w:sz="4" w:space="0" w:color="auto"/>
              <w:right w:val="single" w:sz="4" w:space="0" w:color="auto"/>
            </w:tcBorders>
          </w:tcPr>
          <w:p w:rsidR="0045400F" w:rsidRPr="007742E0" w:rsidRDefault="0045400F" w:rsidP="00A335D8">
            <w:pPr>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45400F" w:rsidRPr="007742E0" w:rsidRDefault="0045400F" w:rsidP="00A335D8">
            <w:pPr>
              <w:jc w:val="both"/>
              <w:rPr>
                <w:sz w:val="28"/>
                <w:szCs w:val="28"/>
              </w:rPr>
            </w:pPr>
            <w:r w:rsidRPr="007742E0">
              <w:rPr>
                <w:sz w:val="28"/>
                <w:szCs w:val="28"/>
              </w:rPr>
              <w:t>средние</w:t>
            </w:r>
          </w:p>
        </w:tc>
        <w:tc>
          <w:tcPr>
            <w:tcW w:w="2552" w:type="dxa"/>
            <w:tcBorders>
              <w:top w:val="single" w:sz="4" w:space="0" w:color="auto"/>
              <w:left w:val="single" w:sz="4" w:space="0" w:color="auto"/>
              <w:bottom w:val="single" w:sz="4" w:space="0" w:color="auto"/>
              <w:right w:val="single" w:sz="4" w:space="0" w:color="auto"/>
            </w:tcBorders>
          </w:tcPr>
          <w:p w:rsidR="0045400F" w:rsidRPr="007742E0" w:rsidRDefault="0045400F" w:rsidP="00A335D8">
            <w:pPr>
              <w:ind w:firstLine="692"/>
              <w:jc w:val="both"/>
              <w:rPr>
                <w:sz w:val="28"/>
                <w:szCs w:val="28"/>
              </w:rPr>
            </w:pPr>
            <w:r w:rsidRPr="007742E0">
              <w:rPr>
                <w:sz w:val="28"/>
                <w:szCs w:val="28"/>
              </w:rPr>
              <w:t>100-65</w:t>
            </w:r>
          </w:p>
        </w:tc>
      </w:tr>
      <w:tr w:rsidR="00BE27F1" w:rsidRPr="007742E0" w:rsidTr="00A335D8">
        <w:tc>
          <w:tcPr>
            <w:tcW w:w="5495" w:type="dxa"/>
            <w:tcBorders>
              <w:top w:val="single" w:sz="4" w:space="0" w:color="auto"/>
              <w:left w:val="single" w:sz="4" w:space="0" w:color="auto"/>
              <w:bottom w:val="single" w:sz="4" w:space="0" w:color="auto"/>
              <w:right w:val="single" w:sz="4" w:space="0" w:color="auto"/>
            </w:tcBorders>
          </w:tcPr>
          <w:p w:rsidR="00BE27F1" w:rsidRPr="007742E0" w:rsidRDefault="00BE27F1" w:rsidP="0045400F">
            <w:pPr>
              <w:jc w:val="both"/>
              <w:rPr>
                <w:sz w:val="28"/>
                <w:szCs w:val="28"/>
              </w:rPr>
            </w:pPr>
            <w:r w:rsidRPr="007742E0">
              <w:rPr>
                <w:sz w:val="28"/>
                <w:szCs w:val="28"/>
              </w:rPr>
              <w:t>5. Промышленные здания с незначительными внутренними тепловыделениями (стены в 2 кирпича коэффициент остекления 0,15 - 0,3)</w:t>
            </w:r>
          </w:p>
        </w:tc>
        <w:tc>
          <w:tcPr>
            <w:tcW w:w="1984" w:type="dxa"/>
            <w:tcBorders>
              <w:top w:val="single" w:sz="4" w:space="0" w:color="auto"/>
              <w:left w:val="single" w:sz="4" w:space="0" w:color="auto"/>
              <w:bottom w:val="single" w:sz="4" w:space="0" w:color="auto"/>
              <w:right w:val="single" w:sz="4" w:space="0" w:color="auto"/>
            </w:tcBorders>
          </w:tcPr>
          <w:p w:rsidR="00BE27F1" w:rsidRPr="007742E0" w:rsidRDefault="00BE27F1" w:rsidP="00A335D8">
            <w:pPr>
              <w:jc w:val="both"/>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BE27F1" w:rsidRPr="007742E0" w:rsidRDefault="00BE27F1" w:rsidP="00A335D8">
            <w:pPr>
              <w:ind w:firstLine="692"/>
              <w:jc w:val="both"/>
              <w:rPr>
                <w:sz w:val="28"/>
                <w:szCs w:val="28"/>
              </w:rPr>
            </w:pPr>
            <w:r w:rsidRPr="007742E0">
              <w:rPr>
                <w:sz w:val="28"/>
                <w:szCs w:val="28"/>
              </w:rPr>
              <w:t>25-14</w:t>
            </w:r>
          </w:p>
        </w:tc>
      </w:tr>
    </w:tbl>
    <w:p w:rsidR="0045400F" w:rsidRDefault="0045400F" w:rsidP="0045400F">
      <w:pPr>
        <w:ind w:firstLine="692"/>
        <w:jc w:val="both"/>
        <w:rPr>
          <w:sz w:val="28"/>
          <w:szCs w:val="28"/>
        </w:rPr>
      </w:pPr>
    </w:p>
    <w:p w:rsidR="0045400F" w:rsidRPr="007742E0" w:rsidRDefault="0045400F" w:rsidP="0045400F">
      <w:pPr>
        <w:ind w:firstLine="692"/>
        <w:jc w:val="both"/>
        <w:rPr>
          <w:sz w:val="28"/>
          <w:szCs w:val="28"/>
        </w:rPr>
      </w:pPr>
      <w:r w:rsidRPr="007742E0">
        <w:rPr>
          <w:sz w:val="28"/>
          <w:szCs w:val="28"/>
        </w:rPr>
        <w:t>На основании приведенных данных можно оценить время, имеющееся для ликвидации аварии или принятия мер по предотвращению лавинообразного развития аварий, т.е. замерзания теплоносителя в системах отопления зданий, в которые прекращена подача тепла. К примеру, в отключенном в результате аварии квартале имеются здания, у которых коэффициент аккумуляции для углового помещения верхнего этажа равен 40. Если авария произошла при температуре наружного воздуха -20</w:t>
      </w:r>
      <w:proofErr w:type="gramStart"/>
      <w:r w:rsidRPr="007742E0">
        <w:rPr>
          <w:sz w:val="28"/>
          <w:szCs w:val="28"/>
        </w:rPr>
        <w:t>°С</w:t>
      </w:r>
      <w:proofErr w:type="gramEnd"/>
      <w:r w:rsidRPr="007742E0">
        <w:rPr>
          <w:sz w:val="28"/>
          <w:szCs w:val="28"/>
        </w:rPr>
        <w:t xml:space="preserve">, то по таблице </w:t>
      </w:r>
      <w:r>
        <w:rPr>
          <w:sz w:val="28"/>
          <w:szCs w:val="28"/>
        </w:rPr>
        <w:t xml:space="preserve">№ </w:t>
      </w:r>
      <w:r w:rsidRPr="007742E0">
        <w:rPr>
          <w:sz w:val="28"/>
          <w:szCs w:val="28"/>
        </w:rPr>
        <w:t>1 определяется темп падения температуры, равный 1,1 °С в час. Время снижения температуры в квартире с 18 до 8</w:t>
      </w:r>
      <w:proofErr w:type="gramStart"/>
      <w:r w:rsidRPr="007742E0">
        <w:rPr>
          <w:sz w:val="28"/>
          <w:szCs w:val="28"/>
        </w:rPr>
        <w:t>°С</w:t>
      </w:r>
      <w:proofErr w:type="gramEnd"/>
      <w:r w:rsidRPr="007742E0">
        <w:rPr>
          <w:sz w:val="28"/>
          <w:szCs w:val="28"/>
        </w:rPr>
        <w:t>, при которой в подвалах и на лестничных клетках может произойти замерзание теплоносителя и труб, определится как (18 - 8) / 1,1 и составит 9 ч. Если в результате аварии отключено несколько зданий, то определение времени, имеющегося в распоряжении на ликвидацию аварии или принятие мер по предотвращению развития аварии, производится по зданию, имеющему наименьший коэффициент аккумуляции.</w:t>
      </w:r>
    </w:p>
    <w:p w:rsidR="00BE27F1" w:rsidRPr="007742E0" w:rsidRDefault="00BE27F1" w:rsidP="00BE27F1">
      <w:pPr>
        <w:ind w:firstLine="692"/>
        <w:jc w:val="both"/>
        <w:rPr>
          <w:sz w:val="28"/>
          <w:szCs w:val="28"/>
        </w:rPr>
      </w:pPr>
    </w:p>
    <w:sectPr w:rsidR="00BE27F1" w:rsidRPr="007742E0" w:rsidSect="007742E0">
      <w:headerReference w:type="default" r:id="rId8"/>
      <w:footerReference w:type="first" r:id="rId9"/>
      <w:pgSz w:w="11905" w:h="16838" w:code="9"/>
      <w:pgMar w:top="1134" w:right="567" w:bottom="1134"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728" w:rsidRDefault="00442728">
      <w:r>
        <w:separator/>
      </w:r>
    </w:p>
  </w:endnote>
  <w:endnote w:type="continuationSeparator" w:id="0">
    <w:p w:rsidR="00442728" w:rsidRDefault="00442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907" w:rsidRDefault="00C40907">
    <w:pPr>
      <w:pStyle w:val="a7"/>
      <w:jc w:val="center"/>
    </w:pPr>
  </w:p>
  <w:p w:rsidR="00C40907" w:rsidRDefault="00C409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728" w:rsidRDefault="00442728">
      <w:r>
        <w:separator/>
      </w:r>
    </w:p>
  </w:footnote>
  <w:footnote w:type="continuationSeparator" w:id="0">
    <w:p w:rsidR="00442728" w:rsidRDefault="004427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06484"/>
      <w:docPartObj>
        <w:docPartGallery w:val="Page Numbers (Top of Page)"/>
        <w:docPartUnique/>
      </w:docPartObj>
    </w:sdtPr>
    <w:sdtEndPr>
      <w:rPr>
        <w:sz w:val="28"/>
        <w:szCs w:val="28"/>
      </w:rPr>
    </w:sdtEndPr>
    <w:sdtContent>
      <w:p w:rsidR="00C40907" w:rsidRPr="00C40907" w:rsidRDefault="003E1F8D">
        <w:pPr>
          <w:pStyle w:val="a5"/>
          <w:jc w:val="center"/>
          <w:rPr>
            <w:sz w:val="28"/>
            <w:szCs w:val="28"/>
          </w:rPr>
        </w:pPr>
        <w:r w:rsidRPr="00C40907">
          <w:rPr>
            <w:sz w:val="28"/>
            <w:szCs w:val="28"/>
          </w:rPr>
          <w:fldChar w:fldCharType="begin"/>
        </w:r>
        <w:r w:rsidR="00C40907" w:rsidRPr="00C40907">
          <w:rPr>
            <w:sz w:val="28"/>
            <w:szCs w:val="28"/>
          </w:rPr>
          <w:instrText xml:space="preserve"> PAGE   \* MERGEFORMAT </w:instrText>
        </w:r>
        <w:r w:rsidRPr="00C40907">
          <w:rPr>
            <w:sz w:val="28"/>
            <w:szCs w:val="28"/>
          </w:rPr>
          <w:fldChar w:fldCharType="separate"/>
        </w:r>
        <w:r w:rsidR="002505C6">
          <w:rPr>
            <w:noProof/>
            <w:sz w:val="28"/>
            <w:szCs w:val="28"/>
          </w:rPr>
          <w:t>7</w:t>
        </w:r>
        <w:r w:rsidRPr="00C40907">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039A1"/>
    <w:multiLevelType w:val="hybridMultilevel"/>
    <w:tmpl w:val="E042CB12"/>
    <w:lvl w:ilvl="0" w:tplc="E8267E0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E25316"/>
    <w:multiLevelType w:val="hybridMultilevel"/>
    <w:tmpl w:val="6D140A24"/>
    <w:lvl w:ilvl="0" w:tplc="B1406E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A67CE3"/>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0A42A4"/>
    <w:multiLevelType w:val="hybridMultilevel"/>
    <w:tmpl w:val="E8046196"/>
    <w:lvl w:ilvl="0" w:tplc="18F254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BC518BC"/>
    <w:multiLevelType w:val="hybridMultilevel"/>
    <w:tmpl w:val="4E44E166"/>
    <w:lvl w:ilvl="0" w:tplc="65BEB7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606CC"/>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3876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1D5ACE"/>
    <w:multiLevelType w:val="hybridMultilevel"/>
    <w:tmpl w:val="4C6A08D0"/>
    <w:lvl w:ilvl="0" w:tplc="0BB6A2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04165D8"/>
    <w:multiLevelType w:val="hybridMultilevel"/>
    <w:tmpl w:val="B5C039AE"/>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0">
    <w:nsid w:val="321D367F"/>
    <w:multiLevelType w:val="hybridMultilevel"/>
    <w:tmpl w:val="C5CA536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3AD65ACE"/>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A4438F"/>
    <w:multiLevelType w:val="hybridMultilevel"/>
    <w:tmpl w:val="2D5ED640"/>
    <w:lvl w:ilvl="0" w:tplc="0622C9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D3754A"/>
    <w:multiLevelType w:val="hybridMultilevel"/>
    <w:tmpl w:val="C9DC9F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F057BD"/>
    <w:multiLevelType w:val="hybridMultilevel"/>
    <w:tmpl w:val="7696DC80"/>
    <w:lvl w:ilvl="0" w:tplc="1D8868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9CB181A"/>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0D0D91"/>
    <w:multiLevelType w:val="multilevel"/>
    <w:tmpl w:val="C02876A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624B30FD"/>
    <w:multiLevelType w:val="hybridMultilevel"/>
    <w:tmpl w:val="5FEA02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4590122"/>
    <w:multiLevelType w:val="multilevel"/>
    <w:tmpl w:val="6EB6D92C"/>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58145E8"/>
    <w:multiLevelType w:val="hybridMultilevel"/>
    <w:tmpl w:val="7BBAF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182B66"/>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CA5738"/>
    <w:multiLevelType w:val="hybridMultilevel"/>
    <w:tmpl w:val="0BAAC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FE185F"/>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18"/>
  </w:num>
  <w:num w:numId="5">
    <w:abstractNumId w:val="17"/>
  </w:num>
  <w:num w:numId="6">
    <w:abstractNumId w:val="11"/>
  </w:num>
  <w:num w:numId="7">
    <w:abstractNumId w:val="6"/>
  </w:num>
  <w:num w:numId="8">
    <w:abstractNumId w:val="8"/>
  </w:num>
  <w:num w:numId="9">
    <w:abstractNumId w:val="5"/>
  </w:num>
  <w:num w:numId="10">
    <w:abstractNumId w:val="14"/>
  </w:num>
  <w:num w:numId="11">
    <w:abstractNumId w:val="7"/>
  </w:num>
  <w:num w:numId="12">
    <w:abstractNumId w:val="16"/>
  </w:num>
  <w:num w:numId="13">
    <w:abstractNumId w:val="3"/>
  </w:num>
  <w:num w:numId="14">
    <w:abstractNumId w:val="22"/>
  </w:num>
  <w:num w:numId="15">
    <w:abstractNumId w:val="20"/>
  </w:num>
  <w:num w:numId="16">
    <w:abstractNumId w:val="15"/>
  </w:num>
  <w:num w:numId="17">
    <w:abstractNumId w:val="10"/>
  </w:num>
  <w:num w:numId="18">
    <w:abstractNumId w:val="1"/>
  </w:num>
  <w:num w:numId="19">
    <w:abstractNumId w:val="21"/>
  </w:num>
  <w:num w:numId="20">
    <w:abstractNumId w:val="13"/>
  </w:num>
  <w:num w:numId="21">
    <w:abstractNumId w:val="12"/>
  </w:num>
  <w:num w:numId="22">
    <w:abstractNumId w:val="19"/>
  </w:num>
  <w:num w:numId="2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84AA5"/>
    <w:rsid w:val="000018F7"/>
    <w:rsid w:val="00005589"/>
    <w:rsid w:val="0000579C"/>
    <w:rsid w:val="00010233"/>
    <w:rsid w:val="000112B6"/>
    <w:rsid w:val="00013FDD"/>
    <w:rsid w:val="0001675C"/>
    <w:rsid w:val="00022900"/>
    <w:rsid w:val="0002538F"/>
    <w:rsid w:val="000338DF"/>
    <w:rsid w:val="00034FF0"/>
    <w:rsid w:val="00036753"/>
    <w:rsid w:val="00040303"/>
    <w:rsid w:val="0004660D"/>
    <w:rsid w:val="000475A0"/>
    <w:rsid w:val="00047F15"/>
    <w:rsid w:val="00050AE6"/>
    <w:rsid w:val="0005192F"/>
    <w:rsid w:val="0005422D"/>
    <w:rsid w:val="00062367"/>
    <w:rsid w:val="00065232"/>
    <w:rsid w:val="00067DE8"/>
    <w:rsid w:val="0007020D"/>
    <w:rsid w:val="000714EA"/>
    <w:rsid w:val="00071779"/>
    <w:rsid w:val="000763F0"/>
    <w:rsid w:val="00082FDA"/>
    <w:rsid w:val="00084A2C"/>
    <w:rsid w:val="00086CBF"/>
    <w:rsid w:val="00093813"/>
    <w:rsid w:val="00094531"/>
    <w:rsid w:val="00096387"/>
    <w:rsid w:val="000A072A"/>
    <w:rsid w:val="000B26A2"/>
    <w:rsid w:val="000B4F16"/>
    <w:rsid w:val="000B6332"/>
    <w:rsid w:val="000D3BF7"/>
    <w:rsid w:val="000D78C7"/>
    <w:rsid w:val="000E10ED"/>
    <w:rsid w:val="000E2FD0"/>
    <w:rsid w:val="000E5B73"/>
    <w:rsid w:val="000F3C98"/>
    <w:rsid w:val="000F6E14"/>
    <w:rsid w:val="0010200E"/>
    <w:rsid w:val="00102893"/>
    <w:rsid w:val="00103065"/>
    <w:rsid w:val="00105ABE"/>
    <w:rsid w:val="0010771C"/>
    <w:rsid w:val="00111EB7"/>
    <w:rsid w:val="0011463A"/>
    <w:rsid w:val="00114E3D"/>
    <w:rsid w:val="0011521B"/>
    <w:rsid w:val="00125928"/>
    <w:rsid w:val="001273C3"/>
    <w:rsid w:val="001341F6"/>
    <w:rsid w:val="00134ACE"/>
    <w:rsid w:val="00134EA7"/>
    <w:rsid w:val="00137AAB"/>
    <w:rsid w:val="00142409"/>
    <w:rsid w:val="00145764"/>
    <w:rsid w:val="00152E3A"/>
    <w:rsid w:val="00152F7C"/>
    <w:rsid w:val="001557B7"/>
    <w:rsid w:val="001577AB"/>
    <w:rsid w:val="00163FD9"/>
    <w:rsid w:val="00176E7C"/>
    <w:rsid w:val="00181939"/>
    <w:rsid w:val="00182156"/>
    <w:rsid w:val="00184B6C"/>
    <w:rsid w:val="001864F0"/>
    <w:rsid w:val="00187AE8"/>
    <w:rsid w:val="00191F37"/>
    <w:rsid w:val="00191FA2"/>
    <w:rsid w:val="00196E44"/>
    <w:rsid w:val="00197120"/>
    <w:rsid w:val="001A068F"/>
    <w:rsid w:val="001A3B1C"/>
    <w:rsid w:val="001B00C7"/>
    <w:rsid w:val="001B15C0"/>
    <w:rsid w:val="001B3417"/>
    <w:rsid w:val="001B7310"/>
    <w:rsid w:val="001B75A1"/>
    <w:rsid w:val="001C1A61"/>
    <w:rsid w:val="001C1D40"/>
    <w:rsid w:val="001C1FE8"/>
    <w:rsid w:val="001C449D"/>
    <w:rsid w:val="001C4744"/>
    <w:rsid w:val="001D61EC"/>
    <w:rsid w:val="001E2E83"/>
    <w:rsid w:val="001E5AC5"/>
    <w:rsid w:val="001E6419"/>
    <w:rsid w:val="001E6656"/>
    <w:rsid w:val="001E707B"/>
    <w:rsid w:val="001E7402"/>
    <w:rsid w:val="001F063D"/>
    <w:rsid w:val="00204680"/>
    <w:rsid w:val="00205918"/>
    <w:rsid w:val="002067DA"/>
    <w:rsid w:val="002105B2"/>
    <w:rsid w:val="00213558"/>
    <w:rsid w:val="00215220"/>
    <w:rsid w:val="002205F2"/>
    <w:rsid w:val="002221C0"/>
    <w:rsid w:val="00224857"/>
    <w:rsid w:val="00224E7F"/>
    <w:rsid w:val="00226D16"/>
    <w:rsid w:val="0023198E"/>
    <w:rsid w:val="00232DA4"/>
    <w:rsid w:val="00241499"/>
    <w:rsid w:val="002414A9"/>
    <w:rsid w:val="00243F04"/>
    <w:rsid w:val="002505C6"/>
    <w:rsid w:val="00251EE8"/>
    <w:rsid w:val="0025639E"/>
    <w:rsid w:val="00257A6D"/>
    <w:rsid w:val="002609D3"/>
    <w:rsid w:val="00264C62"/>
    <w:rsid w:val="00265C3F"/>
    <w:rsid w:val="00266E66"/>
    <w:rsid w:val="002677AB"/>
    <w:rsid w:val="00267C4F"/>
    <w:rsid w:val="00272189"/>
    <w:rsid w:val="00274D06"/>
    <w:rsid w:val="00281348"/>
    <w:rsid w:val="00284AA5"/>
    <w:rsid w:val="00295DAE"/>
    <w:rsid w:val="002968A7"/>
    <w:rsid w:val="002A048D"/>
    <w:rsid w:val="002A1E29"/>
    <w:rsid w:val="002A21B6"/>
    <w:rsid w:val="002A2D0A"/>
    <w:rsid w:val="002A5F43"/>
    <w:rsid w:val="002A7870"/>
    <w:rsid w:val="002B6DE5"/>
    <w:rsid w:val="002C2B77"/>
    <w:rsid w:val="002C32F0"/>
    <w:rsid w:val="002C340D"/>
    <w:rsid w:val="002C47DC"/>
    <w:rsid w:val="002D1AAD"/>
    <w:rsid w:val="002D1BC4"/>
    <w:rsid w:val="002D1D51"/>
    <w:rsid w:val="002D2C6F"/>
    <w:rsid w:val="002D4053"/>
    <w:rsid w:val="002D5877"/>
    <w:rsid w:val="002D71BF"/>
    <w:rsid w:val="002E0D09"/>
    <w:rsid w:val="002E15DD"/>
    <w:rsid w:val="002E30F6"/>
    <w:rsid w:val="002E31C9"/>
    <w:rsid w:val="002E5E26"/>
    <w:rsid w:val="002F2166"/>
    <w:rsid w:val="003076C5"/>
    <w:rsid w:val="0031767C"/>
    <w:rsid w:val="003407CB"/>
    <w:rsid w:val="00342966"/>
    <w:rsid w:val="00352B00"/>
    <w:rsid w:val="00353D46"/>
    <w:rsid w:val="003626CE"/>
    <w:rsid w:val="0036331D"/>
    <w:rsid w:val="003639E0"/>
    <w:rsid w:val="00363D2B"/>
    <w:rsid w:val="003641F2"/>
    <w:rsid w:val="0036524A"/>
    <w:rsid w:val="003851DB"/>
    <w:rsid w:val="0038761F"/>
    <w:rsid w:val="003A294F"/>
    <w:rsid w:val="003A5871"/>
    <w:rsid w:val="003B0293"/>
    <w:rsid w:val="003C01DE"/>
    <w:rsid w:val="003C15B8"/>
    <w:rsid w:val="003C35E9"/>
    <w:rsid w:val="003C39E7"/>
    <w:rsid w:val="003C6631"/>
    <w:rsid w:val="003D019A"/>
    <w:rsid w:val="003D6F35"/>
    <w:rsid w:val="003D782F"/>
    <w:rsid w:val="003E1F8D"/>
    <w:rsid w:val="003E6225"/>
    <w:rsid w:val="003F0F22"/>
    <w:rsid w:val="00401BA8"/>
    <w:rsid w:val="00405C2B"/>
    <w:rsid w:val="00411186"/>
    <w:rsid w:val="004120F5"/>
    <w:rsid w:val="004165E2"/>
    <w:rsid w:val="004168C8"/>
    <w:rsid w:val="00416A25"/>
    <w:rsid w:val="004207B2"/>
    <w:rsid w:val="0042547C"/>
    <w:rsid w:val="00425B80"/>
    <w:rsid w:val="00430C02"/>
    <w:rsid w:val="00431383"/>
    <w:rsid w:val="00434E3A"/>
    <w:rsid w:val="00435287"/>
    <w:rsid w:val="00437390"/>
    <w:rsid w:val="00442728"/>
    <w:rsid w:val="00450D8A"/>
    <w:rsid w:val="0045400F"/>
    <w:rsid w:val="00454E0A"/>
    <w:rsid w:val="0046200A"/>
    <w:rsid w:val="00471BB2"/>
    <w:rsid w:val="00472ABF"/>
    <w:rsid w:val="004748E5"/>
    <w:rsid w:val="0047578F"/>
    <w:rsid w:val="00487C21"/>
    <w:rsid w:val="00495371"/>
    <w:rsid w:val="004A100C"/>
    <w:rsid w:val="004A1585"/>
    <w:rsid w:val="004A3B55"/>
    <w:rsid w:val="004A43CD"/>
    <w:rsid w:val="004A4DFD"/>
    <w:rsid w:val="004A55CF"/>
    <w:rsid w:val="004A6D8A"/>
    <w:rsid w:val="004B074A"/>
    <w:rsid w:val="004B0E1D"/>
    <w:rsid w:val="004B3208"/>
    <w:rsid w:val="004B625B"/>
    <w:rsid w:val="004B78D7"/>
    <w:rsid w:val="004D1659"/>
    <w:rsid w:val="004D2223"/>
    <w:rsid w:val="004D6669"/>
    <w:rsid w:val="004E5A50"/>
    <w:rsid w:val="00500A39"/>
    <w:rsid w:val="005023F4"/>
    <w:rsid w:val="00503820"/>
    <w:rsid w:val="005120B6"/>
    <w:rsid w:val="005149C8"/>
    <w:rsid w:val="005215B6"/>
    <w:rsid w:val="005215F8"/>
    <w:rsid w:val="005257A9"/>
    <w:rsid w:val="0052650B"/>
    <w:rsid w:val="005277D2"/>
    <w:rsid w:val="005279F2"/>
    <w:rsid w:val="0053274D"/>
    <w:rsid w:val="00532D21"/>
    <w:rsid w:val="005339A4"/>
    <w:rsid w:val="00535287"/>
    <w:rsid w:val="005353BE"/>
    <w:rsid w:val="005510DE"/>
    <w:rsid w:val="00551524"/>
    <w:rsid w:val="00551B17"/>
    <w:rsid w:val="005528D7"/>
    <w:rsid w:val="00553F6E"/>
    <w:rsid w:val="0055526B"/>
    <w:rsid w:val="005610F4"/>
    <w:rsid w:val="00562616"/>
    <w:rsid w:val="00563CE8"/>
    <w:rsid w:val="0056716E"/>
    <w:rsid w:val="005735B6"/>
    <w:rsid w:val="005804DA"/>
    <w:rsid w:val="00581877"/>
    <w:rsid w:val="00582036"/>
    <w:rsid w:val="00587423"/>
    <w:rsid w:val="005932C0"/>
    <w:rsid w:val="00593AF3"/>
    <w:rsid w:val="005A2601"/>
    <w:rsid w:val="005A3577"/>
    <w:rsid w:val="005B0825"/>
    <w:rsid w:val="005B7423"/>
    <w:rsid w:val="005C3AD4"/>
    <w:rsid w:val="005D267A"/>
    <w:rsid w:val="005E2911"/>
    <w:rsid w:val="005E2D14"/>
    <w:rsid w:val="005E3FED"/>
    <w:rsid w:val="005E4052"/>
    <w:rsid w:val="005F7AAA"/>
    <w:rsid w:val="00602DF9"/>
    <w:rsid w:val="00603A59"/>
    <w:rsid w:val="00603C58"/>
    <w:rsid w:val="00610437"/>
    <w:rsid w:val="006124AD"/>
    <w:rsid w:val="00620C96"/>
    <w:rsid w:val="00622865"/>
    <w:rsid w:val="006262B3"/>
    <w:rsid w:val="006311F8"/>
    <w:rsid w:val="0063455D"/>
    <w:rsid w:val="00634B8A"/>
    <w:rsid w:val="00635560"/>
    <w:rsid w:val="006426C6"/>
    <w:rsid w:val="00643D52"/>
    <w:rsid w:val="00643F6A"/>
    <w:rsid w:val="0064745F"/>
    <w:rsid w:val="00650871"/>
    <w:rsid w:val="006516DE"/>
    <w:rsid w:val="00655384"/>
    <w:rsid w:val="00655B90"/>
    <w:rsid w:val="006641C0"/>
    <w:rsid w:val="00665BC7"/>
    <w:rsid w:val="00667232"/>
    <w:rsid w:val="006678EE"/>
    <w:rsid w:val="00671DC6"/>
    <w:rsid w:val="006738E9"/>
    <w:rsid w:val="0067500A"/>
    <w:rsid w:val="0067765F"/>
    <w:rsid w:val="00681420"/>
    <w:rsid w:val="006820B0"/>
    <w:rsid w:val="006847E2"/>
    <w:rsid w:val="00684A26"/>
    <w:rsid w:val="00686CDA"/>
    <w:rsid w:val="00690954"/>
    <w:rsid w:val="006952D7"/>
    <w:rsid w:val="00696613"/>
    <w:rsid w:val="006A0799"/>
    <w:rsid w:val="006A6027"/>
    <w:rsid w:val="006A6F36"/>
    <w:rsid w:val="006B4C48"/>
    <w:rsid w:val="006C1AC5"/>
    <w:rsid w:val="006C7756"/>
    <w:rsid w:val="006D1AAE"/>
    <w:rsid w:val="006E157E"/>
    <w:rsid w:val="006E32A1"/>
    <w:rsid w:val="006E3A2C"/>
    <w:rsid w:val="006E52FC"/>
    <w:rsid w:val="006E693C"/>
    <w:rsid w:val="006F1F15"/>
    <w:rsid w:val="006F1F28"/>
    <w:rsid w:val="007032E3"/>
    <w:rsid w:val="00704673"/>
    <w:rsid w:val="00707C73"/>
    <w:rsid w:val="00712952"/>
    <w:rsid w:val="0071393D"/>
    <w:rsid w:val="00720246"/>
    <w:rsid w:val="007205C8"/>
    <w:rsid w:val="00722C2A"/>
    <w:rsid w:val="00725D42"/>
    <w:rsid w:val="00735E91"/>
    <w:rsid w:val="00741ED8"/>
    <w:rsid w:val="0074236D"/>
    <w:rsid w:val="0075611E"/>
    <w:rsid w:val="00757294"/>
    <w:rsid w:val="00757B03"/>
    <w:rsid w:val="007742E0"/>
    <w:rsid w:val="00775894"/>
    <w:rsid w:val="007763BA"/>
    <w:rsid w:val="00781E7A"/>
    <w:rsid w:val="00782D2E"/>
    <w:rsid w:val="00790CDF"/>
    <w:rsid w:val="00792F8A"/>
    <w:rsid w:val="00796364"/>
    <w:rsid w:val="007A1E5B"/>
    <w:rsid w:val="007A38B1"/>
    <w:rsid w:val="007A54FE"/>
    <w:rsid w:val="007A6878"/>
    <w:rsid w:val="007A7B63"/>
    <w:rsid w:val="007B0EB4"/>
    <w:rsid w:val="007B3069"/>
    <w:rsid w:val="007C09F3"/>
    <w:rsid w:val="007C68E1"/>
    <w:rsid w:val="007C6CFB"/>
    <w:rsid w:val="007C7454"/>
    <w:rsid w:val="007D1128"/>
    <w:rsid w:val="007D248B"/>
    <w:rsid w:val="007D7F44"/>
    <w:rsid w:val="007E287D"/>
    <w:rsid w:val="007E38E7"/>
    <w:rsid w:val="007E5461"/>
    <w:rsid w:val="007E6855"/>
    <w:rsid w:val="007E6AF7"/>
    <w:rsid w:val="007F0732"/>
    <w:rsid w:val="007F14E7"/>
    <w:rsid w:val="007F37B4"/>
    <w:rsid w:val="007F40E0"/>
    <w:rsid w:val="007F4911"/>
    <w:rsid w:val="007F49E1"/>
    <w:rsid w:val="008024F7"/>
    <w:rsid w:val="00802509"/>
    <w:rsid w:val="00807323"/>
    <w:rsid w:val="008145C3"/>
    <w:rsid w:val="008146A1"/>
    <w:rsid w:val="00816B88"/>
    <w:rsid w:val="00824202"/>
    <w:rsid w:val="0083454E"/>
    <w:rsid w:val="00836984"/>
    <w:rsid w:val="0084240D"/>
    <w:rsid w:val="00847B36"/>
    <w:rsid w:val="00855DC9"/>
    <w:rsid w:val="00856C1B"/>
    <w:rsid w:val="00860852"/>
    <w:rsid w:val="008618E9"/>
    <w:rsid w:val="00864CCE"/>
    <w:rsid w:val="008668B9"/>
    <w:rsid w:val="00882720"/>
    <w:rsid w:val="00884CF6"/>
    <w:rsid w:val="00886204"/>
    <w:rsid w:val="00887439"/>
    <w:rsid w:val="008949D8"/>
    <w:rsid w:val="00894F43"/>
    <w:rsid w:val="008950E5"/>
    <w:rsid w:val="008963EC"/>
    <w:rsid w:val="008A1CB5"/>
    <w:rsid w:val="008A4690"/>
    <w:rsid w:val="008A4C36"/>
    <w:rsid w:val="008A53E3"/>
    <w:rsid w:val="008B3261"/>
    <w:rsid w:val="008C0EDC"/>
    <w:rsid w:val="008C14FB"/>
    <w:rsid w:val="008C2966"/>
    <w:rsid w:val="008D1556"/>
    <w:rsid w:val="008D2E26"/>
    <w:rsid w:val="008E1DD1"/>
    <w:rsid w:val="008E54CA"/>
    <w:rsid w:val="008E68EF"/>
    <w:rsid w:val="008F0C3F"/>
    <w:rsid w:val="008F2794"/>
    <w:rsid w:val="008F34BB"/>
    <w:rsid w:val="008F50EA"/>
    <w:rsid w:val="00904FFE"/>
    <w:rsid w:val="009061AD"/>
    <w:rsid w:val="00906C7F"/>
    <w:rsid w:val="0091021F"/>
    <w:rsid w:val="00910B7F"/>
    <w:rsid w:val="00912042"/>
    <w:rsid w:val="00921651"/>
    <w:rsid w:val="009245A0"/>
    <w:rsid w:val="00925CF2"/>
    <w:rsid w:val="0093500A"/>
    <w:rsid w:val="00936136"/>
    <w:rsid w:val="00936AD4"/>
    <w:rsid w:val="00940E55"/>
    <w:rsid w:val="00943281"/>
    <w:rsid w:val="00945312"/>
    <w:rsid w:val="00947783"/>
    <w:rsid w:val="00951BC3"/>
    <w:rsid w:val="00960DC3"/>
    <w:rsid w:val="00962F68"/>
    <w:rsid w:val="00966940"/>
    <w:rsid w:val="00966EAC"/>
    <w:rsid w:val="0097114C"/>
    <w:rsid w:val="009811D9"/>
    <w:rsid w:val="00981594"/>
    <w:rsid w:val="00984539"/>
    <w:rsid w:val="00986C78"/>
    <w:rsid w:val="00987C3C"/>
    <w:rsid w:val="0099226A"/>
    <w:rsid w:val="00992743"/>
    <w:rsid w:val="009A0C33"/>
    <w:rsid w:val="009A24FF"/>
    <w:rsid w:val="009A3DBB"/>
    <w:rsid w:val="009A72C6"/>
    <w:rsid w:val="009A76A1"/>
    <w:rsid w:val="009B3437"/>
    <w:rsid w:val="009B798C"/>
    <w:rsid w:val="009C7078"/>
    <w:rsid w:val="009C7739"/>
    <w:rsid w:val="009D4D5E"/>
    <w:rsid w:val="009D70BC"/>
    <w:rsid w:val="009E0050"/>
    <w:rsid w:val="009E3393"/>
    <w:rsid w:val="009E33B3"/>
    <w:rsid w:val="009E3892"/>
    <w:rsid w:val="009F42EB"/>
    <w:rsid w:val="009F57CB"/>
    <w:rsid w:val="00A02159"/>
    <w:rsid w:val="00A0569A"/>
    <w:rsid w:val="00A05C44"/>
    <w:rsid w:val="00A12452"/>
    <w:rsid w:val="00A13F9A"/>
    <w:rsid w:val="00A27BEA"/>
    <w:rsid w:val="00A30BC3"/>
    <w:rsid w:val="00A32B64"/>
    <w:rsid w:val="00A3520E"/>
    <w:rsid w:val="00A37751"/>
    <w:rsid w:val="00A421C3"/>
    <w:rsid w:val="00A423FB"/>
    <w:rsid w:val="00A4469E"/>
    <w:rsid w:val="00A51DCB"/>
    <w:rsid w:val="00A52FF1"/>
    <w:rsid w:val="00A547D6"/>
    <w:rsid w:val="00A54E70"/>
    <w:rsid w:val="00A54EC9"/>
    <w:rsid w:val="00A62353"/>
    <w:rsid w:val="00A62433"/>
    <w:rsid w:val="00A63164"/>
    <w:rsid w:val="00A632A0"/>
    <w:rsid w:val="00A70DE6"/>
    <w:rsid w:val="00A733FA"/>
    <w:rsid w:val="00A73E65"/>
    <w:rsid w:val="00A83E89"/>
    <w:rsid w:val="00A849D1"/>
    <w:rsid w:val="00A87894"/>
    <w:rsid w:val="00A90D62"/>
    <w:rsid w:val="00A9324D"/>
    <w:rsid w:val="00A9637E"/>
    <w:rsid w:val="00A97965"/>
    <w:rsid w:val="00AA0025"/>
    <w:rsid w:val="00AA2421"/>
    <w:rsid w:val="00AA4675"/>
    <w:rsid w:val="00AA535E"/>
    <w:rsid w:val="00AA6273"/>
    <w:rsid w:val="00AA70E3"/>
    <w:rsid w:val="00AB2B47"/>
    <w:rsid w:val="00AB5B88"/>
    <w:rsid w:val="00AC4785"/>
    <w:rsid w:val="00AD5540"/>
    <w:rsid w:val="00AD7D1D"/>
    <w:rsid w:val="00AE0CC6"/>
    <w:rsid w:val="00AE20B7"/>
    <w:rsid w:val="00AE48CD"/>
    <w:rsid w:val="00AF7332"/>
    <w:rsid w:val="00B00470"/>
    <w:rsid w:val="00B00A96"/>
    <w:rsid w:val="00B02F3A"/>
    <w:rsid w:val="00B076BF"/>
    <w:rsid w:val="00B11519"/>
    <w:rsid w:val="00B148BB"/>
    <w:rsid w:val="00B2109D"/>
    <w:rsid w:val="00B22F1F"/>
    <w:rsid w:val="00B23CEE"/>
    <w:rsid w:val="00B25C48"/>
    <w:rsid w:val="00B266A1"/>
    <w:rsid w:val="00B325F4"/>
    <w:rsid w:val="00B35786"/>
    <w:rsid w:val="00B42992"/>
    <w:rsid w:val="00B4531D"/>
    <w:rsid w:val="00B51A48"/>
    <w:rsid w:val="00B54D33"/>
    <w:rsid w:val="00B601C5"/>
    <w:rsid w:val="00B615ED"/>
    <w:rsid w:val="00B65646"/>
    <w:rsid w:val="00B65C34"/>
    <w:rsid w:val="00B6773B"/>
    <w:rsid w:val="00B71FFD"/>
    <w:rsid w:val="00B74466"/>
    <w:rsid w:val="00B76091"/>
    <w:rsid w:val="00B77702"/>
    <w:rsid w:val="00B8155D"/>
    <w:rsid w:val="00B82F11"/>
    <w:rsid w:val="00B9318F"/>
    <w:rsid w:val="00B9330F"/>
    <w:rsid w:val="00B94D89"/>
    <w:rsid w:val="00BA020A"/>
    <w:rsid w:val="00BA16A1"/>
    <w:rsid w:val="00BA1F58"/>
    <w:rsid w:val="00BA46B1"/>
    <w:rsid w:val="00BB5A05"/>
    <w:rsid w:val="00BB7D9A"/>
    <w:rsid w:val="00BC02D7"/>
    <w:rsid w:val="00BC0EFF"/>
    <w:rsid w:val="00BC3317"/>
    <w:rsid w:val="00BC6336"/>
    <w:rsid w:val="00BC7221"/>
    <w:rsid w:val="00BD0088"/>
    <w:rsid w:val="00BD0F13"/>
    <w:rsid w:val="00BD27F1"/>
    <w:rsid w:val="00BD2D3D"/>
    <w:rsid w:val="00BD7451"/>
    <w:rsid w:val="00BE10C3"/>
    <w:rsid w:val="00BE27F1"/>
    <w:rsid w:val="00BE58F7"/>
    <w:rsid w:val="00BE7668"/>
    <w:rsid w:val="00BE7888"/>
    <w:rsid w:val="00C007BA"/>
    <w:rsid w:val="00C02B55"/>
    <w:rsid w:val="00C05FFE"/>
    <w:rsid w:val="00C07178"/>
    <w:rsid w:val="00C13DB4"/>
    <w:rsid w:val="00C27D51"/>
    <w:rsid w:val="00C30308"/>
    <w:rsid w:val="00C40907"/>
    <w:rsid w:val="00C46232"/>
    <w:rsid w:val="00C50635"/>
    <w:rsid w:val="00C52408"/>
    <w:rsid w:val="00C5505B"/>
    <w:rsid w:val="00C60137"/>
    <w:rsid w:val="00C65078"/>
    <w:rsid w:val="00C714F7"/>
    <w:rsid w:val="00C72DEF"/>
    <w:rsid w:val="00C72F3D"/>
    <w:rsid w:val="00C745BC"/>
    <w:rsid w:val="00C81DF2"/>
    <w:rsid w:val="00C933E0"/>
    <w:rsid w:val="00C960A8"/>
    <w:rsid w:val="00CA2719"/>
    <w:rsid w:val="00CA48BC"/>
    <w:rsid w:val="00CB5F6A"/>
    <w:rsid w:val="00CC19BD"/>
    <w:rsid w:val="00CC3974"/>
    <w:rsid w:val="00CD253A"/>
    <w:rsid w:val="00CD3DF8"/>
    <w:rsid w:val="00CD5123"/>
    <w:rsid w:val="00CE0424"/>
    <w:rsid w:val="00CE11EE"/>
    <w:rsid w:val="00CE4D44"/>
    <w:rsid w:val="00CE62B8"/>
    <w:rsid w:val="00CE7B76"/>
    <w:rsid w:val="00CF1C6A"/>
    <w:rsid w:val="00D048A0"/>
    <w:rsid w:val="00D04907"/>
    <w:rsid w:val="00D1062C"/>
    <w:rsid w:val="00D10967"/>
    <w:rsid w:val="00D12323"/>
    <w:rsid w:val="00D17623"/>
    <w:rsid w:val="00D2684D"/>
    <w:rsid w:val="00D27418"/>
    <w:rsid w:val="00D355BE"/>
    <w:rsid w:val="00D42C61"/>
    <w:rsid w:val="00D42EE5"/>
    <w:rsid w:val="00D4445F"/>
    <w:rsid w:val="00D51D71"/>
    <w:rsid w:val="00D52068"/>
    <w:rsid w:val="00D56C20"/>
    <w:rsid w:val="00D61C00"/>
    <w:rsid w:val="00D6490A"/>
    <w:rsid w:val="00D67173"/>
    <w:rsid w:val="00D67DD0"/>
    <w:rsid w:val="00D74D76"/>
    <w:rsid w:val="00D7591A"/>
    <w:rsid w:val="00D80336"/>
    <w:rsid w:val="00D80B2D"/>
    <w:rsid w:val="00D83F58"/>
    <w:rsid w:val="00D9260C"/>
    <w:rsid w:val="00D92F94"/>
    <w:rsid w:val="00D96701"/>
    <w:rsid w:val="00D97482"/>
    <w:rsid w:val="00D978DA"/>
    <w:rsid w:val="00DA1DA1"/>
    <w:rsid w:val="00DA4106"/>
    <w:rsid w:val="00DA5DCC"/>
    <w:rsid w:val="00DA753E"/>
    <w:rsid w:val="00DA782D"/>
    <w:rsid w:val="00DB3D8F"/>
    <w:rsid w:val="00DB656F"/>
    <w:rsid w:val="00DB65DB"/>
    <w:rsid w:val="00DC2B87"/>
    <w:rsid w:val="00DC5021"/>
    <w:rsid w:val="00DD0772"/>
    <w:rsid w:val="00DD56FE"/>
    <w:rsid w:val="00DD6616"/>
    <w:rsid w:val="00DE182C"/>
    <w:rsid w:val="00DE1A0E"/>
    <w:rsid w:val="00DE4FAF"/>
    <w:rsid w:val="00DE6CCB"/>
    <w:rsid w:val="00DF0201"/>
    <w:rsid w:val="00DF0820"/>
    <w:rsid w:val="00DF16F0"/>
    <w:rsid w:val="00DF530E"/>
    <w:rsid w:val="00DF592F"/>
    <w:rsid w:val="00DF6790"/>
    <w:rsid w:val="00E02A64"/>
    <w:rsid w:val="00E035D3"/>
    <w:rsid w:val="00E03EEE"/>
    <w:rsid w:val="00E152AD"/>
    <w:rsid w:val="00E2370B"/>
    <w:rsid w:val="00E23ED6"/>
    <w:rsid w:val="00E26C81"/>
    <w:rsid w:val="00E2765E"/>
    <w:rsid w:val="00E334B8"/>
    <w:rsid w:val="00E35C52"/>
    <w:rsid w:val="00E3609D"/>
    <w:rsid w:val="00E3626F"/>
    <w:rsid w:val="00E368AB"/>
    <w:rsid w:val="00E40AF7"/>
    <w:rsid w:val="00E43A47"/>
    <w:rsid w:val="00E4430E"/>
    <w:rsid w:val="00E45073"/>
    <w:rsid w:val="00E45F2B"/>
    <w:rsid w:val="00E57C9B"/>
    <w:rsid w:val="00E63D28"/>
    <w:rsid w:val="00E644D8"/>
    <w:rsid w:val="00E655C7"/>
    <w:rsid w:val="00E70B17"/>
    <w:rsid w:val="00E76D00"/>
    <w:rsid w:val="00E80F56"/>
    <w:rsid w:val="00E863F4"/>
    <w:rsid w:val="00E91FE1"/>
    <w:rsid w:val="00EA1A10"/>
    <w:rsid w:val="00EA2C86"/>
    <w:rsid w:val="00EA37E5"/>
    <w:rsid w:val="00EA3A2C"/>
    <w:rsid w:val="00EB0683"/>
    <w:rsid w:val="00EB44FE"/>
    <w:rsid w:val="00EB6918"/>
    <w:rsid w:val="00EC2850"/>
    <w:rsid w:val="00EC431D"/>
    <w:rsid w:val="00EC5B75"/>
    <w:rsid w:val="00ED11E3"/>
    <w:rsid w:val="00ED49F1"/>
    <w:rsid w:val="00ED4A8B"/>
    <w:rsid w:val="00ED5A51"/>
    <w:rsid w:val="00EE4655"/>
    <w:rsid w:val="00EE5AAA"/>
    <w:rsid w:val="00EE7662"/>
    <w:rsid w:val="00EF1D7D"/>
    <w:rsid w:val="00EF383C"/>
    <w:rsid w:val="00F01CFE"/>
    <w:rsid w:val="00F0482B"/>
    <w:rsid w:val="00F05817"/>
    <w:rsid w:val="00F16297"/>
    <w:rsid w:val="00F207BB"/>
    <w:rsid w:val="00F22E3C"/>
    <w:rsid w:val="00F22F72"/>
    <w:rsid w:val="00F26C17"/>
    <w:rsid w:val="00F27163"/>
    <w:rsid w:val="00F30CE0"/>
    <w:rsid w:val="00F314FD"/>
    <w:rsid w:val="00F35FF1"/>
    <w:rsid w:val="00F44099"/>
    <w:rsid w:val="00F46417"/>
    <w:rsid w:val="00F53CED"/>
    <w:rsid w:val="00F55713"/>
    <w:rsid w:val="00F62443"/>
    <w:rsid w:val="00F6556C"/>
    <w:rsid w:val="00F70079"/>
    <w:rsid w:val="00F7354F"/>
    <w:rsid w:val="00F74881"/>
    <w:rsid w:val="00F751F9"/>
    <w:rsid w:val="00F7613D"/>
    <w:rsid w:val="00F804BE"/>
    <w:rsid w:val="00F813D9"/>
    <w:rsid w:val="00F82861"/>
    <w:rsid w:val="00F83A94"/>
    <w:rsid w:val="00F864C9"/>
    <w:rsid w:val="00F90DAF"/>
    <w:rsid w:val="00F93F1A"/>
    <w:rsid w:val="00F94143"/>
    <w:rsid w:val="00F95606"/>
    <w:rsid w:val="00F95FD4"/>
    <w:rsid w:val="00FA3454"/>
    <w:rsid w:val="00FA3B27"/>
    <w:rsid w:val="00FA49FC"/>
    <w:rsid w:val="00FB06CC"/>
    <w:rsid w:val="00FB1614"/>
    <w:rsid w:val="00FB570A"/>
    <w:rsid w:val="00FC1640"/>
    <w:rsid w:val="00FC450A"/>
    <w:rsid w:val="00FC480D"/>
    <w:rsid w:val="00FC5358"/>
    <w:rsid w:val="00FD375D"/>
    <w:rsid w:val="00FD3973"/>
    <w:rsid w:val="00FE0C73"/>
    <w:rsid w:val="00FE3507"/>
    <w:rsid w:val="00FF12BC"/>
    <w:rsid w:val="00FF1C3D"/>
    <w:rsid w:val="00FF5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2E3"/>
    <w:rPr>
      <w:sz w:val="24"/>
      <w:szCs w:val="24"/>
    </w:rPr>
  </w:style>
  <w:style w:type="paragraph" w:styleId="1">
    <w:name w:val="heading 1"/>
    <w:basedOn w:val="a"/>
    <w:next w:val="a"/>
    <w:link w:val="10"/>
    <w:qFormat/>
    <w:rsid w:val="00650871"/>
    <w:pPr>
      <w:keepNext/>
      <w:tabs>
        <w:tab w:val="num" w:pos="1320"/>
      </w:tabs>
      <w:suppressAutoHyphens/>
      <w:ind w:left="1320" w:hanging="360"/>
      <w:jc w:val="center"/>
      <w:outlineLvl w:val="0"/>
    </w:pPr>
    <w:rPr>
      <w:b/>
      <w:bCs/>
      <w:sz w:val="20"/>
      <w:lang w:eastAsia="ar-SA"/>
    </w:rPr>
  </w:style>
  <w:style w:type="paragraph" w:styleId="2">
    <w:name w:val="heading 2"/>
    <w:basedOn w:val="a"/>
    <w:next w:val="a"/>
    <w:link w:val="20"/>
    <w:qFormat/>
    <w:rsid w:val="00650871"/>
    <w:pPr>
      <w:keepNext/>
      <w:tabs>
        <w:tab w:val="num" w:pos="2040"/>
      </w:tabs>
      <w:suppressAutoHyphens/>
      <w:ind w:left="2040" w:hanging="360"/>
      <w:jc w:val="center"/>
      <w:outlineLvl w:val="1"/>
    </w:pPr>
    <w:rPr>
      <w:b/>
      <w:bCs/>
      <w:sz w:val="28"/>
      <w:lang w:eastAsia="ar-SA"/>
    </w:rPr>
  </w:style>
  <w:style w:type="paragraph" w:styleId="4">
    <w:name w:val="heading 4"/>
    <w:basedOn w:val="a"/>
    <w:next w:val="a"/>
    <w:link w:val="40"/>
    <w:uiPriority w:val="9"/>
    <w:semiHidden/>
    <w:unhideWhenUsed/>
    <w:qFormat/>
    <w:rsid w:val="004A4D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2E3"/>
    <w:pPr>
      <w:autoSpaceDE w:val="0"/>
      <w:autoSpaceDN w:val="0"/>
      <w:adjustRightInd w:val="0"/>
      <w:ind w:firstLine="720"/>
    </w:pPr>
    <w:rPr>
      <w:rFonts w:ascii="Arial" w:hAnsi="Arial" w:cs="Arial"/>
    </w:rPr>
  </w:style>
  <w:style w:type="paragraph" w:customStyle="1" w:styleId="ConsPlusNonformat">
    <w:name w:val="ConsPlusNonformat"/>
    <w:rsid w:val="00495371"/>
    <w:pPr>
      <w:autoSpaceDE w:val="0"/>
      <w:autoSpaceDN w:val="0"/>
      <w:adjustRightInd w:val="0"/>
    </w:pPr>
    <w:rPr>
      <w:rFonts w:ascii="Courier New" w:hAnsi="Courier New" w:cs="Courier New"/>
    </w:rPr>
  </w:style>
  <w:style w:type="paragraph" w:customStyle="1" w:styleId="ConsPlusTitle">
    <w:name w:val="ConsPlusTitle"/>
    <w:rsid w:val="00495371"/>
    <w:pPr>
      <w:autoSpaceDE w:val="0"/>
      <w:autoSpaceDN w:val="0"/>
      <w:adjustRightInd w:val="0"/>
    </w:pPr>
    <w:rPr>
      <w:b/>
      <w:bCs/>
      <w:sz w:val="24"/>
      <w:szCs w:val="24"/>
    </w:rPr>
  </w:style>
  <w:style w:type="paragraph" w:customStyle="1" w:styleId="ConsPlusCell">
    <w:name w:val="ConsPlusCell"/>
    <w:uiPriority w:val="99"/>
    <w:rsid w:val="00495371"/>
    <w:pPr>
      <w:autoSpaceDE w:val="0"/>
      <w:autoSpaceDN w:val="0"/>
      <w:adjustRightInd w:val="0"/>
    </w:pPr>
    <w:rPr>
      <w:rFonts w:ascii="Arial" w:hAnsi="Arial" w:cs="Arial"/>
    </w:rPr>
  </w:style>
  <w:style w:type="paragraph" w:styleId="a3">
    <w:name w:val="Balloon Text"/>
    <w:basedOn w:val="a"/>
    <w:semiHidden/>
    <w:rsid w:val="00A70DE6"/>
    <w:rPr>
      <w:rFonts w:ascii="Tahoma" w:hAnsi="Tahoma" w:cs="Tahoma"/>
      <w:sz w:val="16"/>
      <w:szCs w:val="16"/>
    </w:rPr>
  </w:style>
  <w:style w:type="table" w:styleId="a4">
    <w:name w:val="Table Grid"/>
    <w:basedOn w:val="a1"/>
    <w:rsid w:val="009B7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42547C"/>
    <w:pPr>
      <w:tabs>
        <w:tab w:val="center" w:pos="4677"/>
        <w:tab w:val="right" w:pos="9355"/>
      </w:tabs>
    </w:pPr>
  </w:style>
  <w:style w:type="paragraph" w:styleId="a7">
    <w:name w:val="footer"/>
    <w:basedOn w:val="a"/>
    <w:link w:val="a8"/>
    <w:uiPriority w:val="99"/>
    <w:rsid w:val="0042547C"/>
    <w:pPr>
      <w:tabs>
        <w:tab w:val="center" w:pos="4677"/>
        <w:tab w:val="right" w:pos="9355"/>
      </w:tabs>
    </w:pPr>
  </w:style>
  <w:style w:type="paragraph" w:customStyle="1" w:styleId="Style4">
    <w:name w:val="Style4"/>
    <w:basedOn w:val="a"/>
    <w:uiPriority w:val="99"/>
    <w:rsid w:val="00437390"/>
    <w:pPr>
      <w:widowControl w:val="0"/>
      <w:autoSpaceDE w:val="0"/>
      <w:autoSpaceDN w:val="0"/>
      <w:adjustRightInd w:val="0"/>
      <w:spacing w:line="276" w:lineRule="exact"/>
    </w:pPr>
  </w:style>
  <w:style w:type="paragraph" w:customStyle="1" w:styleId="Style5">
    <w:name w:val="Style5"/>
    <w:basedOn w:val="a"/>
    <w:uiPriority w:val="99"/>
    <w:rsid w:val="00437390"/>
    <w:pPr>
      <w:widowControl w:val="0"/>
      <w:autoSpaceDE w:val="0"/>
      <w:autoSpaceDN w:val="0"/>
      <w:adjustRightInd w:val="0"/>
      <w:spacing w:line="276" w:lineRule="exact"/>
      <w:jc w:val="both"/>
    </w:pPr>
  </w:style>
  <w:style w:type="paragraph" w:customStyle="1" w:styleId="Style6">
    <w:name w:val="Style6"/>
    <w:basedOn w:val="a"/>
    <w:uiPriority w:val="99"/>
    <w:rsid w:val="00437390"/>
    <w:pPr>
      <w:widowControl w:val="0"/>
      <w:autoSpaceDE w:val="0"/>
      <w:autoSpaceDN w:val="0"/>
      <w:adjustRightInd w:val="0"/>
      <w:spacing w:line="276" w:lineRule="exact"/>
      <w:ind w:firstLine="5278"/>
    </w:pPr>
  </w:style>
  <w:style w:type="character" w:customStyle="1" w:styleId="FontStyle11">
    <w:name w:val="Font Style11"/>
    <w:basedOn w:val="a0"/>
    <w:uiPriority w:val="99"/>
    <w:rsid w:val="00437390"/>
    <w:rPr>
      <w:rFonts w:ascii="Times New Roman" w:hAnsi="Times New Roman" w:cs="Times New Roman"/>
      <w:color w:val="000000"/>
      <w:sz w:val="22"/>
      <w:szCs w:val="22"/>
    </w:rPr>
  </w:style>
  <w:style w:type="paragraph" w:customStyle="1" w:styleId="Style7">
    <w:name w:val="Style7"/>
    <w:basedOn w:val="a"/>
    <w:uiPriority w:val="99"/>
    <w:rsid w:val="00DD0772"/>
    <w:pPr>
      <w:widowControl w:val="0"/>
      <w:autoSpaceDE w:val="0"/>
      <w:autoSpaceDN w:val="0"/>
      <w:adjustRightInd w:val="0"/>
      <w:spacing w:line="348" w:lineRule="exact"/>
      <w:ind w:firstLine="893"/>
    </w:pPr>
  </w:style>
  <w:style w:type="character" w:customStyle="1" w:styleId="FontStyle15">
    <w:name w:val="Font Style15"/>
    <w:basedOn w:val="a0"/>
    <w:uiPriority w:val="99"/>
    <w:rsid w:val="00DD0772"/>
    <w:rPr>
      <w:rFonts w:ascii="Times New Roman" w:hAnsi="Times New Roman" w:cs="Times New Roman"/>
      <w:sz w:val="26"/>
      <w:szCs w:val="26"/>
    </w:rPr>
  </w:style>
  <w:style w:type="paragraph" w:customStyle="1" w:styleId="Style1">
    <w:name w:val="Style1"/>
    <w:basedOn w:val="a"/>
    <w:uiPriority w:val="99"/>
    <w:rsid w:val="00C27D51"/>
    <w:pPr>
      <w:widowControl w:val="0"/>
      <w:autoSpaceDE w:val="0"/>
      <w:autoSpaceDN w:val="0"/>
      <w:adjustRightInd w:val="0"/>
      <w:spacing w:line="348" w:lineRule="exact"/>
      <w:ind w:firstLine="914"/>
      <w:jc w:val="both"/>
    </w:pPr>
  </w:style>
  <w:style w:type="paragraph" w:customStyle="1" w:styleId="Style2">
    <w:name w:val="Style2"/>
    <w:basedOn w:val="a"/>
    <w:uiPriority w:val="99"/>
    <w:rsid w:val="00C27D51"/>
    <w:pPr>
      <w:widowControl w:val="0"/>
      <w:autoSpaceDE w:val="0"/>
      <w:autoSpaceDN w:val="0"/>
      <w:adjustRightInd w:val="0"/>
      <w:spacing w:line="345" w:lineRule="exact"/>
      <w:jc w:val="both"/>
    </w:pPr>
  </w:style>
  <w:style w:type="character" w:customStyle="1" w:styleId="10">
    <w:name w:val="Заголовок 1 Знак"/>
    <w:basedOn w:val="a0"/>
    <w:link w:val="1"/>
    <w:rsid w:val="00650871"/>
    <w:rPr>
      <w:b/>
      <w:bCs/>
      <w:szCs w:val="24"/>
      <w:lang w:eastAsia="ar-SA"/>
    </w:rPr>
  </w:style>
  <w:style w:type="character" w:customStyle="1" w:styleId="20">
    <w:name w:val="Заголовок 2 Знак"/>
    <w:basedOn w:val="a0"/>
    <w:link w:val="2"/>
    <w:rsid w:val="00650871"/>
    <w:rPr>
      <w:b/>
      <w:bCs/>
      <w:sz w:val="28"/>
      <w:szCs w:val="24"/>
      <w:lang w:eastAsia="ar-SA"/>
    </w:rPr>
  </w:style>
  <w:style w:type="paragraph" w:styleId="a9">
    <w:name w:val="Title"/>
    <w:basedOn w:val="a"/>
    <w:next w:val="aa"/>
    <w:link w:val="ab"/>
    <w:qFormat/>
    <w:rsid w:val="00650871"/>
    <w:pPr>
      <w:suppressAutoHyphens/>
      <w:jc w:val="center"/>
    </w:pPr>
    <w:rPr>
      <w:b/>
      <w:bCs/>
      <w:i/>
      <w:iCs/>
      <w:sz w:val="32"/>
      <w:lang w:eastAsia="ar-SA"/>
    </w:rPr>
  </w:style>
  <w:style w:type="character" w:customStyle="1" w:styleId="ab">
    <w:name w:val="Название Знак"/>
    <w:basedOn w:val="a0"/>
    <w:link w:val="a9"/>
    <w:rsid w:val="00650871"/>
    <w:rPr>
      <w:b/>
      <w:bCs/>
      <w:i/>
      <w:iCs/>
      <w:sz w:val="32"/>
      <w:szCs w:val="24"/>
      <w:lang w:eastAsia="ar-SA"/>
    </w:rPr>
  </w:style>
  <w:style w:type="character" w:styleId="ac">
    <w:name w:val="Hyperlink"/>
    <w:basedOn w:val="a0"/>
    <w:uiPriority w:val="99"/>
    <w:unhideWhenUsed/>
    <w:rsid w:val="00650871"/>
    <w:rPr>
      <w:color w:val="0000FF"/>
      <w:u w:val="single"/>
    </w:rPr>
  </w:style>
  <w:style w:type="paragraph" w:styleId="aa">
    <w:name w:val="Subtitle"/>
    <w:basedOn w:val="a"/>
    <w:next w:val="a"/>
    <w:link w:val="ad"/>
    <w:qFormat/>
    <w:rsid w:val="00650871"/>
    <w:pPr>
      <w:spacing w:after="60"/>
      <w:jc w:val="center"/>
      <w:outlineLvl w:val="1"/>
    </w:pPr>
    <w:rPr>
      <w:rFonts w:ascii="Cambria" w:hAnsi="Cambria"/>
    </w:rPr>
  </w:style>
  <w:style w:type="character" w:customStyle="1" w:styleId="ad">
    <w:name w:val="Подзаголовок Знак"/>
    <w:basedOn w:val="a0"/>
    <w:link w:val="aa"/>
    <w:rsid w:val="00650871"/>
    <w:rPr>
      <w:rFonts w:ascii="Cambria" w:eastAsia="Times New Roman" w:hAnsi="Cambria" w:cs="Times New Roman"/>
      <w:sz w:val="24"/>
      <w:szCs w:val="24"/>
    </w:rPr>
  </w:style>
  <w:style w:type="paragraph" w:styleId="ae">
    <w:name w:val="Body Text"/>
    <w:basedOn w:val="a"/>
    <w:rsid w:val="007E6AF7"/>
    <w:pPr>
      <w:jc w:val="both"/>
    </w:pPr>
  </w:style>
  <w:style w:type="paragraph" w:styleId="af">
    <w:name w:val="Body Text Indent"/>
    <w:basedOn w:val="a"/>
    <w:rsid w:val="007E6AF7"/>
    <w:pPr>
      <w:spacing w:after="120"/>
      <w:ind w:left="283"/>
    </w:pPr>
  </w:style>
  <w:style w:type="paragraph" w:customStyle="1" w:styleId="af0">
    <w:name w:val="Знак Знак Знак Знак Знак Знак Знак Знак Знак Знак Знак Знак"/>
    <w:basedOn w:val="a"/>
    <w:rsid w:val="007E6AF7"/>
    <w:pPr>
      <w:spacing w:after="160" w:line="240" w:lineRule="exact"/>
    </w:pPr>
    <w:rPr>
      <w:rFonts w:ascii="Verdana" w:hAnsi="Verdana"/>
      <w:lang w:val="en-US" w:eastAsia="en-US"/>
    </w:rPr>
  </w:style>
  <w:style w:type="paragraph" w:styleId="af1">
    <w:name w:val="List Paragraph"/>
    <w:basedOn w:val="a"/>
    <w:uiPriority w:val="34"/>
    <w:qFormat/>
    <w:rsid w:val="00B94D89"/>
    <w:pPr>
      <w:ind w:left="720"/>
      <w:contextualSpacing/>
    </w:pPr>
  </w:style>
  <w:style w:type="paragraph" w:styleId="HTML">
    <w:name w:val="HTML Preformatted"/>
    <w:aliases w:val=" Знак,Знак Знак Знак Знак Знак Знак Знак,Знак Знак Знак Знак Знак Знак Знак Знак Знак,Знак Знак Знак,Знак Знак Знак Знак Знак Знак,Знак Знак Знак Знак Знак Знак Знак Знак Зн,Знак Знак Знак Знак"/>
    <w:basedOn w:val="a"/>
    <w:link w:val="HTML0"/>
    <w:rsid w:val="0000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aliases w:val=" Знак Знак,Знак Знак Знак Знак Знак Знак Знак Знак,Знак Знак Знак Знак Знак Знак Знак Знак Знак Знак,Знак Знак Знак Знак1,Знак Знак Знак Знак Знак Знак Знак1,Знак Знак Знак Знак Знак Знак Знак Знак Зн Знак,Знак Знак Знак Знак Знак"/>
    <w:basedOn w:val="a0"/>
    <w:link w:val="HTML"/>
    <w:rsid w:val="00005589"/>
    <w:rPr>
      <w:rFonts w:ascii="Arial Unicode MS" w:eastAsia="Arial Unicode MS" w:hAnsi="Arial Unicode MS" w:cs="Arial Unicode MS"/>
    </w:rPr>
  </w:style>
  <w:style w:type="paragraph" w:customStyle="1" w:styleId="ConsNormal">
    <w:name w:val="ConsNormal"/>
    <w:rsid w:val="005A3577"/>
    <w:pPr>
      <w:widowControl w:val="0"/>
      <w:ind w:firstLine="720"/>
    </w:pPr>
    <w:rPr>
      <w:rFonts w:ascii="Arial" w:hAnsi="Arial" w:cs="Arial"/>
    </w:rPr>
  </w:style>
  <w:style w:type="paragraph" w:styleId="af2">
    <w:name w:val="footnote text"/>
    <w:basedOn w:val="a"/>
    <w:link w:val="af3"/>
    <w:uiPriority w:val="99"/>
    <w:rsid w:val="005A3577"/>
    <w:pPr>
      <w:autoSpaceDE w:val="0"/>
      <w:autoSpaceDN w:val="0"/>
    </w:pPr>
    <w:rPr>
      <w:rFonts w:eastAsiaTheme="minorEastAsia"/>
      <w:sz w:val="20"/>
      <w:szCs w:val="20"/>
    </w:rPr>
  </w:style>
  <w:style w:type="character" w:customStyle="1" w:styleId="af3">
    <w:name w:val="Текст сноски Знак"/>
    <w:basedOn w:val="a0"/>
    <w:link w:val="af2"/>
    <w:uiPriority w:val="99"/>
    <w:rsid w:val="005A3577"/>
    <w:rPr>
      <w:rFonts w:eastAsiaTheme="minorEastAsia"/>
    </w:rPr>
  </w:style>
  <w:style w:type="character" w:styleId="af4">
    <w:name w:val="footnote reference"/>
    <w:basedOn w:val="a0"/>
    <w:uiPriority w:val="99"/>
    <w:rsid w:val="005A3577"/>
    <w:rPr>
      <w:vertAlign w:val="superscript"/>
    </w:rPr>
  </w:style>
  <w:style w:type="character" w:customStyle="1" w:styleId="a8">
    <w:name w:val="Нижний колонтитул Знак"/>
    <w:basedOn w:val="a0"/>
    <w:link w:val="a7"/>
    <w:uiPriority w:val="99"/>
    <w:rsid w:val="00176E7C"/>
    <w:rPr>
      <w:sz w:val="24"/>
      <w:szCs w:val="24"/>
    </w:rPr>
  </w:style>
  <w:style w:type="character" w:customStyle="1" w:styleId="40">
    <w:name w:val="Заголовок 4 Знак"/>
    <w:basedOn w:val="a0"/>
    <w:link w:val="4"/>
    <w:uiPriority w:val="9"/>
    <w:semiHidden/>
    <w:rsid w:val="004A4DFD"/>
    <w:rPr>
      <w:rFonts w:asciiTheme="majorHAnsi" w:eastAsiaTheme="majorEastAsia" w:hAnsiTheme="majorHAnsi" w:cstheme="majorBidi"/>
      <w:b/>
      <w:bCs/>
      <w:i/>
      <w:iCs/>
      <w:color w:val="4F81BD" w:themeColor="accent1"/>
      <w:sz w:val="24"/>
      <w:szCs w:val="24"/>
    </w:rPr>
  </w:style>
  <w:style w:type="paragraph" w:customStyle="1" w:styleId="nomargin">
    <w:name w:val="nomargin"/>
    <w:basedOn w:val="a"/>
    <w:rsid w:val="0074236D"/>
    <w:pPr>
      <w:spacing w:before="100" w:beforeAutospacing="1" w:after="100" w:afterAutospacing="1"/>
    </w:pPr>
  </w:style>
  <w:style w:type="character" w:customStyle="1" w:styleId="a6">
    <w:name w:val="Верхний колонтитул Знак"/>
    <w:basedOn w:val="a0"/>
    <w:link w:val="a5"/>
    <w:uiPriority w:val="99"/>
    <w:rsid w:val="008F2794"/>
    <w:rPr>
      <w:sz w:val="24"/>
      <w:szCs w:val="24"/>
    </w:rPr>
  </w:style>
  <w:style w:type="paragraph" w:styleId="af5">
    <w:name w:val="Normal (Web)"/>
    <w:basedOn w:val="a"/>
    <w:uiPriority w:val="99"/>
    <w:unhideWhenUsed/>
    <w:rsid w:val="00187AE8"/>
    <w:pPr>
      <w:spacing w:before="100" w:beforeAutospacing="1" w:after="100" w:afterAutospacing="1"/>
    </w:pPr>
  </w:style>
  <w:style w:type="character" w:styleId="af6">
    <w:name w:val="annotation reference"/>
    <w:basedOn w:val="a0"/>
    <w:uiPriority w:val="99"/>
    <w:semiHidden/>
    <w:unhideWhenUsed/>
    <w:rsid w:val="00943281"/>
    <w:rPr>
      <w:sz w:val="16"/>
      <w:szCs w:val="16"/>
    </w:rPr>
  </w:style>
  <w:style w:type="paragraph" w:styleId="af7">
    <w:name w:val="annotation text"/>
    <w:basedOn w:val="a"/>
    <w:link w:val="af8"/>
    <w:uiPriority w:val="99"/>
    <w:semiHidden/>
    <w:unhideWhenUsed/>
    <w:rsid w:val="00943281"/>
    <w:rPr>
      <w:sz w:val="20"/>
      <w:szCs w:val="20"/>
    </w:rPr>
  </w:style>
  <w:style w:type="character" w:customStyle="1" w:styleId="af8">
    <w:name w:val="Текст примечания Знак"/>
    <w:basedOn w:val="a0"/>
    <w:link w:val="af7"/>
    <w:uiPriority w:val="99"/>
    <w:semiHidden/>
    <w:rsid w:val="00943281"/>
  </w:style>
  <w:style w:type="paragraph" w:styleId="af9">
    <w:name w:val="annotation subject"/>
    <w:basedOn w:val="af7"/>
    <w:next w:val="af7"/>
    <w:link w:val="afa"/>
    <w:uiPriority w:val="99"/>
    <w:semiHidden/>
    <w:unhideWhenUsed/>
    <w:rsid w:val="00943281"/>
    <w:rPr>
      <w:b/>
      <w:bCs/>
    </w:rPr>
  </w:style>
  <w:style w:type="character" w:customStyle="1" w:styleId="afa">
    <w:name w:val="Тема примечания Знак"/>
    <w:basedOn w:val="af8"/>
    <w:link w:val="af9"/>
    <w:uiPriority w:val="99"/>
    <w:semiHidden/>
    <w:rsid w:val="00943281"/>
    <w:rPr>
      <w:b/>
      <w:bCs/>
    </w:rPr>
  </w:style>
</w:styles>
</file>

<file path=word/webSettings.xml><?xml version="1.0" encoding="utf-8"?>
<w:webSettings xmlns:r="http://schemas.openxmlformats.org/officeDocument/2006/relationships" xmlns:w="http://schemas.openxmlformats.org/wordprocessingml/2006/main">
  <w:divs>
    <w:div w:id="67116825">
      <w:bodyDiv w:val="1"/>
      <w:marLeft w:val="0"/>
      <w:marRight w:val="0"/>
      <w:marTop w:val="0"/>
      <w:marBottom w:val="0"/>
      <w:divBdr>
        <w:top w:val="none" w:sz="0" w:space="0" w:color="auto"/>
        <w:left w:val="none" w:sz="0" w:space="0" w:color="auto"/>
        <w:bottom w:val="none" w:sz="0" w:space="0" w:color="auto"/>
        <w:right w:val="none" w:sz="0" w:space="0" w:color="auto"/>
      </w:divBdr>
    </w:div>
    <w:div w:id="298078495">
      <w:bodyDiv w:val="1"/>
      <w:marLeft w:val="0"/>
      <w:marRight w:val="0"/>
      <w:marTop w:val="0"/>
      <w:marBottom w:val="0"/>
      <w:divBdr>
        <w:top w:val="none" w:sz="0" w:space="0" w:color="auto"/>
        <w:left w:val="none" w:sz="0" w:space="0" w:color="auto"/>
        <w:bottom w:val="none" w:sz="0" w:space="0" w:color="auto"/>
        <w:right w:val="none" w:sz="0" w:space="0" w:color="auto"/>
      </w:divBdr>
    </w:div>
    <w:div w:id="347412121">
      <w:bodyDiv w:val="1"/>
      <w:marLeft w:val="0"/>
      <w:marRight w:val="0"/>
      <w:marTop w:val="0"/>
      <w:marBottom w:val="0"/>
      <w:divBdr>
        <w:top w:val="none" w:sz="0" w:space="0" w:color="auto"/>
        <w:left w:val="none" w:sz="0" w:space="0" w:color="auto"/>
        <w:bottom w:val="none" w:sz="0" w:space="0" w:color="auto"/>
        <w:right w:val="none" w:sz="0" w:space="0" w:color="auto"/>
      </w:divBdr>
      <w:divsChild>
        <w:div w:id="810288215">
          <w:marLeft w:val="0"/>
          <w:marRight w:val="0"/>
          <w:marTop w:val="0"/>
          <w:marBottom w:val="0"/>
          <w:divBdr>
            <w:top w:val="none" w:sz="0" w:space="0" w:color="auto"/>
            <w:left w:val="none" w:sz="0" w:space="0" w:color="auto"/>
            <w:bottom w:val="none" w:sz="0" w:space="0" w:color="auto"/>
            <w:right w:val="none" w:sz="0" w:space="0" w:color="auto"/>
          </w:divBdr>
          <w:divsChild>
            <w:div w:id="1909414067">
              <w:marLeft w:val="0"/>
              <w:marRight w:val="0"/>
              <w:marTop w:val="300"/>
              <w:marBottom w:val="300"/>
              <w:divBdr>
                <w:top w:val="none" w:sz="0" w:space="0" w:color="auto"/>
                <w:left w:val="none" w:sz="0" w:space="0" w:color="auto"/>
                <w:bottom w:val="none" w:sz="0" w:space="0" w:color="auto"/>
                <w:right w:val="none" w:sz="0" w:space="0" w:color="auto"/>
              </w:divBdr>
            </w:div>
            <w:div w:id="1958750596">
              <w:marLeft w:val="0"/>
              <w:marRight w:val="0"/>
              <w:marTop w:val="300"/>
              <w:marBottom w:val="300"/>
              <w:divBdr>
                <w:top w:val="none" w:sz="0" w:space="0" w:color="auto"/>
                <w:left w:val="none" w:sz="0" w:space="0" w:color="auto"/>
                <w:bottom w:val="none" w:sz="0" w:space="0" w:color="auto"/>
                <w:right w:val="none" w:sz="0" w:space="0" w:color="auto"/>
              </w:divBdr>
            </w:div>
            <w:div w:id="1126041373">
              <w:marLeft w:val="0"/>
              <w:marRight w:val="0"/>
              <w:marTop w:val="300"/>
              <w:marBottom w:val="300"/>
              <w:divBdr>
                <w:top w:val="none" w:sz="0" w:space="0" w:color="auto"/>
                <w:left w:val="none" w:sz="0" w:space="0" w:color="auto"/>
                <w:bottom w:val="none" w:sz="0" w:space="0" w:color="auto"/>
                <w:right w:val="none" w:sz="0" w:space="0" w:color="auto"/>
              </w:divBdr>
            </w:div>
            <w:div w:id="1696273594">
              <w:marLeft w:val="0"/>
              <w:marRight w:val="0"/>
              <w:marTop w:val="300"/>
              <w:marBottom w:val="300"/>
              <w:divBdr>
                <w:top w:val="none" w:sz="0" w:space="0" w:color="auto"/>
                <w:left w:val="none" w:sz="0" w:space="0" w:color="auto"/>
                <w:bottom w:val="none" w:sz="0" w:space="0" w:color="auto"/>
                <w:right w:val="none" w:sz="0" w:space="0" w:color="auto"/>
              </w:divBdr>
            </w:div>
            <w:div w:id="916600103">
              <w:marLeft w:val="0"/>
              <w:marRight w:val="0"/>
              <w:marTop w:val="300"/>
              <w:marBottom w:val="300"/>
              <w:divBdr>
                <w:top w:val="none" w:sz="0" w:space="0" w:color="auto"/>
                <w:left w:val="none" w:sz="0" w:space="0" w:color="auto"/>
                <w:bottom w:val="none" w:sz="0" w:space="0" w:color="auto"/>
                <w:right w:val="none" w:sz="0" w:space="0" w:color="auto"/>
              </w:divBdr>
            </w:div>
            <w:div w:id="797259391">
              <w:marLeft w:val="0"/>
              <w:marRight w:val="0"/>
              <w:marTop w:val="300"/>
              <w:marBottom w:val="300"/>
              <w:divBdr>
                <w:top w:val="none" w:sz="0" w:space="0" w:color="auto"/>
                <w:left w:val="none" w:sz="0" w:space="0" w:color="auto"/>
                <w:bottom w:val="none" w:sz="0" w:space="0" w:color="auto"/>
                <w:right w:val="none" w:sz="0" w:space="0" w:color="auto"/>
              </w:divBdr>
            </w:div>
          </w:divsChild>
        </w:div>
        <w:div w:id="230777013">
          <w:marLeft w:val="0"/>
          <w:marRight w:val="0"/>
          <w:marTop w:val="0"/>
          <w:marBottom w:val="0"/>
          <w:divBdr>
            <w:top w:val="none" w:sz="0" w:space="0" w:color="auto"/>
            <w:left w:val="none" w:sz="0" w:space="0" w:color="auto"/>
            <w:bottom w:val="none" w:sz="0" w:space="0" w:color="auto"/>
            <w:right w:val="none" w:sz="0" w:space="0" w:color="auto"/>
          </w:divBdr>
          <w:divsChild>
            <w:div w:id="1853059651">
              <w:marLeft w:val="15"/>
              <w:marRight w:val="0"/>
              <w:marTop w:val="300"/>
              <w:marBottom w:val="0"/>
              <w:divBdr>
                <w:top w:val="none" w:sz="0" w:space="0" w:color="auto"/>
                <w:left w:val="none" w:sz="0" w:space="0" w:color="auto"/>
                <w:bottom w:val="none" w:sz="0" w:space="0" w:color="auto"/>
                <w:right w:val="none" w:sz="0" w:space="0" w:color="auto"/>
              </w:divBdr>
              <w:divsChild>
                <w:div w:id="77482379">
                  <w:marLeft w:val="0"/>
                  <w:marRight w:val="0"/>
                  <w:marTop w:val="0"/>
                  <w:marBottom w:val="0"/>
                  <w:divBdr>
                    <w:top w:val="none" w:sz="0" w:space="0" w:color="auto"/>
                    <w:left w:val="none" w:sz="0" w:space="0" w:color="auto"/>
                    <w:bottom w:val="none" w:sz="0" w:space="0" w:color="auto"/>
                    <w:right w:val="none" w:sz="0" w:space="0" w:color="auto"/>
                  </w:divBdr>
                  <w:divsChild>
                    <w:div w:id="213713998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42878325">
      <w:bodyDiv w:val="1"/>
      <w:marLeft w:val="0"/>
      <w:marRight w:val="0"/>
      <w:marTop w:val="0"/>
      <w:marBottom w:val="0"/>
      <w:divBdr>
        <w:top w:val="none" w:sz="0" w:space="0" w:color="auto"/>
        <w:left w:val="none" w:sz="0" w:space="0" w:color="auto"/>
        <w:bottom w:val="none" w:sz="0" w:space="0" w:color="auto"/>
        <w:right w:val="none" w:sz="0" w:space="0" w:color="auto"/>
      </w:divBdr>
      <w:divsChild>
        <w:div w:id="1376585569">
          <w:marLeft w:val="0"/>
          <w:marRight w:val="0"/>
          <w:marTop w:val="0"/>
          <w:marBottom w:val="0"/>
          <w:divBdr>
            <w:top w:val="none" w:sz="0" w:space="0" w:color="auto"/>
            <w:left w:val="none" w:sz="0" w:space="0" w:color="auto"/>
            <w:bottom w:val="none" w:sz="0" w:space="0" w:color="auto"/>
            <w:right w:val="none" w:sz="0" w:space="0" w:color="auto"/>
          </w:divBdr>
          <w:divsChild>
            <w:div w:id="2069524506">
              <w:marLeft w:val="0"/>
              <w:marRight w:val="0"/>
              <w:marTop w:val="0"/>
              <w:marBottom w:val="0"/>
              <w:divBdr>
                <w:top w:val="none" w:sz="0" w:space="0" w:color="auto"/>
                <w:left w:val="none" w:sz="0" w:space="0" w:color="auto"/>
                <w:bottom w:val="none" w:sz="0" w:space="0" w:color="auto"/>
                <w:right w:val="none" w:sz="0" w:space="0" w:color="auto"/>
              </w:divBdr>
              <w:divsChild>
                <w:div w:id="1427340410">
                  <w:marLeft w:val="0"/>
                  <w:marRight w:val="0"/>
                  <w:marTop w:val="0"/>
                  <w:marBottom w:val="0"/>
                  <w:divBdr>
                    <w:top w:val="none" w:sz="0" w:space="0" w:color="auto"/>
                    <w:left w:val="none" w:sz="0" w:space="0" w:color="auto"/>
                    <w:bottom w:val="single" w:sz="6" w:space="9" w:color="E9E9E9"/>
                    <w:right w:val="none" w:sz="0" w:space="0" w:color="auto"/>
                  </w:divBdr>
                  <w:divsChild>
                    <w:div w:id="1882203111">
                      <w:marLeft w:val="0"/>
                      <w:marRight w:val="0"/>
                      <w:marTop w:val="0"/>
                      <w:marBottom w:val="0"/>
                      <w:divBdr>
                        <w:top w:val="none" w:sz="0" w:space="0" w:color="auto"/>
                        <w:left w:val="none" w:sz="0" w:space="0" w:color="auto"/>
                        <w:bottom w:val="none" w:sz="0" w:space="0" w:color="auto"/>
                        <w:right w:val="none" w:sz="0" w:space="0" w:color="auto"/>
                      </w:divBdr>
                      <w:divsChild>
                        <w:div w:id="1674717803">
                          <w:marLeft w:val="0"/>
                          <w:marRight w:val="0"/>
                          <w:marTop w:val="0"/>
                          <w:marBottom w:val="0"/>
                          <w:divBdr>
                            <w:top w:val="none" w:sz="0" w:space="0" w:color="auto"/>
                            <w:left w:val="none" w:sz="0" w:space="0" w:color="auto"/>
                            <w:bottom w:val="none" w:sz="0" w:space="0" w:color="auto"/>
                            <w:right w:val="none" w:sz="0" w:space="0" w:color="auto"/>
                          </w:divBdr>
                          <w:divsChild>
                            <w:div w:id="18812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8014">
      <w:bodyDiv w:val="1"/>
      <w:marLeft w:val="0"/>
      <w:marRight w:val="0"/>
      <w:marTop w:val="0"/>
      <w:marBottom w:val="0"/>
      <w:divBdr>
        <w:top w:val="none" w:sz="0" w:space="0" w:color="auto"/>
        <w:left w:val="none" w:sz="0" w:space="0" w:color="auto"/>
        <w:bottom w:val="none" w:sz="0" w:space="0" w:color="auto"/>
        <w:right w:val="none" w:sz="0" w:space="0" w:color="auto"/>
      </w:divBdr>
      <w:divsChild>
        <w:div w:id="1275165869">
          <w:marLeft w:val="0"/>
          <w:marRight w:val="0"/>
          <w:marTop w:val="0"/>
          <w:marBottom w:val="0"/>
          <w:divBdr>
            <w:top w:val="none" w:sz="0" w:space="0" w:color="auto"/>
            <w:left w:val="none" w:sz="0" w:space="0" w:color="auto"/>
            <w:bottom w:val="none" w:sz="0" w:space="0" w:color="auto"/>
            <w:right w:val="none" w:sz="0" w:space="0" w:color="auto"/>
          </w:divBdr>
          <w:divsChild>
            <w:div w:id="1787700792">
              <w:marLeft w:val="0"/>
              <w:marRight w:val="0"/>
              <w:marTop w:val="0"/>
              <w:marBottom w:val="0"/>
              <w:divBdr>
                <w:top w:val="none" w:sz="0" w:space="0" w:color="auto"/>
                <w:left w:val="none" w:sz="0" w:space="0" w:color="auto"/>
                <w:bottom w:val="none" w:sz="0" w:space="0" w:color="auto"/>
                <w:right w:val="none" w:sz="0" w:space="0" w:color="auto"/>
              </w:divBdr>
              <w:divsChild>
                <w:div w:id="1363746891">
                  <w:marLeft w:val="0"/>
                  <w:marRight w:val="0"/>
                  <w:marTop w:val="0"/>
                  <w:marBottom w:val="0"/>
                  <w:divBdr>
                    <w:top w:val="none" w:sz="0" w:space="0" w:color="auto"/>
                    <w:left w:val="none" w:sz="0" w:space="0" w:color="auto"/>
                    <w:bottom w:val="single" w:sz="6" w:space="9" w:color="E9E9E9"/>
                    <w:right w:val="none" w:sz="0" w:space="0" w:color="auto"/>
                  </w:divBdr>
                  <w:divsChild>
                    <w:div w:id="648628628">
                      <w:marLeft w:val="0"/>
                      <w:marRight w:val="0"/>
                      <w:marTop w:val="0"/>
                      <w:marBottom w:val="0"/>
                      <w:divBdr>
                        <w:top w:val="none" w:sz="0" w:space="0" w:color="auto"/>
                        <w:left w:val="none" w:sz="0" w:space="0" w:color="auto"/>
                        <w:bottom w:val="none" w:sz="0" w:space="0" w:color="auto"/>
                        <w:right w:val="none" w:sz="0" w:space="0" w:color="auto"/>
                      </w:divBdr>
                      <w:divsChild>
                        <w:div w:id="1548371373">
                          <w:marLeft w:val="0"/>
                          <w:marRight w:val="0"/>
                          <w:marTop w:val="0"/>
                          <w:marBottom w:val="0"/>
                          <w:divBdr>
                            <w:top w:val="none" w:sz="0" w:space="0" w:color="auto"/>
                            <w:left w:val="none" w:sz="0" w:space="0" w:color="auto"/>
                            <w:bottom w:val="none" w:sz="0" w:space="0" w:color="auto"/>
                            <w:right w:val="none" w:sz="0" w:space="0" w:color="auto"/>
                          </w:divBdr>
                          <w:divsChild>
                            <w:div w:id="18541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4285">
      <w:bodyDiv w:val="1"/>
      <w:marLeft w:val="0"/>
      <w:marRight w:val="0"/>
      <w:marTop w:val="0"/>
      <w:marBottom w:val="0"/>
      <w:divBdr>
        <w:top w:val="none" w:sz="0" w:space="0" w:color="auto"/>
        <w:left w:val="none" w:sz="0" w:space="0" w:color="auto"/>
        <w:bottom w:val="none" w:sz="0" w:space="0" w:color="auto"/>
        <w:right w:val="none" w:sz="0" w:space="0" w:color="auto"/>
      </w:divBdr>
      <w:divsChild>
        <w:div w:id="119304952">
          <w:marLeft w:val="0"/>
          <w:marRight w:val="0"/>
          <w:marTop w:val="0"/>
          <w:marBottom w:val="0"/>
          <w:divBdr>
            <w:top w:val="none" w:sz="0" w:space="0" w:color="auto"/>
            <w:left w:val="none" w:sz="0" w:space="0" w:color="auto"/>
            <w:bottom w:val="none" w:sz="0" w:space="0" w:color="auto"/>
            <w:right w:val="none" w:sz="0" w:space="0" w:color="auto"/>
          </w:divBdr>
          <w:divsChild>
            <w:div w:id="1733696944">
              <w:marLeft w:val="0"/>
              <w:marRight w:val="0"/>
              <w:marTop w:val="0"/>
              <w:marBottom w:val="0"/>
              <w:divBdr>
                <w:top w:val="none" w:sz="0" w:space="0" w:color="auto"/>
                <w:left w:val="none" w:sz="0" w:space="0" w:color="auto"/>
                <w:bottom w:val="none" w:sz="0" w:space="0" w:color="auto"/>
                <w:right w:val="none" w:sz="0" w:space="0" w:color="auto"/>
              </w:divBdr>
              <w:divsChild>
                <w:div w:id="88085691">
                  <w:marLeft w:val="0"/>
                  <w:marRight w:val="0"/>
                  <w:marTop w:val="0"/>
                  <w:marBottom w:val="0"/>
                  <w:divBdr>
                    <w:top w:val="none" w:sz="0" w:space="0" w:color="auto"/>
                    <w:left w:val="none" w:sz="0" w:space="0" w:color="auto"/>
                    <w:bottom w:val="single" w:sz="6" w:space="9" w:color="E9E9E9"/>
                    <w:right w:val="none" w:sz="0" w:space="0" w:color="auto"/>
                  </w:divBdr>
                  <w:divsChild>
                    <w:div w:id="891115389">
                      <w:marLeft w:val="0"/>
                      <w:marRight w:val="0"/>
                      <w:marTop w:val="0"/>
                      <w:marBottom w:val="0"/>
                      <w:divBdr>
                        <w:top w:val="none" w:sz="0" w:space="0" w:color="auto"/>
                        <w:left w:val="none" w:sz="0" w:space="0" w:color="auto"/>
                        <w:bottom w:val="none" w:sz="0" w:space="0" w:color="auto"/>
                        <w:right w:val="none" w:sz="0" w:space="0" w:color="auto"/>
                      </w:divBdr>
                      <w:divsChild>
                        <w:div w:id="1398436733">
                          <w:marLeft w:val="0"/>
                          <w:marRight w:val="0"/>
                          <w:marTop w:val="0"/>
                          <w:marBottom w:val="0"/>
                          <w:divBdr>
                            <w:top w:val="none" w:sz="0" w:space="0" w:color="auto"/>
                            <w:left w:val="none" w:sz="0" w:space="0" w:color="auto"/>
                            <w:bottom w:val="none" w:sz="0" w:space="0" w:color="auto"/>
                            <w:right w:val="none" w:sz="0" w:space="0" w:color="auto"/>
                          </w:divBdr>
                          <w:divsChild>
                            <w:div w:id="58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138342">
      <w:bodyDiv w:val="1"/>
      <w:marLeft w:val="0"/>
      <w:marRight w:val="0"/>
      <w:marTop w:val="0"/>
      <w:marBottom w:val="0"/>
      <w:divBdr>
        <w:top w:val="none" w:sz="0" w:space="0" w:color="auto"/>
        <w:left w:val="none" w:sz="0" w:space="0" w:color="auto"/>
        <w:bottom w:val="none" w:sz="0" w:space="0" w:color="auto"/>
        <w:right w:val="none" w:sz="0" w:space="0" w:color="auto"/>
      </w:divBdr>
    </w:div>
    <w:div w:id="1182470256">
      <w:bodyDiv w:val="1"/>
      <w:marLeft w:val="0"/>
      <w:marRight w:val="0"/>
      <w:marTop w:val="0"/>
      <w:marBottom w:val="0"/>
      <w:divBdr>
        <w:top w:val="none" w:sz="0" w:space="0" w:color="auto"/>
        <w:left w:val="none" w:sz="0" w:space="0" w:color="auto"/>
        <w:bottom w:val="none" w:sz="0" w:space="0" w:color="auto"/>
        <w:right w:val="none" w:sz="0" w:space="0" w:color="auto"/>
      </w:divBdr>
    </w:div>
    <w:div w:id="1235311513">
      <w:bodyDiv w:val="1"/>
      <w:marLeft w:val="0"/>
      <w:marRight w:val="0"/>
      <w:marTop w:val="0"/>
      <w:marBottom w:val="0"/>
      <w:divBdr>
        <w:top w:val="none" w:sz="0" w:space="0" w:color="auto"/>
        <w:left w:val="none" w:sz="0" w:space="0" w:color="auto"/>
        <w:bottom w:val="none" w:sz="0" w:space="0" w:color="auto"/>
        <w:right w:val="none" w:sz="0" w:space="0" w:color="auto"/>
      </w:divBdr>
    </w:div>
    <w:div w:id="1493712492">
      <w:bodyDiv w:val="1"/>
      <w:marLeft w:val="0"/>
      <w:marRight w:val="0"/>
      <w:marTop w:val="0"/>
      <w:marBottom w:val="0"/>
      <w:divBdr>
        <w:top w:val="none" w:sz="0" w:space="0" w:color="auto"/>
        <w:left w:val="none" w:sz="0" w:space="0" w:color="auto"/>
        <w:bottom w:val="none" w:sz="0" w:space="0" w:color="auto"/>
        <w:right w:val="none" w:sz="0" w:space="0" w:color="auto"/>
      </w:divBdr>
    </w:div>
    <w:div w:id="1573543009">
      <w:bodyDiv w:val="1"/>
      <w:marLeft w:val="0"/>
      <w:marRight w:val="0"/>
      <w:marTop w:val="0"/>
      <w:marBottom w:val="0"/>
      <w:divBdr>
        <w:top w:val="none" w:sz="0" w:space="0" w:color="auto"/>
        <w:left w:val="none" w:sz="0" w:space="0" w:color="auto"/>
        <w:bottom w:val="none" w:sz="0" w:space="0" w:color="auto"/>
        <w:right w:val="none" w:sz="0" w:space="0" w:color="auto"/>
      </w:divBdr>
      <w:divsChild>
        <w:div w:id="1231185643">
          <w:marLeft w:val="0"/>
          <w:marRight w:val="0"/>
          <w:marTop w:val="0"/>
          <w:marBottom w:val="0"/>
          <w:divBdr>
            <w:top w:val="none" w:sz="0" w:space="0" w:color="auto"/>
            <w:left w:val="none" w:sz="0" w:space="0" w:color="auto"/>
            <w:bottom w:val="none" w:sz="0" w:space="0" w:color="auto"/>
            <w:right w:val="none" w:sz="0" w:space="0" w:color="auto"/>
          </w:divBdr>
        </w:div>
      </w:divsChild>
    </w:div>
    <w:div w:id="1934388749">
      <w:bodyDiv w:val="1"/>
      <w:marLeft w:val="0"/>
      <w:marRight w:val="0"/>
      <w:marTop w:val="0"/>
      <w:marBottom w:val="0"/>
      <w:divBdr>
        <w:top w:val="none" w:sz="0" w:space="0" w:color="auto"/>
        <w:left w:val="none" w:sz="0" w:space="0" w:color="auto"/>
        <w:bottom w:val="none" w:sz="0" w:space="0" w:color="auto"/>
        <w:right w:val="none" w:sz="0" w:space="0" w:color="auto"/>
      </w:divBdr>
    </w:div>
    <w:div w:id="1988046616">
      <w:bodyDiv w:val="1"/>
      <w:marLeft w:val="0"/>
      <w:marRight w:val="0"/>
      <w:marTop w:val="0"/>
      <w:marBottom w:val="0"/>
      <w:divBdr>
        <w:top w:val="none" w:sz="0" w:space="0" w:color="auto"/>
        <w:left w:val="none" w:sz="0" w:space="0" w:color="auto"/>
        <w:bottom w:val="none" w:sz="0" w:space="0" w:color="auto"/>
        <w:right w:val="none" w:sz="0" w:space="0" w:color="auto"/>
      </w:divBdr>
    </w:div>
    <w:div w:id="20399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2F7C7-9B56-4AED-B863-86F9254B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1932</Words>
  <Characters>14443</Characters>
  <Application>Microsoft Office Word</Application>
  <DocSecurity>0</DocSecurity>
  <Lines>120</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USR0202</cp:lastModifiedBy>
  <cp:revision>2</cp:revision>
  <cp:lastPrinted>2018-05-30T08:37:00Z</cp:lastPrinted>
  <dcterms:created xsi:type="dcterms:W3CDTF">2019-08-15T10:32:00Z</dcterms:created>
  <dcterms:modified xsi:type="dcterms:W3CDTF">2019-08-15T10:32:00Z</dcterms:modified>
</cp:coreProperties>
</file>