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17" w:rsidRDefault="00F21017"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679"/>
      </w:tblGrid>
      <w:tr w:rsidR="0082327A" w:rsidRPr="0082327A" w:rsidTr="0062070A">
        <w:tc>
          <w:tcPr>
            <w:tcW w:w="4535" w:type="dxa"/>
          </w:tcPr>
          <w:p w:rsidR="0082327A" w:rsidRPr="0082327A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62070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27A" w:rsidRPr="0082327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Верхняя Тура</w:t>
            </w:r>
          </w:p>
          <w:p w:rsidR="0082327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A274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07B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0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A274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2070A" w:rsidRPr="0082327A" w:rsidRDefault="00B07BDC" w:rsidP="00B07BDC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2070A" w:rsidRPr="0062070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70A" w:rsidRPr="0062070A">
              <w:rPr>
                <w:rFonts w:ascii="Times New Roman" w:hAnsi="Times New Roman" w:cs="Times New Roman"/>
                <w:sz w:val="28"/>
                <w:szCs w:val="28"/>
              </w:rPr>
              <w:t>определения размера арендной платы</w:t>
            </w:r>
            <w:r w:rsidR="0062070A" w:rsidRPr="0062070A">
              <w:rPr>
                <w:rFonts w:ascii="Times New Roman" w:hAnsi="Times New Roman" w:cs="Times New Roman"/>
                <w:sz w:val="28"/>
                <w:szCs w:val="28"/>
              </w:rPr>
              <w:br/>
              <w:t>за земельные участки, находящиеся в муниципальной собственности и предоставленные в аренду без торгов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0DA" w:rsidRPr="0082327A" w:rsidRDefault="000B50D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0B50D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 w:rsidRPr="000B50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327A" w:rsidRPr="000B50D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DA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</w:t>
      </w:r>
      <w:r w:rsidR="0040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0DA">
        <w:rPr>
          <w:rFonts w:ascii="Times New Roman" w:hAnsi="Times New Roman" w:cs="Times New Roman"/>
          <w:b/>
          <w:sz w:val="28"/>
          <w:szCs w:val="28"/>
        </w:rPr>
        <w:t>за земельные участки, находящиеся в муниципальной</w:t>
      </w:r>
      <w:r w:rsidR="0040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0DA">
        <w:rPr>
          <w:rFonts w:ascii="Times New Roman" w:hAnsi="Times New Roman" w:cs="Times New Roman"/>
          <w:b/>
          <w:sz w:val="28"/>
          <w:szCs w:val="28"/>
        </w:rPr>
        <w:t>собственности и предоставленные в аренду без торгов</w:t>
      </w: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7E" w:rsidRPr="0082327A" w:rsidRDefault="0082327A" w:rsidP="0016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0B50DA">
        <w:rPr>
          <w:rFonts w:ascii="Times New Roman" w:hAnsi="Times New Roman" w:cs="Times New Roman"/>
          <w:sz w:val="28"/>
          <w:szCs w:val="28"/>
        </w:rPr>
        <w:t xml:space="preserve"> </w:t>
      </w:r>
      <w:r w:rsidR="000B50DA" w:rsidRPr="0082327A">
        <w:rPr>
          <w:rFonts w:ascii="Times New Roman" w:hAnsi="Times New Roman" w:cs="Times New Roman"/>
          <w:sz w:val="28"/>
          <w:szCs w:val="28"/>
        </w:rPr>
        <w:t>определения размера арендной платы</w:t>
      </w:r>
      <w:r w:rsidR="000B50DA">
        <w:rPr>
          <w:rFonts w:ascii="Times New Roman" w:hAnsi="Times New Roman" w:cs="Times New Roman"/>
          <w:sz w:val="28"/>
          <w:szCs w:val="28"/>
        </w:rPr>
        <w:t xml:space="preserve"> </w:t>
      </w:r>
      <w:r w:rsidR="000B50DA" w:rsidRPr="0082327A">
        <w:rPr>
          <w:rFonts w:ascii="Times New Roman" w:hAnsi="Times New Roman" w:cs="Times New Roman"/>
          <w:sz w:val="28"/>
          <w:szCs w:val="28"/>
        </w:rPr>
        <w:t>за земельные участки, находящиеся в муниципальной</w:t>
      </w:r>
      <w:r w:rsidR="000B50DA">
        <w:rPr>
          <w:rFonts w:ascii="Times New Roman" w:hAnsi="Times New Roman" w:cs="Times New Roman"/>
          <w:sz w:val="28"/>
          <w:szCs w:val="28"/>
        </w:rPr>
        <w:t xml:space="preserve"> </w:t>
      </w:r>
      <w:r w:rsidR="000B50DA" w:rsidRPr="0082327A">
        <w:rPr>
          <w:rFonts w:ascii="Times New Roman" w:hAnsi="Times New Roman" w:cs="Times New Roman"/>
          <w:sz w:val="28"/>
          <w:szCs w:val="28"/>
        </w:rPr>
        <w:t>собственности и предоставленные в аренду без торгов</w:t>
      </w:r>
      <w:r w:rsidR="000B50DA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82327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82327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16267E">
          <w:rPr>
            <w:rFonts w:ascii="Times New Roman" w:hAnsi="Times New Roman" w:cs="Times New Roman"/>
            <w:sz w:val="28"/>
            <w:szCs w:val="28"/>
          </w:rPr>
          <w:t xml:space="preserve">39.6, </w:t>
        </w:r>
        <w:r w:rsidRPr="0082327A">
          <w:rPr>
            <w:rFonts w:ascii="Times New Roman" w:hAnsi="Times New Roman" w:cs="Times New Roman"/>
            <w:sz w:val="28"/>
            <w:szCs w:val="28"/>
          </w:rPr>
          <w:t>39.7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</w:t>
      </w:r>
      <w:r w:rsidR="0016267E">
        <w:rPr>
          <w:rFonts w:ascii="Times New Roman" w:hAnsi="Times New Roman" w:cs="Times New Roman"/>
          <w:sz w:val="28"/>
          <w:szCs w:val="28"/>
        </w:rPr>
        <w:t xml:space="preserve">случаи предоставления земельных участков находящихся в муниципальной собственности в аренду без проведения торгов, а также </w:t>
      </w:r>
      <w:r w:rsidRPr="0082327A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82327A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 (далее </w:t>
      </w:r>
      <w:r w:rsidR="00F21017">
        <w:rPr>
          <w:rFonts w:ascii="Times New Roman" w:hAnsi="Times New Roman" w:cs="Times New Roman"/>
          <w:sz w:val="28"/>
          <w:szCs w:val="28"/>
        </w:rPr>
        <w:t>–</w:t>
      </w:r>
      <w:r w:rsidRPr="0082327A">
        <w:rPr>
          <w:rFonts w:ascii="Times New Roman" w:hAnsi="Times New Roman" w:cs="Times New Roman"/>
          <w:sz w:val="28"/>
          <w:szCs w:val="28"/>
        </w:rPr>
        <w:t xml:space="preserve"> земельные участки), а также условия и сроки ее внесения.</w:t>
      </w:r>
    </w:p>
    <w:p w:rsid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федеральными законами.</w:t>
      </w:r>
    </w:p>
    <w:p w:rsidR="0016267E" w:rsidRPr="00420414" w:rsidRDefault="0016267E" w:rsidP="001626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0414">
        <w:rPr>
          <w:rFonts w:ascii="Times New Roman" w:hAnsi="Times New Roman" w:cs="Times New Roman"/>
          <w:bCs/>
          <w:sz w:val="28"/>
          <w:szCs w:val="28"/>
        </w:rPr>
        <w:t>Случаи предоставления земельных участков, находящихся в муниципальной собственности, в аренду  без проведения торгов</w:t>
      </w:r>
    </w:p>
    <w:p w:rsidR="0016267E" w:rsidRDefault="0016267E" w:rsidP="0016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7E" w:rsidRPr="00420414" w:rsidRDefault="0016267E" w:rsidP="0016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20414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w:anchor="Par6" w:history="1">
        <w:r w:rsidRPr="0042041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20414">
        <w:rPr>
          <w:rFonts w:ascii="Times New Roman" w:hAnsi="Times New Roman" w:cs="Times New Roman"/>
          <w:sz w:val="28"/>
          <w:szCs w:val="28"/>
        </w:rPr>
        <w:t>.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4204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0414">
        <w:rPr>
          <w:rFonts w:ascii="Times New Roman" w:hAnsi="Times New Roman" w:cs="Times New Roman"/>
          <w:sz w:val="28"/>
          <w:szCs w:val="28"/>
        </w:rPr>
        <w:t xml:space="preserve"> Договор аренды земельного участка, находящегося в  муниципальной собственности, заключается без проведения торгов в случае предоставления: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420414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lastRenderedPageBreak/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420414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420414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Федерации;</w:t>
      </w:r>
    </w:p>
    <w:p w:rsidR="0016267E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9" w:history="1">
        <w:r w:rsidRPr="004204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0414">
        <w:rPr>
          <w:rFonts w:ascii="Times New Roman" w:hAnsi="Times New Roman" w:cs="Times New Roman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Федерации»</w:t>
      </w:r>
      <w:r w:rsidRPr="00420414">
        <w:rPr>
          <w:rFonts w:ascii="Times New Roman" w:hAnsi="Times New Roman" w:cs="Times New Roman"/>
          <w:sz w:val="28"/>
          <w:szCs w:val="28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19" w:history="1">
        <w:r w:rsidRPr="00420414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" w:history="1">
        <w:r w:rsidRPr="0042041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420414">
        <w:rPr>
          <w:rFonts w:ascii="Times New Roman" w:hAnsi="Times New Roman" w:cs="Times New Roman"/>
          <w:sz w:val="28"/>
          <w:szCs w:val="28"/>
        </w:rPr>
        <w:t xml:space="preserve"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</w:t>
      </w:r>
      <w:r w:rsidRPr="00420414">
        <w:rPr>
          <w:rFonts w:ascii="Times New Roman" w:hAnsi="Times New Roman" w:cs="Times New Roman"/>
          <w:sz w:val="28"/>
          <w:szCs w:val="28"/>
        </w:rPr>
        <w:lastRenderedPageBreak/>
        <w:t>предусмотрено решением общего собрания членов данной некоммерческой организации, данной некоммерческой организации;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"/>
      <w:bookmarkEnd w:id="5"/>
      <w:r w:rsidRPr="00420414">
        <w:rPr>
          <w:rFonts w:ascii="Times New Roman" w:hAnsi="Times New Roman" w:cs="Times New Roman"/>
          <w:sz w:val="28"/>
          <w:szCs w:val="28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ведения, на праве оперативного управления;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ar85" w:history="1">
        <w:r w:rsidRPr="002E5BB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E5BB1">
        <w:rPr>
          <w:rFonts w:ascii="Times New Roman" w:hAnsi="Times New Roman" w:cs="Times New Roman"/>
          <w:sz w:val="28"/>
          <w:szCs w:val="28"/>
        </w:rPr>
        <w:t xml:space="preserve">  </w:t>
      </w:r>
      <w:r w:rsidRPr="0042041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39.6 Земельного Кодекса Российской Федерации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0" w:history="1">
        <w:r w:rsidRPr="002E5BB1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2E5B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5BB1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lastRenderedPageBreak/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13.2)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2" w:history="1">
        <w:r w:rsidRPr="00C570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70BF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3" w:history="1">
        <w:r w:rsidRPr="00C570BF">
          <w:rPr>
            <w:rFonts w:ascii="Times New Roman" w:hAnsi="Times New Roman" w:cs="Times New Roman"/>
            <w:sz w:val="28"/>
            <w:szCs w:val="28"/>
          </w:rPr>
          <w:t>статьей 46.9</w:t>
        </w:r>
      </w:hyperlink>
      <w:r w:rsidRPr="00C570BF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history="1">
        <w:r w:rsidRPr="00C570BF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420414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lastRenderedPageBreak/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420414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</w:t>
      </w:r>
      <w:hyperlink r:id="rId15" w:history="1">
        <w:r w:rsidRPr="00C570B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570BF">
        <w:rPr>
          <w:rFonts w:ascii="Times New Roman" w:hAnsi="Times New Roman" w:cs="Times New Roman"/>
          <w:sz w:val="28"/>
          <w:szCs w:val="28"/>
        </w:rPr>
        <w:t xml:space="preserve"> с</w:t>
      </w:r>
      <w:r w:rsidRPr="00420414">
        <w:rPr>
          <w:rFonts w:ascii="Times New Roman" w:hAnsi="Times New Roman" w:cs="Times New Roman"/>
          <w:sz w:val="28"/>
          <w:szCs w:val="28"/>
        </w:rPr>
        <w:t>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частном партнерстве, лицу, с которым заключены указанные соглашения;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lastRenderedPageBreak/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r w:rsidRPr="00420414">
        <w:rPr>
          <w:rFonts w:ascii="Times New Roman" w:hAnsi="Times New Roman" w:cs="Times New Roman"/>
          <w:sz w:val="28"/>
          <w:szCs w:val="28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420414">
        <w:rPr>
          <w:rFonts w:ascii="Times New Roman" w:hAnsi="Times New Roman" w:cs="Times New Roman"/>
          <w:sz w:val="28"/>
          <w:szCs w:val="28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420414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420414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lastRenderedPageBreak/>
        <w:t xml:space="preserve">32) земельного участка арендатору (за исключением арендаторов земельных участков, указанных в </w:t>
      </w:r>
      <w:hyperlink w:anchor="Par61" w:history="1">
        <w:r w:rsidRPr="00C570BF">
          <w:rPr>
            <w:rFonts w:ascii="Times New Roman" w:hAnsi="Times New Roman" w:cs="Times New Roman"/>
            <w:sz w:val="28"/>
            <w:szCs w:val="28"/>
          </w:rPr>
          <w:t>подпункте 31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), если этот арендатор имеет право на заключение нового договора аренды такого земельного участка в соответствии с </w:t>
      </w:r>
      <w:hyperlink w:anchor="Par76" w:history="1">
        <w:r w:rsidRPr="00C570B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C570BF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t xml:space="preserve"> </w:t>
      </w:r>
      <w:r w:rsidRPr="00480925">
        <w:rPr>
          <w:rFonts w:ascii="Times New Roman" w:hAnsi="Times New Roman" w:cs="Times New Roman"/>
          <w:sz w:val="28"/>
          <w:szCs w:val="28"/>
        </w:rPr>
        <w:t>статьи 39.6 Земельного Кодекса Российской Федерации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414">
        <w:rPr>
          <w:rFonts w:ascii="Times New Roman" w:hAnsi="Times New Roman" w:cs="Times New Roman"/>
          <w:sz w:val="28"/>
          <w:szCs w:val="28"/>
        </w:rPr>
        <w:t xml:space="preserve">) земельного участка в соответствии с Федеральным </w:t>
      </w:r>
      <w:hyperlink r:id="rId16" w:history="1">
        <w:r w:rsidRPr="00C944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4AB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 xml:space="preserve">от 24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0414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 содействии р</w:t>
      </w:r>
      <w:r>
        <w:rPr>
          <w:rFonts w:ascii="Times New Roman" w:hAnsi="Times New Roman" w:cs="Times New Roman"/>
          <w:sz w:val="28"/>
          <w:szCs w:val="28"/>
        </w:rPr>
        <w:t>азвитию жилищного строительства»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420414">
        <w:rPr>
          <w:rFonts w:ascii="Times New Roman" w:hAnsi="Times New Roman" w:cs="Times New Roman"/>
          <w:sz w:val="28"/>
          <w:szCs w:val="28"/>
        </w:rPr>
        <w:t xml:space="preserve"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17" w:history="1">
        <w:r w:rsidRPr="00C944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4AB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 xml:space="preserve">Российской Федерации от 15 апреля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0414">
        <w:rPr>
          <w:rFonts w:ascii="Times New Roman" w:hAnsi="Times New Roman" w:cs="Times New Roman"/>
          <w:sz w:val="28"/>
          <w:szCs w:val="28"/>
        </w:rPr>
        <w:t xml:space="preserve"> 4802-1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 стату</w:t>
      </w:r>
      <w:r>
        <w:rPr>
          <w:rFonts w:ascii="Times New Roman" w:hAnsi="Times New Roman" w:cs="Times New Roman"/>
          <w:sz w:val="28"/>
          <w:szCs w:val="28"/>
        </w:rPr>
        <w:t>се столицы Российской Федерации»</w:t>
      </w:r>
      <w:r w:rsidRPr="00420414">
        <w:rPr>
          <w:rFonts w:ascii="Times New Roman" w:hAnsi="Times New Roman" w:cs="Times New Roman"/>
          <w:sz w:val="28"/>
          <w:szCs w:val="28"/>
        </w:rPr>
        <w:t xml:space="preserve">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18" w:history="1">
        <w:r w:rsidRPr="00C944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0414">
        <w:rPr>
          <w:rFonts w:ascii="Times New Roman" w:hAnsi="Times New Roman" w:cs="Times New Roman"/>
          <w:sz w:val="28"/>
          <w:szCs w:val="28"/>
        </w:rPr>
        <w:t xml:space="preserve">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0414">
        <w:rPr>
          <w:rFonts w:ascii="Times New Roman" w:hAnsi="Times New Roman" w:cs="Times New Roman"/>
          <w:sz w:val="28"/>
          <w:szCs w:val="28"/>
        </w:rPr>
        <w:t xml:space="preserve">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19" w:history="1">
        <w:r w:rsidRPr="006909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327A" w:rsidRPr="0082327A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82327A" w:rsidRPr="0082327A">
        <w:rPr>
          <w:rFonts w:ascii="Times New Roman" w:hAnsi="Times New Roman" w:cs="Times New Roman"/>
          <w:sz w:val="28"/>
          <w:szCs w:val="28"/>
        </w:rPr>
        <w:t>. Арендная плата за земельные участки определяется в расчете на год.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8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82327A" w:rsidRPr="0082327A">
        <w:rPr>
          <w:rFonts w:ascii="Times New Roman" w:hAnsi="Times New Roman" w:cs="Times New Roman"/>
          <w:sz w:val="28"/>
          <w:szCs w:val="28"/>
        </w:rPr>
        <w:t>. Размер арендной платы при аренде земельных участков, находящихся в муниципальной собственности, определяется следующим способом: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1) на основании кадастровой стоимости земельных участков;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2) на основании рыночной стоимости земельных участков, в случае отсутствия кадастровой стоимости земельного участка.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27A" w:rsidRPr="0082327A">
        <w:rPr>
          <w:rFonts w:ascii="Times New Roman" w:hAnsi="Times New Roman" w:cs="Times New Roman"/>
          <w:sz w:val="28"/>
          <w:szCs w:val="28"/>
        </w:rPr>
        <w:t>. Расчет размера арендной платы на основании кадастровой стоимости земельного участка осуществляется по формуле: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Ап = Кс x 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>,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где: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Ап - годовая сумма арендной платы;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определяемая на основании сведений государственного земельного кадастра;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lastRenderedPageBreak/>
        <w:t>Кз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- коэффициент, определяемый по виду разрешенного использования земельного участка.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27A" w:rsidRPr="0082327A">
        <w:rPr>
          <w:rFonts w:ascii="Times New Roman" w:hAnsi="Times New Roman" w:cs="Times New Roman"/>
          <w:sz w:val="28"/>
          <w:szCs w:val="28"/>
        </w:rPr>
        <w:t>. Расчет размера арендной платы на основании рыночной стоимости земельного участка осуществляется по формуле: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>,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где: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Ап </w:t>
      </w:r>
      <w:r w:rsidR="00F21017">
        <w:rPr>
          <w:rFonts w:ascii="Times New Roman" w:hAnsi="Times New Roman" w:cs="Times New Roman"/>
          <w:sz w:val="28"/>
          <w:szCs w:val="28"/>
        </w:rPr>
        <w:t>–</w:t>
      </w:r>
      <w:r w:rsidRPr="0082327A">
        <w:rPr>
          <w:rFonts w:ascii="Times New Roman" w:hAnsi="Times New Roman" w:cs="Times New Roman"/>
          <w:sz w:val="28"/>
          <w:szCs w:val="28"/>
        </w:rPr>
        <w:t xml:space="preserve"> годовая сумма арендной платы;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r w:rsidR="00F21017">
        <w:rPr>
          <w:rFonts w:ascii="Times New Roman" w:hAnsi="Times New Roman" w:cs="Times New Roman"/>
          <w:sz w:val="28"/>
          <w:szCs w:val="28"/>
        </w:rPr>
        <w:t>–</w:t>
      </w:r>
      <w:r w:rsidRPr="0082327A">
        <w:rPr>
          <w:rFonts w:ascii="Times New Roman" w:hAnsi="Times New Roman" w:cs="Times New Roman"/>
          <w:sz w:val="28"/>
          <w:szCs w:val="28"/>
        </w:rPr>
        <w:t xml:space="preserve">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 </w:t>
      </w:r>
      <w:hyperlink r:id="rId20" w:history="1">
        <w:r w:rsidRPr="008232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1017">
        <w:rPr>
          <w:rFonts w:ascii="Times New Roman" w:hAnsi="Times New Roman" w:cs="Times New Roman"/>
          <w:sz w:val="28"/>
          <w:szCs w:val="28"/>
        </w:rPr>
        <w:t xml:space="preserve"> от 29 июля 1998 г</w:t>
      </w:r>
      <w:r w:rsidR="0024406B">
        <w:rPr>
          <w:rFonts w:ascii="Times New Roman" w:hAnsi="Times New Roman" w:cs="Times New Roman"/>
          <w:sz w:val="28"/>
          <w:szCs w:val="28"/>
        </w:rPr>
        <w:t>ода</w:t>
      </w:r>
      <w:r w:rsidR="00F21017">
        <w:rPr>
          <w:rFonts w:ascii="Times New Roman" w:hAnsi="Times New Roman" w:cs="Times New Roman"/>
          <w:sz w:val="28"/>
          <w:szCs w:val="28"/>
        </w:rPr>
        <w:t xml:space="preserve"> </w:t>
      </w:r>
      <w:r w:rsidR="0024406B">
        <w:rPr>
          <w:rFonts w:ascii="Times New Roman" w:hAnsi="Times New Roman" w:cs="Times New Roman"/>
          <w:sz w:val="28"/>
          <w:szCs w:val="28"/>
        </w:rPr>
        <w:t>№</w:t>
      </w:r>
      <w:r w:rsidR="00F21017">
        <w:rPr>
          <w:rFonts w:ascii="Times New Roman" w:hAnsi="Times New Roman" w:cs="Times New Roman"/>
          <w:sz w:val="28"/>
          <w:szCs w:val="28"/>
        </w:rPr>
        <w:t xml:space="preserve"> 135-ФЗ «</w:t>
      </w:r>
      <w:r w:rsidRPr="0082327A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F21017">
        <w:rPr>
          <w:rFonts w:ascii="Times New Roman" w:hAnsi="Times New Roman" w:cs="Times New Roman"/>
          <w:sz w:val="28"/>
          <w:szCs w:val="28"/>
        </w:rPr>
        <w:t>»</w:t>
      </w:r>
      <w:r w:rsidRPr="0082327A">
        <w:rPr>
          <w:rFonts w:ascii="Times New Roman" w:hAnsi="Times New Roman" w:cs="Times New Roman"/>
          <w:sz w:val="28"/>
          <w:szCs w:val="28"/>
        </w:rPr>
        <w:t>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r w:rsidR="00F21017">
        <w:rPr>
          <w:rFonts w:ascii="Times New Roman" w:hAnsi="Times New Roman" w:cs="Times New Roman"/>
          <w:sz w:val="28"/>
          <w:szCs w:val="28"/>
        </w:rPr>
        <w:t>–</w:t>
      </w:r>
      <w:r w:rsidRPr="0082327A">
        <w:rPr>
          <w:rFonts w:ascii="Times New Roman" w:hAnsi="Times New Roman" w:cs="Times New Roman"/>
          <w:sz w:val="28"/>
          <w:szCs w:val="28"/>
        </w:rPr>
        <w:t xml:space="preserve"> коэффициент, определяемый по виду разрешенного использования земельного участка.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27A" w:rsidRPr="0082327A">
        <w:rPr>
          <w:rFonts w:ascii="Times New Roman" w:hAnsi="Times New Roman" w:cs="Times New Roman"/>
          <w:sz w:val="28"/>
          <w:szCs w:val="28"/>
        </w:rPr>
        <w:t>.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327A" w:rsidRPr="0082327A">
        <w:rPr>
          <w:rFonts w:ascii="Times New Roman" w:hAnsi="Times New Roman" w:cs="Times New Roman"/>
          <w:sz w:val="28"/>
          <w:szCs w:val="28"/>
        </w:rPr>
        <w:t xml:space="preserve">. Размер арендной платы за земельные участки, предоставленные для размещения объектов, предусмотренных </w:t>
      </w:r>
      <w:hyperlink r:id="rId21" w:history="1">
        <w:r w:rsidR="0082327A" w:rsidRPr="0082327A">
          <w:rPr>
            <w:rFonts w:ascii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="0082327A"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рассчитывается в соответствии с положениями </w:t>
      </w:r>
      <w:hyperlink r:id="rId22" w:history="1">
        <w:r w:rsidR="0082327A" w:rsidRPr="0082327A">
          <w:rPr>
            <w:rFonts w:ascii="Times New Roman" w:hAnsi="Times New Roman" w:cs="Times New Roman"/>
            <w:sz w:val="28"/>
            <w:szCs w:val="28"/>
          </w:rPr>
          <w:t>пункта 4 статьи 39.7</w:t>
        </w:r>
      </w:hyperlink>
      <w:r w:rsidR="0082327A"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9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82327A" w:rsidRPr="0082327A">
        <w:rPr>
          <w:rFonts w:ascii="Times New Roman" w:hAnsi="Times New Roman" w:cs="Times New Roman"/>
          <w:sz w:val="28"/>
          <w:szCs w:val="28"/>
        </w:rPr>
        <w:t>. При переоформлении права постоянного (бессрочного) пользования земельным участком на право аренды годовой размер арендной платы за земельный участок устанавливается в размере: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1) полутора процентов кадастровой стоимости арендуемых земельных участков;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2"/>
      <w:bookmarkEnd w:id="10"/>
      <w:r w:rsidRPr="0082327A">
        <w:rPr>
          <w:rFonts w:ascii="Times New Roman" w:hAnsi="Times New Roman" w:cs="Times New Roman"/>
          <w:sz w:val="28"/>
          <w:szCs w:val="28"/>
        </w:rPr>
        <w:t>3) полутора процентов кадастровой стоимости арендуемых земельных участков, ограниченных в обороте.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327A" w:rsidRPr="0082327A">
        <w:rPr>
          <w:rFonts w:ascii="Times New Roman" w:hAnsi="Times New Roman" w:cs="Times New Roman"/>
          <w:sz w:val="28"/>
          <w:szCs w:val="28"/>
        </w:rPr>
        <w:t xml:space="preserve">. Изменение годового размера арендной платы, определенного в соответствии с </w:t>
      </w:r>
      <w:hyperlink w:anchor="Par59" w:history="1">
        <w:r w:rsidR="0082327A" w:rsidRPr="0082327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82327A" w:rsidRPr="0082327A">
        <w:rPr>
          <w:rFonts w:ascii="Times New Roman" w:hAnsi="Times New Roman" w:cs="Times New Roman"/>
          <w:sz w:val="28"/>
          <w:szCs w:val="28"/>
        </w:rPr>
        <w:t xml:space="preserve"> настоящего Порядка, может предусматриваться договорами аренды указанных земельных участков только в связи с изменением кадастровой стоимости соответствующих земельных участков.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4"/>
      <w:bookmarkEnd w:id="11"/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1</w:t>
      </w:r>
      <w:r w:rsidRPr="0082327A">
        <w:rPr>
          <w:rFonts w:ascii="Times New Roman" w:hAnsi="Times New Roman" w:cs="Times New Roman"/>
          <w:sz w:val="28"/>
          <w:szCs w:val="28"/>
        </w:rPr>
        <w:t xml:space="preserve">. Размер арендной платы за земельные участки, находящиеся в муниципальной собственности, не может превышать величину земельного налога, рассчитанного в отношении таких земельных участков, в случае заключения договоров аренды в соответствии с </w:t>
      </w:r>
      <w:hyperlink r:id="rId23" w:history="1">
        <w:r w:rsidRPr="0082327A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участки, расположенные на землях, ограниченных в обороте либо зарезервированных для государственных и муниципальных нужд, не может превышать величину земельного налога, за исключением земельных участков, указанных в </w:t>
      </w:r>
      <w:hyperlink w:anchor="Par62" w:history="1">
        <w:r w:rsidRPr="0082327A">
          <w:rPr>
            <w:rFonts w:ascii="Times New Roman" w:hAnsi="Times New Roman" w:cs="Times New Roman"/>
            <w:sz w:val="28"/>
            <w:szCs w:val="28"/>
          </w:rPr>
          <w:t>подпункте 3 пункта 8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267E">
        <w:rPr>
          <w:rFonts w:ascii="Times New Roman" w:hAnsi="Times New Roman" w:cs="Times New Roman"/>
          <w:sz w:val="28"/>
          <w:szCs w:val="28"/>
        </w:rPr>
        <w:t>2</w:t>
      </w:r>
      <w:r w:rsidRPr="0082327A">
        <w:rPr>
          <w:rFonts w:ascii="Times New Roman" w:hAnsi="Times New Roman" w:cs="Times New Roman"/>
          <w:sz w:val="28"/>
          <w:szCs w:val="28"/>
        </w:rPr>
        <w:t xml:space="preserve">. В случае если размер арендной платы, рассчитанный в соответствии с </w:t>
      </w:r>
      <w:hyperlink w:anchor="Par38" w:history="1">
        <w:r w:rsidRPr="0082327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размер земельного налога, установленного в отношении земельных участков, указанных в </w:t>
      </w:r>
      <w:hyperlink w:anchor="Par64" w:history="1">
        <w:r w:rsidRPr="0082327A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настоящего Порядка, размер арендной платы определяется в размере земельного налога.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3</w:t>
      </w:r>
      <w:r w:rsidRPr="0082327A">
        <w:rPr>
          <w:rFonts w:ascii="Times New Roman" w:hAnsi="Times New Roman" w:cs="Times New Roman"/>
          <w:sz w:val="28"/>
          <w:szCs w:val="28"/>
        </w:rPr>
        <w:t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4</w:t>
      </w:r>
      <w:r w:rsidRPr="0082327A">
        <w:rPr>
          <w:rFonts w:ascii="Times New Roman" w:hAnsi="Times New Roman" w:cs="Times New Roman"/>
          <w:sz w:val="28"/>
          <w:szCs w:val="28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5</w:t>
      </w:r>
      <w:r w:rsidRPr="0082327A">
        <w:rPr>
          <w:rFonts w:ascii="Times New Roman" w:hAnsi="Times New Roman" w:cs="Times New Roman"/>
          <w:sz w:val="28"/>
          <w:szCs w:val="28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2327A" w:rsidRPr="0082327A">
        <w:rPr>
          <w:rFonts w:ascii="Times New Roman" w:hAnsi="Times New Roman" w:cs="Times New Roman"/>
          <w:sz w:val="28"/>
          <w:szCs w:val="28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7</w:t>
      </w:r>
      <w:r w:rsidRPr="0082327A">
        <w:rPr>
          <w:rFonts w:ascii="Times New Roman" w:hAnsi="Times New Roman" w:cs="Times New Roman"/>
          <w:sz w:val="28"/>
          <w:szCs w:val="28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F21017" w:rsidRDefault="0082327A" w:rsidP="00DF78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8</w:t>
      </w:r>
      <w:r w:rsidRPr="0082327A">
        <w:rPr>
          <w:rFonts w:ascii="Times New Roman" w:hAnsi="Times New Roman" w:cs="Times New Roman"/>
          <w:sz w:val="28"/>
          <w:szCs w:val="28"/>
        </w:rPr>
        <w:t>. Внесение арендной платы за земельный участок осуществляется ежеквартально не позднее 10-го числа последнего месяца каждого квартала. Размер арендной платы в квартал за земельный участок определяется путем деления размера годовой арендной платы за земельный участок на количество кварталов в году</w:t>
      </w:r>
      <w:r w:rsidR="00F21017">
        <w:rPr>
          <w:rFonts w:ascii="Times New Roman" w:hAnsi="Times New Roman" w:cs="Times New Roman"/>
          <w:sz w:val="28"/>
          <w:szCs w:val="28"/>
        </w:rPr>
        <w:t>.</w:t>
      </w:r>
      <w:r w:rsidR="00F2101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82327A" w:rsidRPr="0082327A" w:rsidTr="0062070A">
        <w:tc>
          <w:tcPr>
            <w:tcW w:w="4535" w:type="dxa"/>
          </w:tcPr>
          <w:p w:rsidR="0082327A" w:rsidRPr="0082327A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62070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82327A" w:rsidRPr="0082327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размера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арендной платы за 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земельные участки,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находящиеся в муниципальной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собственности и предоставленные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в аренду без торгов</w:t>
            </w:r>
          </w:p>
        </w:tc>
      </w:tr>
    </w:tbl>
    <w:p w:rsidR="0082327A" w:rsidRDefault="0082327A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06B" w:rsidRPr="0082327A" w:rsidRDefault="0024406B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Коэффициенты, учитывающие вид</w:t>
      </w: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1985"/>
      </w:tblGrid>
      <w:tr w:rsidR="00DF788B" w:rsidTr="00DF788B">
        <w:tc>
          <w:tcPr>
            <w:tcW w:w="851" w:type="dxa"/>
          </w:tcPr>
          <w:p w:rsidR="00DF788B" w:rsidRDefault="00DF788B" w:rsidP="00DF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</w:tcPr>
          <w:p w:rsidR="00DF788B" w:rsidRDefault="00DF788B" w:rsidP="00DF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Категория земель и вид разрешенного использования земельного участка</w:t>
            </w:r>
          </w:p>
        </w:tc>
        <w:tc>
          <w:tcPr>
            <w:tcW w:w="1985" w:type="dxa"/>
          </w:tcPr>
          <w:p w:rsidR="00DF788B" w:rsidRDefault="00DF788B" w:rsidP="00DF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 в процентах от кадастровой стоимости земельного участка</w:t>
            </w:r>
          </w:p>
        </w:tc>
      </w:tr>
    </w:tbl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90"/>
        <w:gridCol w:w="1958"/>
      </w:tblGrid>
      <w:tr w:rsidR="00A60129" w:rsidRPr="00A60129" w:rsidTr="00DF788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0129" w:rsidRPr="00A60129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A60129" w:rsidRPr="00A60129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60129" w:rsidRPr="00A60129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96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видом разрешенного использования, соответствующего </w:t>
            </w:r>
            <w:r w:rsidR="00964183">
              <w:rPr>
                <w:rFonts w:ascii="Times New Roman" w:hAnsi="Times New Roman" w:cs="Times New Roman"/>
                <w:sz w:val="28"/>
                <w:szCs w:val="28"/>
              </w:rPr>
              <w:t>виду такого использования, как «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</w:t>
            </w:r>
            <w:r w:rsidR="00964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которых внесены в Единый государственный реестр недвижимости до 1 января 2019 года </w:t>
            </w:r>
            <w:hyperlink r:id="rId24" w:history="1">
              <w:r w:rsidR="007722EE" w:rsidRPr="00A601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60129" w:rsidRPr="00A60129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60129" w:rsidRPr="00A60129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A60129" w:rsidRPr="00A60129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ar2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5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60129" w:rsidRPr="00A60129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DF788B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1"/>
            <w:bookmarkEnd w:id="12"/>
            <w:r w:rsidRPr="00DF7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ar2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7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3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3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8"/>
            <w:bookmarkEnd w:id="13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31"/>
            <w:bookmarkEnd w:id="14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34"/>
            <w:bookmarkEnd w:id="15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видом разрешенного использования, соответствующего </w:t>
            </w:r>
            <w:r w:rsidR="00F21017">
              <w:rPr>
                <w:rFonts w:ascii="Times New Roman" w:hAnsi="Times New Roman" w:cs="Times New Roman"/>
                <w:sz w:val="28"/>
                <w:szCs w:val="28"/>
              </w:rPr>
              <w:t>виду такого использования, как «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</w:t>
            </w:r>
            <w:r w:rsidR="00F210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внесены в Единый государственный реестр недвижимости до 1 января 2019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обустройства овощных ям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открытыми автостоянками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ar47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13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5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47"/>
            <w:bookmarkEnd w:id="16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временными металлическими гаражами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51"/>
            <w:bookmarkEnd w:id="17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55"/>
            <w:bookmarkEnd w:id="18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w:anchor="Par5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16</w:t>
              </w:r>
            </w:hyperlink>
            <w:r w:rsidR="00F21017">
              <w:t>–</w:t>
            </w:r>
            <w:hyperlink w:anchor="Par86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58"/>
            <w:bookmarkEnd w:id="19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рынками (за исключением земельных участков, указанных в </w:t>
            </w:r>
            <w:hyperlink w:anchor="Par6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19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68"/>
            <w:bookmarkEnd w:id="20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сельскохозяйственными рынками </w:t>
            </w:r>
            <w:hyperlink r:id="rId2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мелкорозничной торговли </w:t>
            </w:r>
            <w:hyperlink r:id="rId26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остановочными комплексами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86"/>
            <w:bookmarkEnd w:id="21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89"/>
            <w:bookmarkEnd w:id="22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и оптиками (за исключением земельных участков, указанных в </w:t>
            </w:r>
            <w:hyperlink w:anchor="Par92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27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92"/>
            <w:bookmarkEnd w:id="23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досугово-развлекательными и игорными объектами </w:t>
            </w:r>
            <w:hyperlink r:id="rId27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, а также под боулингами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аквапарками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столовыми (за исключением 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участков, указанных в </w:t>
            </w:r>
            <w:hyperlink w:anchor="Par10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31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104"/>
            <w:bookmarkEnd w:id="24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ресторанами, кафе, барами, закусочными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гостиничного хозяйства </w:t>
            </w:r>
            <w:hyperlink r:id="rId2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116"/>
            <w:bookmarkEnd w:id="25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коммунального хозяйства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очистными сооружениями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шламозолонакопителями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прудами-отстойниками промышленных предприятий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шламозолонакопителями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полигонами твердых и жидких бытовых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организациями, 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оказывающими бытовые услуги </w:t>
            </w:r>
            <w:hyperlink r:id="rId29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участков, указанных в </w:t>
            </w:r>
            <w:hyperlink w:anchor="Par5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15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14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43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14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44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56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48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141"/>
            <w:bookmarkEnd w:id="26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муниципальными банями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144"/>
            <w:bookmarkEnd w:id="27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рекламными конструкциями, используемыми для размещения наружной рекламы </w:t>
            </w:r>
            <w:hyperlink r:id="rId30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автозаправочными и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автогазозаправочными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станциями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газонаполнительными станциями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ar156"/>
            <w:bookmarkEnd w:id="28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ar89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26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92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7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54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ar162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50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), физической культуры и спорта (за исключением земельных участков, указанных в </w:t>
            </w:r>
            <w:hyperlink w:anchor="Par16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51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ar162"/>
            <w:bookmarkEnd w:id="29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кинотеатрами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ar165"/>
            <w:bookmarkEnd w:id="30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174"/>
            <w:bookmarkEnd w:id="31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организациями обрабатывающего производства </w:t>
            </w:r>
            <w:hyperlink r:id="rId3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транспортной инфраструктуры </w:t>
            </w:r>
            <w:hyperlink r:id="rId32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участков, указанных в </w:t>
            </w:r>
            <w:hyperlink w:anchor="Par19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61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19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62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20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63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ar116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35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9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61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195"/>
            <w:bookmarkEnd w:id="32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r:id="rId33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ar198"/>
            <w:bookmarkEnd w:id="33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ar201"/>
            <w:bookmarkEnd w:id="34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складами и базами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ar21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67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ar214"/>
            <w:bookmarkEnd w:id="35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68-1.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строительства объектов </w:t>
            </w:r>
            <w:r w:rsidRPr="007722EE">
              <w:rPr>
                <w:rFonts w:ascii="Times New Roman" w:hAnsi="Times New Roman" w:cs="Times New Roman"/>
                <w:sz w:val="28"/>
                <w:szCs w:val="28"/>
              </w:rPr>
              <w:t xml:space="preserve">религии </w:t>
            </w:r>
            <w:hyperlink r:id="rId34" w:history="1">
              <w:r w:rsidRPr="007722EE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рекреационного </w:t>
            </w:r>
            <w:r w:rsidRPr="007722E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  <w:hyperlink r:id="rId35" w:history="1">
              <w:r w:rsidRPr="007722EE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строительства метрополитена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занятые предприятиями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стройкомплекса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7722EE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129" w:rsidRPr="00A60129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2EE" w:rsidRDefault="007722EE" w:rsidP="00772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Согласно Федеральному </w:t>
      </w:r>
      <w:hyperlink r:id="rId37" w:history="1">
        <w:r w:rsidRPr="007722E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июля 2017 года № 217-ФЗ «О</w:t>
      </w:r>
      <w:r w:rsidR="009641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hyperlink r:id="rId38" w:history="1">
        <w:r w:rsidRPr="007722EE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 Министерства экономического развития Российской Федерации от 09.08.2018 № 418 «О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нужд»</w:t>
      </w:r>
      <w:r w:rsidR="00715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r:id="rId39" w:history="1">
        <w:r w:rsidRPr="007722EE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утвержденного </w:t>
      </w:r>
      <w:r w:rsidR="007154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 </w:t>
      </w:r>
      <w:r w:rsidR="00715440">
        <w:rPr>
          <w:rFonts w:ascii="Times New Roman" w:hAnsi="Times New Roman" w:cs="Times New Roman"/>
          <w:sz w:val="28"/>
          <w:szCs w:val="28"/>
        </w:rPr>
        <w:t>наименование и описание</w:t>
      </w:r>
      <w:r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«Ведение дачного хозяйства» с кодом 13.3 признаны утратившими силу с 1 января 2019</w:t>
      </w:r>
      <w:r w:rsidR="009641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40" w:history="1">
        <w:r w:rsidRPr="007722EE">
          <w:rPr>
            <w:rFonts w:ascii="Times New Roman" w:hAnsi="Times New Roman" w:cs="Times New Roman"/>
            <w:sz w:val="28"/>
            <w:szCs w:val="28"/>
          </w:rPr>
          <w:t>пунктом 5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2006 года № 271-ФЗ «О розничных рынках и о внесении изменений в Трудовой кодекс Российской Федерации» сельскохозяйственный рынок </w:t>
      </w:r>
      <w:r w:rsidR="009641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&lt;3&gt; В соответствии с </w:t>
      </w:r>
      <w:r w:rsidR="00715440" w:rsidRPr="00715440">
        <w:rPr>
          <w:rFonts w:ascii="Times New Roman" w:hAnsi="Times New Roman" w:cs="Times New Roman"/>
          <w:sz w:val="28"/>
          <w:szCs w:val="28"/>
        </w:rPr>
        <w:t xml:space="preserve">ГОСТ Р 51303-2013. Национальный стандарт Российской Федерации. </w:t>
      </w:r>
      <w:r w:rsidR="00715440">
        <w:rPr>
          <w:rFonts w:ascii="Times New Roman" w:hAnsi="Times New Roman" w:cs="Times New Roman"/>
          <w:sz w:val="28"/>
          <w:szCs w:val="28"/>
        </w:rPr>
        <w:t>Торговля. Термины и определения</w:t>
      </w:r>
      <w:r w:rsidR="00B07BDC">
        <w:rPr>
          <w:rFonts w:ascii="Times New Roman" w:hAnsi="Times New Roman" w:cs="Times New Roman"/>
          <w:sz w:val="28"/>
          <w:szCs w:val="28"/>
        </w:rPr>
        <w:t>,</w:t>
      </w:r>
      <w:r w:rsidR="00715440" w:rsidRPr="00715440">
        <w:rPr>
          <w:rFonts w:ascii="Times New Roman" w:hAnsi="Times New Roman" w:cs="Times New Roman"/>
          <w:sz w:val="28"/>
          <w:szCs w:val="28"/>
        </w:rPr>
        <w:t xml:space="preserve"> утв</w:t>
      </w:r>
      <w:r w:rsidR="00715440">
        <w:rPr>
          <w:rFonts w:ascii="Times New Roman" w:hAnsi="Times New Roman" w:cs="Times New Roman"/>
          <w:sz w:val="28"/>
          <w:szCs w:val="28"/>
        </w:rPr>
        <w:t>ержденный п</w:t>
      </w:r>
      <w:r w:rsidR="00715440" w:rsidRPr="00715440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715440" w:rsidRPr="0071544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715440" w:rsidRPr="00715440">
        <w:rPr>
          <w:rFonts w:ascii="Times New Roman" w:hAnsi="Times New Roman" w:cs="Times New Roman"/>
          <w:sz w:val="28"/>
          <w:szCs w:val="28"/>
        </w:rPr>
        <w:t xml:space="preserve"> от 28.08.2013 </w:t>
      </w:r>
      <w:r w:rsidR="00715440">
        <w:rPr>
          <w:rFonts w:ascii="Times New Roman" w:hAnsi="Times New Roman" w:cs="Times New Roman"/>
          <w:sz w:val="28"/>
          <w:szCs w:val="28"/>
        </w:rPr>
        <w:t>№</w:t>
      </w:r>
      <w:r w:rsidR="00715440" w:rsidRPr="00715440">
        <w:rPr>
          <w:rFonts w:ascii="Times New Roman" w:hAnsi="Times New Roman" w:cs="Times New Roman"/>
          <w:sz w:val="28"/>
          <w:szCs w:val="28"/>
        </w:rPr>
        <w:t xml:space="preserve"> 582-ст</w:t>
      </w:r>
      <w:r>
        <w:rPr>
          <w:rFonts w:ascii="Times New Roman" w:hAnsi="Times New Roman" w:cs="Times New Roman"/>
          <w:sz w:val="28"/>
          <w:szCs w:val="28"/>
        </w:rPr>
        <w:t>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&lt;4&gt; В соответствии с </w:t>
      </w:r>
      <w:hyperlink r:id="rId41" w:history="1">
        <w:r w:rsidRPr="007722EE">
          <w:rPr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утвержденным </w:t>
      </w:r>
      <w:r w:rsidR="007154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Федерального агентства по техническому регулированию и метрологии от 22.11.2007 №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&lt;5&gt; В соответствии с </w:t>
      </w:r>
      <w:hyperlink r:id="rId42" w:history="1">
        <w:r w:rsidRPr="007722EE">
          <w:rPr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утвержденным </w:t>
      </w:r>
      <w:r w:rsidR="00620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Федерального агентства по техническому регулированию и метрологии от 22.11.2007 № 329-ст, к объектам гостиничного хозяйства относятся: гостиницы и иные объекты временного проживания.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&lt;6&gt; В соответствии с Общероссийским классификатором услуг населению ОК 002-93, утвержденным </w:t>
      </w:r>
      <w:r w:rsidR="00620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Российской Федерации от 28.06.93 № 163, по коду </w:t>
      </w:r>
      <w:hyperlink r:id="rId43" w:history="1">
        <w:r w:rsidRPr="007722EE">
          <w:rPr>
            <w:rFonts w:ascii="Times New Roman" w:hAnsi="Times New Roman" w:cs="Times New Roman"/>
            <w:sz w:val="28"/>
            <w:szCs w:val="28"/>
          </w:rPr>
          <w:t>группы 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ОКУН (Бытовые услуги).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&lt;7&gt; В соответствии со </w:t>
      </w:r>
      <w:hyperlink r:id="rId44" w:history="1">
        <w:r w:rsidRPr="007722EE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№ 38-ФЗ «О рекламе»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&lt;8&gt; В соответствии с </w:t>
      </w:r>
      <w:hyperlink r:id="rId45" w:history="1">
        <w:r w:rsidRPr="007722EE">
          <w:rPr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утвержденным </w:t>
      </w:r>
      <w:r w:rsidR="00620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Госстандарта Российской Федерации от 06.11.2001 №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&lt;9&gt; В соответствии со </w:t>
      </w:r>
      <w:hyperlink r:id="rId46" w:history="1">
        <w:r w:rsidRPr="007722EE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09 февраля 2007</w:t>
      </w:r>
      <w:r w:rsidR="008454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года № 16-ФЗ «О транспортной безопасности» к объектам 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&lt;10&gt; Земельные участки, отнесенные к 13 группе вида разрешенного использования, в соответствии с </w:t>
      </w:r>
      <w:hyperlink r:id="rId47" w:history="1">
        <w:r w:rsidR="0062070A">
          <w:rPr>
            <w:rFonts w:ascii="Times New Roman" w:hAnsi="Times New Roman" w:cs="Times New Roman"/>
            <w:sz w:val="28"/>
            <w:szCs w:val="28"/>
          </w:rPr>
          <w:t>п</w:t>
        </w:r>
        <w:r w:rsidRPr="007722EE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77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и торговли Российской Федерации от 15.02.2007 № 39 «Об утверждении методических указаний по государственной кадастровой оценке земель населенных пунктов».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&lt;11&gt; В соответствии со </w:t>
      </w:r>
      <w:hyperlink r:id="rId48" w:history="1">
        <w:r w:rsidRPr="007722EE">
          <w:rPr>
            <w:rFonts w:ascii="Times New Roman" w:hAnsi="Times New Roman" w:cs="Times New Roman"/>
            <w:sz w:val="28"/>
            <w:szCs w:val="28"/>
          </w:rPr>
          <w:t>статьей 98</w:t>
        </w:r>
      </w:hyperlink>
      <w:r w:rsidRPr="0077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4F5D54" w:rsidRPr="0082327A" w:rsidRDefault="007722EE" w:rsidP="008454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Ставка устанавливается сроком на 5 лет с даты заключения договора аренды. По истечении пятилетнего срока строительства объекта религиозного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sectPr w:rsidR="004F5D54" w:rsidRPr="0082327A" w:rsidSect="00AD55B9">
      <w:headerReference w:type="default" r:id="rId49"/>
      <w:pgSz w:w="11906" w:h="16838"/>
      <w:pgMar w:top="1134" w:right="567" w:bottom="1134" w:left="1418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A5" w:rsidRDefault="00355EA5" w:rsidP="00724B32">
      <w:pPr>
        <w:spacing w:after="0" w:line="240" w:lineRule="auto"/>
      </w:pPr>
      <w:r>
        <w:separator/>
      </w:r>
    </w:p>
  </w:endnote>
  <w:endnote w:type="continuationSeparator" w:id="0">
    <w:p w:rsidR="00355EA5" w:rsidRDefault="00355EA5" w:rsidP="0072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A5" w:rsidRDefault="00355EA5" w:rsidP="00724B32">
      <w:pPr>
        <w:spacing w:after="0" w:line="240" w:lineRule="auto"/>
      </w:pPr>
      <w:r>
        <w:separator/>
      </w:r>
    </w:p>
  </w:footnote>
  <w:footnote w:type="continuationSeparator" w:id="0">
    <w:p w:rsidR="00355EA5" w:rsidRDefault="00355EA5" w:rsidP="0072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4B32" w:rsidRPr="00AD55B9" w:rsidRDefault="00043C2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55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55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55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150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AD55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B32" w:rsidRDefault="00724B3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A"/>
    <w:rsid w:val="00043C26"/>
    <w:rsid w:val="000B05B8"/>
    <w:rsid w:val="000B50DA"/>
    <w:rsid w:val="000B7907"/>
    <w:rsid w:val="000C4131"/>
    <w:rsid w:val="0016267E"/>
    <w:rsid w:val="0024406B"/>
    <w:rsid w:val="00257361"/>
    <w:rsid w:val="00355EA5"/>
    <w:rsid w:val="003E53BC"/>
    <w:rsid w:val="004018D2"/>
    <w:rsid w:val="00460C18"/>
    <w:rsid w:val="004F5D54"/>
    <w:rsid w:val="00556150"/>
    <w:rsid w:val="005D39AE"/>
    <w:rsid w:val="00617028"/>
    <w:rsid w:val="0062070A"/>
    <w:rsid w:val="00697830"/>
    <w:rsid w:val="007077DE"/>
    <w:rsid w:val="00715440"/>
    <w:rsid w:val="00724B32"/>
    <w:rsid w:val="007722EE"/>
    <w:rsid w:val="007A00FF"/>
    <w:rsid w:val="00812AFD"/>
    <w:rsid w:val="0082327A"/>
    <w:rsid w:val="00843DB5"/>
    <w:rsid w:val="008454FE"/>
    <w:rsid w:val="0091711A"/>
    <w:rsid w:val="00964183"/>
    <w:rsid w:val="009C3844"/>
    <w:rsid w:val="00A1439A"/>
    <w:rsid w:val="00A60129"/>
    <w:rsid w:val="00A80A25"/>
    <w:rsid w:val="00AA4223"/>
    <w:rsid w:val="00AD55B9"/>
    <w:rsid w:val="00B07BDC"/>
    <w:rsid w:val="00B7737D"/>
    <w:rsid w:val="00BA2743"/>
    <w:rsid w:val="00DC113D"/>
    <w:rsid w:val="00DE403F"/>
    <w:rsid w:val="00DF788B"/>
    <w:rsid w:val="00E44EFB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4402E-0137-4441-A315-8FABEF95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4B32"/>
  </w:style>
  <w:style w:type="paragraph" w:styleId="ad">
    <w:name w:val="footer"/>
    <w:basedOn w:val="a"/>
    <w:link w:val="ae"/>
    <w:uiPriority w:val="99"/>
    <w:semiHidden/>
    <w:unhideWhenUsed/>
    <w:rsid w:val="0072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869F93715D9B189C42C9D6259CE81FDA80E7EF7DDC78B6EB3A1CFA8531307269B3C0B85EC0DBD00DCA6173EC4D4F05559DE7981DABF1s4E" TargetMode="External"/><Relationship Id="rId18" Type="http://schemas.openxmlformats.org/officeDocument/2006/relationships/hyperlink" Target="consultantplus://offline/ref=A9869F93715D9B189C42C9D6259CE81FDA81E0EF78DF78B6EB3A1CFA853130727BB398B45BC4CDDB51852726E0F4s5E" TargetMode="External"/><Relationship Id="rId26" Type="http://schemas.openxmlformats.org/officeDocument/2006/relationships/hyperlink" Target="consultantplus://offline/ref=A061716ED247EA43ADA98F7C25178A827B791C42B16608CC1F06D6843B2CB6EFB4A86529B83997A346404C2C09C3E28578E1C3DF498FF137331EC8C7V0rAD" TargetMode="External"/><Relationship Id="rId39" Type="http://schemas.openxmlformats.org/officeDocument/2006/relationships/hyperlink" Target="consultantplus://offline/ref=53A1A7E66A20D20646A3AE903230B86A6674D3805505CBD44063A85842EE9A291530C0F17479B4AF63BF6CF930CEEA3F802FDDD9E50BD037o1z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9CC094F7A3D8D8754AAF13DE26ECE6F88F43D40D531FB58CFB2764805324CFF4C51C97808F3301E69C1C1DDE9B610A00A4E3B329E5U7bFD" TargetMode="External"/><Relationship Id="rId34" Type="http://schemas.openxmlformats.org/officeDocument/2006/relationships/hyperlink" Target="consultantplus://offline/ref=A061716ED247EA43ADA98F7C25178A827B791C42B16608CC1F06D6843B2CB6EFB4A86529B83997A3464849200AC3E28578E1C3DF498FF137331EC8C7V0rAD" TargetMode="External"/><Relationship Id="rId42" Type="http://schemas.openxmlformats.org/officeDocument/2006/relationships/hyperlink" Target="consultantplus://offline/ref=53A1A7E66A20D20646A3AE903230B86A6472D6825E04CBD44063A85842EE9A29073098FD7571AAAE65AA3AA875o9z2D" TargetMode="External"/><Relationship Id="rId47" Type="http://schemas.openxmlformats.org/officeDocument/2006/relationships/hyperlink" Target="consultantplus://offline/ref=53A1A7E66A20D20646A3AE903230B86A6477D386580BCBD44063A85842EE9A29073098FD7571AAAE65AA3AA875o9z2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C9CC094F7A3D8D8754AAF13DE26ECE6F88F43D40D531FB58CFB2764805324CFF4C51C93838B3F5EE3890D45D292771407BDFFB128UEbDD" TargetMode="External"/><Relationship Id="rId12" Type="http://schemas.openxmlformats.org/officeDocument/2006/relationships/hyperlink" Target="consultantplus://offline/ref=A9869F93715D9B189C42C9D6259CE81FDA80E7EF7DDC78B6EB3A1CFA8531307269B3C0B85FC5D0D00DCA6173EC4D4F05559DE7981DABF1s4E" TargetMode="External"/><Relationship Id="rId17" Type="http://schemas.openxmlformats.org/officeDocument/2006/relationships/hyperlink" Target="consultantplus://offline/ref=A9869F93715D9B189C42C9D6259CE81FDA81E0EF7AD878B6EB3A1CFA853130727BB398B45BC4CDDB51852726E0F4s5E" TargetMode="External"/><Relationship Id="rId25" Type="http://schemas.openxmlformats.org/officeDocument/2006/relationships/hyperlink" Target="consultantplus://offline/ref=A061716ED247EA43ADA98F7C25178A827B791C42B16608CC1F06D6843B2CB6EFB4A86529B83997A346404C2C08C3E28578E1C3DF498FF137331EC8C7V0rAD" TargetMode="External"/><Relationship Id="rId33" Type="http://schemas.openxmlformats.org/officeDocument/2006/relationships/hyperlink" Target="consultantplus://offline/ref=A061716ED247EA43ADA98F7C25178A827B791C42B16608CC1F06D6843B2CB6EFB4A86529B83997A346404C2C00C3E28578E1C3DF498FF137331EC8C7V0rAD" TargetMode="External"/><Relationship Id="rId38" Type="http://schemas.openxmlformats.org/officeDocument/2006/relationships/hyperlink" Target="consultantplus://offline/ref=53A1A7E66A20D20646A3AE903230B86A6676DA87540DCBD44063A85842EE9A291530C0F17479B4AE64BF6CF930CEEA3F802FDDD9E50BD037o1z7D" TargetMode="External"/><Relationship Id="rId46" Type="http://schemas.openxmlformats.org/officeDocument/2006/relationships/hyperlink" Target="consultantplus://offline/ref=53A1A7E66A20D20646A3AE903230B86A6676D28B5504CBD44063A85842EE9A291530C0F17479B4AE6ABF6CF930CEEA3F802FDDD9E50BD037o1z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869F93715D9B189C42C9D6259CE81FDB8BE0E67CD578B6EB3A1CFA853130727BB398B45BC4CDDB51852726E0F4s5E" TargetMode="External"/><Relationship Id="rId20" Type="http://schemas.openxmlformats.org/officeDocument/2006/relationships/hyperlink" Target="consultantplus://offline/ref=0C9CC094F7A3D8D8754AAF13DE26ECE6F88D40D2035D1FB58CFB2764805324CFE6C5449B83812A0AB5D35A48D2U9b3D" TargetMode="External"/><Relationship Id="rId29" Type="http://schemas.openxmlformats.org/officeDocument/2006/relationships/hyperlink" Target="consultantplus://offline/ref=A061716ED247EA43ADA98F7C25178A827B791C42B16608CC1F06D6843B2CB6EFB4A86529B83997A346404C2C0CC3E28578E1C3DF498FF137331EC8C7V0rAD" TargetMode="External"/><Relationship Id="rId41" Type="http://schemas.openxmlformats.org/officeDocument/2006/relationships/hyperlink" Target="consultantplus://offline/ref=53A1A7E66A20D20646A3AE903230B86A6472D6825E04CBD44063A85842EE9A29073098FD7571AAAE65AA3AA875o9z2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869F93715D9B189C42C9D6259CE81FDA81E1E378D878B6EB3A1CFA8531307269B3C0B85AC7D3DD5C907177A519411A568BF99203A81D0AFEsCE" TargetMode="External"/><Relationship Id="rId24" Type="http://schemas.openxmlformats.org/officeDocument/2006/relationships/hyperlink" Target="consultantplus://offline/ref=A061716ED247EA43ADA98F7C25178A827B791C42B16608CC1F06D6843B2CB6EFB4A86529B83997A346404C2C00C3E28578E1C3DF498FF137331EC8C7V0rAD" TargetMode="External"/><Relationship Id="rId32" Type="http://schemas.openxmlformats.org/officeDocument/2006/relationships/hyperlink" Target="consultantplus://offline/ref=A061716ED247EA43ADA98F7C25178A827B791C42B16608CC1F06D6843B2CB6EFB4A86529B83997A346404C2C0FC3E28578E1C3DF498FF137331EC8C7V0rAD" TargetMode="External"/><Relationship Id="rId37" Type="http://schemas.openxmlformats.org/officeDocument/2006/relationships/hyperlink" Target="consultantplus://offline/ref=53A1A7E66A20D20646A3AE903230B86A6676D681590DCBD44063A85842EE9A29073098FD7571AAAE65AA3AA875o9z2D" TargetMode="External"/><Relationship Id="rId40" Type="http://schemas.openxmlformats.org/officeDocument/2006/relationships/hyperlink" Target="consultantplus://offline/ref=53A1A7E66A20D20646A3AE903230B86A6471D1835E09CBD44063A85842EE9A291530C0F17F2DE5EA37B939A06A9BE0208A31DCoDz7D" TargetMode="External"/><Relationship Id="rId45" Type="http://schemas.openxmlformats.org/officeDocument/2006/relationships/hyperlink" Target="consultantplus://offline/ref=53A1A7E66A20D20646A3AE903230B86A647ED180540DCBD44063A85842EE9A291530C0F17479B4AF61BF6CF930CEEA3F802FDDD9E50BD037o1z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869F93715D9B189C42C9D6259CE81FDB81E6E37FD478B6EB3A1CFA8531307269B3C0B85AC7D3DA58907177A519411A568BF99203A81D0AFEsCE" TargetMode="External"/><Relationship Id="rId23" Type="http://schemas.openxmlformats.org/officeDocument/2006/relationships/hyperlink" Target="consultantplus://offline/ref=0C9CC094F7A3D8D8754AAF13DE26ECE6F88F43D40D531FB58CFB2764805324CFF4C51C9380883F5EE3890D45D292771407BDFFB128UEbDD" TargetMode="External"/><Relationship Id="rId28" Type="http://schemas.openxmlformats.org/officeDocument/2006/relationships/hyperlink" Target="consultantplus://offline/ref=A061716ED247EA43ADA98F7C25178A827B791C42B16608CC1F06D6843B2CB6EFB4A86529B83997A346404C2C0BC3E28578E1C3DF498FF137331EC8C7V0rAD" TargetMode="External"/><Relationship Id="rId36" Type="http://schemas.openxmlformats.org/officeDocument/2006/relationships/hyperlink" Target="consultantplus://offline/ref=A061716ED247EA43ADA98F7C25178A827B791C42B16608CC1F06D6843B2CB6EFB4A86529B83997A346404C2D08C3E28578E1C3DF498FF137331EC8C7V0rAD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A9869F93715D9B189C42C9D6259CE81FDA80E7EF7DDD78B6EB3A1CFA8531307269B3C0BC5CC4D88F08DF702BE04F521B5D8BFB9A1CFAs3E" TargetMode="External"/><Relationship Id="rId19" Type="http://schemas.openxmlformats.org/officeDocument/2006/relationships/hyperlink" Target="consultantplus://offline/ref=A9869F93715D9B189C42C9D6259CE81FDA80E7E67ADC78B6EB3A1CFA853130727BB398B45BC4CDDB51852726E0F4s5E" TargetMode="External"/><Relationship Id="rId31" Type="http://schemas.openxmlformats.org/officeDocument/2006/relationships/hyperlink" Target="consultantplus://offline/ref=A061716ED247EA43ADA98F7C25178A827B791C42B16608CC1F06D6843B2CB6EFB4A86529B83997A346404C2C0EC3E28578E1C3DF498FF137331EC8C7V0rAD" TargetMode="External"/><Relationship Id="rId44" Type="http://schemas.openxmlformats.org/officeDocument/2006/relationships/hyperlink" Target="consultantplus://offline/ref=53A1A7E66A20D20646A3AE903230B86A6674D6825B0FCBD44063A85842EE9A291530C0F17479B5A96ABF6CF930CEEA3F802FDDD9E50BD037o1z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69F93715D9B189C42C9D6259CE81FDA81E0EF78DF78B6EB3A1CFA853130727BB398B45BC4CDDB51852726E0F4s5E" TargetMode="External"/><Relationship Id="rId14" Type="http://schemas.openxmlformats.org/officeDocument/2006/relationships/hyperlink" Target="consultantplus://offline/ref=A9869F93715D9B189C42C9D6259CE81FDA80E7EF7DDD78B6EB3A1CFA8531307269B3C0B15FCFD88F08DF702BE04F521B5D8BFB9A1CFAs3E" TargetMode="External"/><Relationship Id="rId22" Type="http://schemas.openxmlformats.org/officeDocument/2006/relationships/hyperlink" Target="consultantplus://offline/ref=0C9CC094F7A3D8D8754AAF13DE26ECE6F88F43D40D531FB58CFB2764805324CFF4C51C9787883101E69C1C1DDE9B610A00A4E3B329E5U7bFD" TargetMode="External"/><Relationship Id="rId27" Type="http://schemas.openxmlformats.org/officeDocument/2006/relationships/hyperlink" Target="consultantplus://offline/ref=A061716ED247EA43ADA98F7C25178A827B791C42B16608CC1F06D6843B2CB6EFB4A86529B83997A346404C2C0AC3E28578E1C3DF498FF137331EC8C7V0rAD" TargetMode="External"/><Relationship Id="rId30" Type="http://schemas.openxmlformats.org/officeDocument/2006/relationships/hyperlink" Target="consultantplus://offline/ref=A061716ED247EA43ADA98F7C25178A827B791C42B16608CC1F06D6843B2CB6EFB4A86529B83997A346404C2C0DC3E28578E1C3DF498FF137331EC8C7V0rAD" TargetMode="External"/><Relationship Id="rId35" Type="http://schemas.openxmlformats.org/officeDocument/2006/relationships/hyperlink" Target="consultantplus://offline/ref=A061716ED247EA43ADA98F7C25178A827B791C42B16608CC1F06D6843B2CB6EFB4A86529B83997A346404C2C01C3E28578E1C3DF498FF137331EC8C7V0rAD" TargetMode="External"/><Relationship Id="rId43" Type="http://schemas.openxmlformats.org/officeDocument/2006/relationships/hyperlink" Target="consultantplus://offline/ref=53A1A7E66A20D20646A3AE903230B86A6473DA845809CBD44063A85842EE9A291530C0F17479B4AD66BF6CF930CEEA3F802FDDD9E50BD037o1z7D" TargetMode="External"/><Relationship Id="rId48" Type="http://schemas.openxmlformats.org/officeDocument/2006/relationships/hyperlink" Target="consultantplus://offline/ref=53A1A7E66A20D20646A3AE903230B86A6674D5845405CBD44063A85842EE9A291530C0F17479BCAA66BF6CF930CEEA3F802FDDD9E50BD037o1z7D" TargetMode="External"/><Relationship Id="rId8" Type="http://schemas.openxmlformats.org/officeDocument/2006/relationships/hyperlink" Target="consultantplus://offline/ref=A9869F93715D9B189C42C9D6259CE81FD884E4E47BD978B6EB3A1CFA8531307269B3C0B85AC7D3DB50907177A519411A568BF99203A81D0AFEsC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BF021-9486-46A0-A8FD-2F9666D1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USR0702</cp:lastModifiedBy>
  <cp:revision>2</cp:revision>
  <cp:lastPrinted>2019-07-18T03:59:00Z</cp:lastPrinted>
  <dcterms:created xsi:type="dcterms:W3CDTF">2019-09-12T06:38:00Z</dcterms:created>
  <dcterms:modified xsi:type="dcterms:W3CDTF">2019-09-12T06:38:00Z</dcterms:modified>
</cp:coreProperties>
</file>