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C0" w:rsidRPr="00F637C0" w:rsidRDefault="00F637C0" w:rsidP="002C717C">
      <w:pPr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637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815" cy="381000"/>
            <wp:effectExtent l="19050" t="0" r="698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7C0" w:rsidRPr="00F637C0" w:rsidRDefault="00F637C0" w:rsidP="002C717C">
      <w:pPr>
        <w:spacing w:before="12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637C0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F637C0" w:rsidRPr="00F637C0" w:rsidRDefault="00F637C0" w:rsidP="002C717C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637C0">
        <w:rPr>
          <w:rFonts w:ascii="Times New Roman" w:eastAsia="Calibri" w:hAnsi="Times New Roman" w:cs="Times New Roman"/>
          <w:b/>
          <w:sz w:val="28"/>
          <w:szCs w:val="28"/>
        </w:rPr>
        <w:t>ДУМА ГОРОДСКОГО ОКРУГА ВЕРХНЯЯ ТУРА</w:t>
      </w:r>
    </w:p>
    <w:p w:rsidR="00F637C0" w:rsidRPr="00F637C0" w:rsidRDefault="00C531B1" w:rsidP="002C717C">
      <w:pPr>
        <w:pBdr>
          <w:bottom w:val="single" w:sz="12" w:space="1" w:color="auto"/>
        </w:pBd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ШЕСТОЙ</w:t>
      </w:r>
      <w:r w:rsidR="00F637C0" w:rsidRPr="00F637C0">
        <w:rPr>
          <w:rFonts w:ascii="Times New Roman" w:eastAsia="Calibri" w:hAnsi="Times New Roman" w:cs="Times New Roman"/>
          <w:b/>
          <w:sz w:val="28"/>
          <w:szCs w:val="28"/>
        </w:rPr>
        <w:t xml:space="preserve"> СОЗЫВ</w:t>
      </w:r>
    </w:p>
    <w:p w:rsidR="00F637C0" w:rsidRPr="00F637C0" w:rsidRDefault="00C531B1" w:rsidP="002C717C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Четвертое</w:t>
      </w:r>
      <w:r w:rsidR="00F637C0" w:rsidRPr="00F637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заседание</w:t>
      </w:r>
    </w:p>
    <w:p w:rsidR="00F637C0" w:rsidRPr="00F637C0" w:rsidRDefault="00F637C0" w:rsidP="002C717C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F637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РЕШЕНИЕ №</w:t>
      </w:r>
      <w:r w:rsidR="00C531B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 </w:t>
      </w:r>
      <w:r w:rsidR="00BD17B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26</w:t>
      </w:r>
      <w:r w:rsidR="00976F1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ab/>
      </w:r>
    </w:p>
    <w:p w:rsidR="00F637C0" w:rsidRPr="00F637C0" w:rsidRDefault="00C531B1" w:rsidP="002C717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D17BB">
        <w:rPr>
          <w:rFonts w:ascii="Times New Roman" w:eastAsia="Calibri" w:hAnsi="Times New Roman" w:cs="Times New Roman"/>
          <w:sz w:val="28"/>
          <w:szCs w:val="28"/>
        </w:rPr>
        <w:t>0</w:t>
      </w:r>
      <w:r w:rsidR="00F637C0" w:rsidRPr="00F637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F637C0" w:rsidRPr="00F637C0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F637C0" w:rsidRPr="00F637C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F637C0" w:rsidRPr="00F637C0" w:rsidRDefault="00F637C0" w:rsidP="002C717C">
      <w:pPr>
        <w:spacing w:after="480"/>
        <w:rPr>
          <w:rFonts w:ascii="Times New Roman" w:eastAsia="Calibri" w:hAnsi="Times New Roman" w:cs="Times New Roman"/>
          <w:sz w:val="28"/>
          <w:szCs w:val="28"/>
        </w:rPr>
      </w:pPr>
      <w:r w:rsidRPr="00F637C0">
        <w:rPr>
          <w:rFonts w:ascii="Times New Roman" w:eastAsia="Calibri" w:hAnsi="Times New Roman" w:cs="Times New Roman"/>
          <w:sz w:val="28"/>
          <w:szCs w:val="28"/>
        </w:rPr>
        <w:t>г. Верхняя Тура</w:t>
      </w:r>
    </w:p>
    <w:p w:rsidR="00A80F71" w:rsidRPr="00E767BC" w:rsidRDefault="00C531B1" w:rsidP="00BD17BB">
      <w:pPr>
        <w:pStyle w:val="ConsPlusTitle"/>
        <w:spacing w:after="120"/>
        <w:ind w:right="3542"/>
        <w:rPr>
          <w:i/>
        </w:rPr>
      </w:pPr>
      <w:r>
        <w:rPr>
          <w:i/>
        </w:rPr>
        <w:t xml:space="preserve">О внесении изменений в </w:t>
      </w:r>
      <w:r w:rsidR="006D6F0D">
        <w:rPr>
          <w:i/>
        </w:rPr>
        <w:t>П</w:t>
      </w:r>
      <w:r>
        <w:rPr>
          <w:i/>
        </w:rPr>
        <w:t>оложение</w:t>
      </w:r>
      <w:r w:rsidR="007C020D" w:rsidRPr="00E767BC">
        <w:rPr>
          <w:i/>
        </w:rPr>
        <w:t xml:space="preserve"> об Общественно</w:t>
      </w:r>
      <w:r w:rsidR="004F3571">
        <w:rPr>
          <w:i/>
        </w:rPr>
        <w:t>й</w:t>
      </w:r>
      <w:r w:rsidR="007C020D" w:rsidRPr="00E767BC">
        <w:rPr>
          <w:i/>
        </w:rPr>
        <w:t xml:space="preserve"> </w:t>
      </w:r>
      <w:r w:rsidR="004F3571">
        <w:rPr>
          <w:i/>
        </w:rPr>
        <w:t>Палате</w:t>
      </w:r>
      <w:r w:rsidR="006E6C05">
        <w:rPr>
          <w:i/>
        </w:rPr>
        <w:t xml:space="preserve"> </w:t>
      </w:r>
      <w:r w:rsidR="007C020D" w:rsidRPr="00E767BC">
        <w:rPr>
          <w:i/>
        </w:rPr>
        <w:t>Городского округа Верхняя Тура</w:t>
      </w:r>
      <w:r>
        <w:rPr>
          <w:i/>
        </w:rPr>
        <w:t>, утвержденно</w:t>
      </w:r>
      <w:r w:rsidR="002C717C">
        <w:rPr>
          <w:i/>
        </w:rPr>
        <w:t>го</w:t>
      </w:r>
      <w:r>
        <w:rPr>
          <w:i/>
        </w:rPr>
        <w:t xml:space="preserve"> Решением Думы Городского округа Верхняя Тура от 22.05.2018 года № 37</w:t>
      </w:r>
    </w:p>
    <w:p w:rsidR="00A80F71" w:rsidRPr="00E767BC" w:rsidRDefault="00A80F71" w:rsidP="002C717C">
      <w:pPr>
        <w:pStyle w:val="ConsPlusNormal"/>
      </w:pPr>
    </w:p>
    <w:p w:rsidR="00D123F3" w:rsidRPr="00E767BC" w:rsidRDefault="00A80F71" w:rsidP="000F1082">
      <w:pPr>
        <w:pStyle w:val="ConsPlusNormal"/>
        <w:ind w:firstLine="540"/>
        <w:jc w:val="both"/>
      </w:pPr>
      <w:r w:rsidRPr="00E767BC">
        <w:t xml:space="preserve">В соответствии с Федеральными законами от 06 октября 2003 года </w:t>
      </w:r>
      <w:r w:rsidR="00C531B1">
        <w:t xml:space="preserve">               </w:t>
      </w:r>
      <w:hyperlink r:id="rId8" w:history="1">
        <w:r w:rsidR="007C020D" w:rsidRPr="00E767BC">
          <w:t>№</w:t>
        </w:r>
        <w:r w:rsidRPr="00E767BC">
          <w:t xml:space="preserve"> 131-ФЗ</w:t>
        </w:r>
      </w:hyperlink>
      <w:r w:rsidRPr="00E767BC">
        <w:t xml:space="preserve"> </w:t>
      </w:r>
      <w:r w:rsidR="007C020D" w:rsidRPr="00E767BC">
        <w:t>«</w:t>
      </w:r>
      <w:r w:rsidRPr="00E767BC">
        <w:t>Об общих принципах организации местного самоуправления в Российской Федерации</w:t>
      </w:r>
      <w:r w:rsidR="007C020D" w:rsidRPr="00E767BC">
        <w:t>»</w:t>
      </w:r>
      <w:r w:rsidRPr="00E767BC">
        <w:t xml:space="preserve">, от 21 июля 2014 года </w:t>
      </w:r>
      <w:hyperlink r:id="rId9" w:history="1">
        <w:r w:rsidR="00D123F3" w:rsidRPr="00E767BC">
          <w:t>№</w:t>
        </w:r>
        <w:r w:rsidRPr="00E767BC">
          <w:t xml:space="preserve"> 212-ФЗ</w:t>
        </w:r>
      </w:hyperlink>
      <w:r w:rsidRPr="00E767BC">
        <w:t xml:space="preserve"> </w:t>
      </w:r>
      <w:r w:rsidR="00D123F3" w:rsidRPr="00E767BC">
        <w:t>«</w:t>
      </w:r>
      <w:r w:rsidRPr="00E767BC">
        <w:t>Об основах общественного контроля в Российской Федерации</w:t>
      </w:r>
      <w:r w:rsidR="00D123F3" w:rsidRPr="00E767BC">
        <w:t>»</w:t>
      </w:r>
      <w:r w:rsidRPr="00E767BC">
        <w:t xml:space="preserve">, от 23 июня 2016 года </w:t>
      </w:r>
      <w:r w:rsidR="00C531B1">
        <w:t xml:space="preserve">           </w:t>
      </w:r>
      <w:hyperlink r:id="rId10" w:history="1">
        <w:r w:rsidR="00D123F3" w:rsidRPr="00E767BC">
          <w:t>№</w:t>
        </w:r>
        <w:r w:rsidRPr="00E767BC">
          <w:t xml:space="preserve"> 183-ФЗ</w:t>
        </w:r>
      </w:hyperlink>
      <w:r w:rsidRPr="00E767BC">
        <w:t xml:space="preserve"> </w:t>
      </w:r>
      <w:r w:rsidR="00D123F3" w:rsidRPr="00E767BC">
        <w:t>«</w:t>
      </w:r>
      <w:r w:rsidRPr="00E767BC">
        <w:t>Об общих принципах организации и деятельности общественных палат субъектов Российской Федерации</w:t>
      </w:r>
      <w:r w:rsidR="00D123F3" w:rsidRPr="00E767BC">
        <w:t>»</w:t>
      </w:r>
      <w:r w:rsidRPr="00E767BC">
        <w:t xml:space="preserve">; Законами Свердловской области от 19 декабря 2016 года </w:t>
      </w:r>
      <w:hyperlink r:id="rId11" w:history="1">
        <w:r w:rsidR="00D123F3" w:rsidRPr="00E767BC">
          <w:t>№</w:t>
        </w:r>
        <w:r w:rsidRPr="00E767BC">
          <w:t xml:space="preserve"> 151-ОЗ</w:t>
        </w:r>
      </w:hyperlink>
      <w:r w:rsidRPr="00E767BC">
        <w:t xml:space="preserve"> </w:t>
      </w:r>
      <w:r w:rsidR="00D123F3" w:rsidRPr="00E767BC">
        <w:t>«</w:t>
      </w:r>
      <w:r w:rsidRPr="00E767BC">
        <w:t>Об общественном контроле в Свердловской области</w:t>
      </w:r>
      <w:r w:rsidR="00D123F3" w:rsidRPr="00E767BC">
        <w:t>»</w:t>
      </w:r>
      <w:r w:rsidRPr="00E767BC">
        <w:t xml:space="preserve">, </w:t>
      </w:r>
      <w:r w:rsidR="000F1082">
        <w:t>от 22 марта 2018 года № 32-ОЗ «Об Общественной палате Свердловской области»</w:t>
      </w:r>
      <w:r w:rsidRPr="00E767BC">
        <w:t xml:space="preserve">, </w:t>
      </w:r>
      <w:r w:rsidR="0008343D">
        <w:t xml:space="preserve"> </w:t>
      </w:r>
      <w:r w:rsidR="003B6438">
        <w:t xml:space="preserve">в целях приведения Положения </w:t>
      </w:r>
      <w:r w:rsidR="003B6438" w:rsidRPr="003B6438">
        <w:t xml:space="preserve">об Общественной Палате Городского округа Верхняя Тура </w:t>
      </w:r>
      <w:r w:rsidR="003B6438">
        <w:t xml:space="preserve">в соответствие с законодательством, </w:t>
      </w:r>
      <w:r w:rsidRPr="00E767BC">
        <w:t xml:space="preserve">руководствуясь </w:t>
      </w:r>
      <w:hyperlink r:id="rId12" w:history="1">
        <w:r w:rsidRPr="00E767BC">
          <w:t>Уставом</w:t>
        </w:r>
      </w:hyperlink>
      <w:r w:rsidRPr="00E767BC">
        <w:t xml:space="preserve"> городского округа </w:t>
      </w:r>
      <w:r w:rsidR="007C020D" w:rsidRPr="00E767BC">
        <w:t>Верхняя Тура</w:t>
      </w:r>
      <w:r w:rsidRPr="00E767BC">
        <w:t xml:space="preserve">, </w:t>
      </w:r>
    </w:p>
    <w:p w:rsidR="00D123F3" w:rsidRPr="00E767BC" w:rsidRDefault="00D123F3" w:rsidP="002C717C">
      <w:pPr>
        <w:pStyle w:val="ConsPlusNormal"/>
        <w:widowControl/>
        <w:tabs>
          <w:tab w:val="left" w:pos="993"/>
        </w:tabs>
        <w:spacing w:before="120" w:after="120"/>
        <w:ind w:left="720"/>
        <w:rPr>
          <w:b/>
          <w:szCs w:val="28"/>
        </w:rPr>
      </w:pPr>
      <w:r w:rsidRPr="00E767BC">
        <w:rPr>
          <w:b/>
          <w:szCs w:val="28"/>
        </w:rPr>
        <w:t>ДУМА ГОРОДСКОГО ОКРУГА ВЕРХНЯЯ ТУРА РЕШИЛА:</w:t>
      </w:r>
    </w:p>
    <w:p w:rsidR="003B6438" w:rsidRDefault="00A80F71" w:rsidP="002C717C">
      <w:pPr>
        <w:pStyle w:val="ConsPlusNormal"/>
        <w:ind w:firstLine="709"/>
        <w:jc w:val="both"/>
      </w:pPr>
      <w:r w:rsidRPr="00E767BC">
        <w:t xml:space="preserve">1. </w:t>
      </w:r>
      <w:r w:rsidR="003B6438">
        <w:t xml:space="preserve">В Положение </w:t>
      </w:r>
      <w:r w:rsidR="003B6438" w:rsidRPr="003B6438">
        <w:t>об Общественной Палате Городского округа Верхняя Тура, утвержденно</w:t>
      </w:r>
      <w:r w:rsidR="002C717C">
        <w:t>го</w:t>
      </w:r>
      <w:r w:rsidR="003B6438" w:rsidRPr="003B6438">
        <w:t xml:space="preserve"> Решением Думы Городского округа Верхняя Тура от 22.05.2018 года № 37</w:t>
      </w:r>
      <w:r w:rsidR="00526E1F">
        <w:t xml:space="preserve"> (далее – Положение)</w:t>
      </w:r>
      <w:r w:rsidR="003B6438">
        <w:t xml:space="preserve"> внести следующие изменения:</w:t>
      </w:r>
    </w:p>
    <w:p w:rsidR="002C717C" w:rsidRDefault="002C717C" w:rsidP="002C717C">
      <w:pPr>
        <w:pStyle w:val="ConsPlusNormal"/>
        <w:ind w:firstLine="709"/>
        <w:jc w:val="both"/>
      </w:pPr>
      <w:r>
        <w:t>- в пункте 6.4.1. Положения слова «войти в состав Общественной Палаты,» исключить;</w:t>
      </w:r>
    </w:p>
    <w:p w:rsidR="00A80F71" w:rsidRDefault="00526E1F" w:rsidP="002C717C">
      <w:pPr>
        <w:pStyle w:val="ConsPlusNormal"/>
        <w:ind w:firstLine="709"/>
        <w:jc w:val="both"/>
      </w:pPr>
      <w:r>
        <w:t xml:space="preserve">- </w:t>
      </w:r>
      <w:r w:rsidR="003B6438">
        <w:t>пункт 7.2. Положения изложить в следующей редакции:</w:t>
      </w:r>
    </w:p>
    <w:p w:rsidR="003B6438" w:rsidRDefault="003B6438" w:rsidP="002C717C">
      <w:pPr>
        <w:pStyle w:val="ConsPlusNormal"/>
        <w:ind w:firstLine="709"/>
        <w:jc w:val="both"/>
      </w:pPr>
      <w:r>
        <w:t xml:space="preserve">«7.2. </w:t>
      </w:r>
      <w:r w:rsidRPr="003B6438">
        <w:t xml:space="preserve">За три месяца до истечения срока полномочий членов Общественной палаты Дума </w:t>
      </w:r>
      <w:r>
        <w:t>Г</w:t>
      </w:r>
      <w:r w:rsidRPr="003B6438">
        <w:t xml:space="preserve">ородского округа </w:t>
      </w:r>
      <w:r>
        <w:t xml:space="preserve">Верхняя Тура </w:t>
      </w:r>
      <w:r w:rsidRPr="003B6438">
        <w:t xml:space="preserve">и глава </w:t>
      </w:r>
      <w:r>
        <w:t>Г</w:t>
      </w:r>
      <w:r w:rsidRPr="003B6438">
        <w:t xml:space="preserve">ородского округа </w:t>
      </w:r>
      <w:r>
        <w:t xml:space="preserve">Верхняя Тура </w:t>
      </w:r>
      <w:r w:rsidRPr="003B6438">
        <w:t xml:space="preserve">инициируют процедуру формирования нового состава Общественной палаты, установленную пунктами </w:t>
      </w:r>
      <w:r>
        <w:t xml:space="preserve">6.1. – 6.9. </w:t>
      </w:r>
      <w:r w:rsidR="003E7DA5">
        <w:t xml:space="preserve">статьи 6 </w:t>
      </w:r>
      <w:r w:rsidRPr="003B6438">
        <w:t>настояще</w:t>
      </w:r>
      <w:r>
        <w:t>го</w:t>
      </w:r>
      <w:r w:rsidRPr="003B6438">
        <w:t xml:space="preserve"> </w:t>
      </w:r>
      <w:r>
        <w:t>Положения.»</w:t>
      </w:r>
      <w:r w:rsidRPr="003B6438">
        <w:t>.</w:t>
      </w:r>
    </w:p>
    <w:p w:rsidR="00BD17BB" w:rsidRPr="00E767BC" w:rsidRDefault="00BD17BB" w:rsidP="002C717C">
      <w:pPr>
        <w:pStyle w:val="ConsPlusNormal"/>
        <w:ind w:firstLine="709"/>
        <w:jc w:val="both"/>
      </w:pPr>
    </w:p>
    <w:p w:rsidR="00342F68" w:rsidRPr="00342F68" w:rsidRDefault="00342F68" w:rsidP="002C71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342F68">
        <w:rPr>
          <w:rFonts w:ascii="Times New Roman" w:hAnsi="Times New Roman"/>
          <w:sz w:val="28"/>
        </w:rPr>
        <w:lastRenderedPageBreak/>
        <w:t>2. Опубликовать настоящее решение в газете «Голос Верхней Туры» и разместить на официальном сайте Городского округа Верхняя Тура в информационно-телекоммуникационной сети «Интернет».</w:t>
      </w:r>
    </w:p>
    <w:p w:rsidR="00342F68" w:rsidRPr="00342F68" w:rsidRDefault="00342F68" w:rsidP="002C71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342F68">
        <w:rPr>
          <w:rFonts w:ascii="Times New Roman" w:hAnsi="Times New Roman"/>
          <w:sz w:val="28"/>
        </w:rPr>
        <w:t>3. Настоящее решение вступает в силу с момента его официального опубликования.</w:t>
      </w:r>
    </w:p>
    <w:p w:rsidR="00342F68" w:rsidRPr="00342F68" w:rsidRDefault="00342F68" w:rsidP="002C71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342F68">
        <w:rPr>
          <w:rFonts w:ascii="Times New Roman" w:hAnsi="Times New Roman"/>
          <w:sz w:val="28"/>
        </w:rPr>
        <w:t xml:space="preserve">4. Контроль исполнения за настоящим решением возложить на постоянную комиссию по местному самоуправлению и социальной политике (председатель </w:t>
      </w:r>
      <w:r w:rsidR="003B6438">
        <w:rPr>
          <w:rFonts w:ascii="Times New Roman" w:hAnsi="Times New Roman"/>
          <w:sz w:val="28"/>
        </w:rPr>
        <w:t>Макарова С.Н.)</w:t>
      </w:r>
      <w:r w:rsidRPr="00342F68">
        <w:rPr>
          <w:rFonts w:ascii="Times New Roman" w:hAnsi="Times New Roman"/>
          <w:sz w:val="28"/>
        </w:rPr>
        <w:t>.</w:t>
      </w:r>
    </w:p>
    <w:p w:rsidR="00A80F71" w:rsidRDefault="00A80F71" w:rsidP="002C717C">
      <w:pPr>
        <w:pStyle w:val="ConsPlusNormal"/>
      </w:pPr>
    </w:p>
    <w:p w:rsidR="00F637C0" w:rsidRPr="00E767BC" w:rsidRDefault="00F637C0" w:rsidP="002C717C">
      <w:pPr>
        <w:pStyle w:val="ConsPlusNormal"/>
      </w:pPr>
    </w:p>
    <w:tbl>
      <w:tblPr>
        <w:tblW w:w="9856" w:type="dxa"/>
        <w:jc w:val="center"/>
        <w:tblInd w:w="644" w:type="dxa"/>
        <w:tblLook w:val="01E0"/>
      </w:tblPr>
      <w:tblGrid>
        <w:gridCol w:w="5070"/>
        <w:gridCol w:w="4786"/>
      </w:tblGrid>
      <w:tr w:rsidR="00342F68" w:rsidRPr="00E767BC" w:rsidTr="0032241B">
        <w:trPr>
          <w:jc w:val="center"/>
        </w:trPr>
        <w:tc>
          <w:tcPr>
            <w:tcW w:w="5070" w:type="dxa"/>
          </w:tcPr>
          <w:p w:rsidR="00342F68" w:rsidRPr="00E767BC" w:rsidRDefault="00342F68" w:rsidP="002C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BC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342F68" w:rsidRPr="00E767BC" w:rsidRDefault="00342F68" w:rsidP="002C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BC">
              <w:rPr>
                <w:rFonts w:ascii="Times New Roman" w:hAnsi="Times New Roman" w:cs="Times New Roman"/>
                <w:sz w:val="28"/>
                <w:szCs w:val="28"/>
              </w:rPr>
              <w:t>Городского округа Верхняя Тура</w:t>
            </w:r>
          </w:p>
          <w:p w:rsidR="00342F68" w:rsidRPr="00E767BC" w:rsidRDefault="00342F68" w:rsidP="002C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68" w:rsidRDefault="00342F68" w:rsidP="002C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BC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="003B6438">
              <w:rPr>
                <w:rFonts w:ascii="Times New Roman" w:hAnsi="Times New Roman" w:cs="Times New Roman"/>
                <w:sz w:val="28"/>
                <w:szCs w:val="28"/>
              </w:rPr>
              <w:t>И.Г. Мусагитов</w:t>
            </w:r>
          </w:p>
          <w:p w:rsidR="00F637C0" w:rsidRPr="00E767BC" w:rsidRDefault="00F637C0" w:rsidP="002C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2F68" w:rsidRPr="00E767BC" w:rsidRDefault="00342F68" w:rsidP="002C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BC"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</w:t>
            </w:r>
          </w:p>
          <w:p w:rsidR="00342F68" w:rsidRPr="00E767BC" w:rsidRDefault="00342F68" w:rsidP="002C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BC">
              <w:rPr>
                <w:rFonts w:ascii="Times New Roman" w:hAnsi="Times New Roman" w:cs="Times New Roman"/>
                <w:sz w:val="28"/>
                <w:szCs w:val="28"/>
              </w:rPr>
              <w:t>Верхняя Тура</w:t>
            </w:r>
          </w:p>
          <w:p w:rsidR="00342F68" w:rsidRPr="00E767BC" w:rsidRDefault="00342F68" w:rsidP="002C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68" w:rsidRPr="00E767BC" w:rsidRDefault="00342F68" w:rsidP="002C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BC">
              <w:rPr>
                <w:rFonts w:ascii="Times New Roman" w:hAnsi="Times New Roman" w:cs="Times New Roman"/>
                <w:sz w:val="28"/>
                <w:szCs w:val="28"/>
              </w:rPr>
              <w:t>______________ И.С. Веснин</w:t>
            </w:r>
          </w:p>
        </w:tc>
      </w:tr>
    </w:tbl>
    <w:p w:rsidR="00A81305" w:rsidRDefault="00A81305" w:rsidP="002C717C">
      <w:pPr>
        <w:pStyle w:val="ConsPlusNormal"/>
        <w:outlineLvl w:val="0"/>
      </w:pPr>
    </w:p>
    <w:p w:rsidR="002C717C" w:rsidRDefault="002C717C" w:rsidP="002C717C">
      <w:pPr>
        <w:pStyle w:val="ConsPlusNormal"/>
        <w:outlineLvl w:val="0"/>
      </w:pPr>
    </w:p>
    <w:p w:rsidR="002C717C" w:rsidRDefault="002C717C" w:rsidP="002C717C">
      <w:pPr>
        <w:pStyle w:val="ConsPlusNormal"/>
        <w:outlineLvl w:val="0"/>
      </w:pPr>
    </w:p>
    <w:p w:rsidR="002C717C" w:rsidRDefault="002C717C" w:rsidP="002C717C">
      <w:pPr>
        <w:pStyle w:val="ConsPlusNormal"/>
        <w:outlineLvl w:val="0"/>
      </w:pPr>
    </w:p>
    <w:p w:rsidR="002C717C" w:rsidRDefault="002C717C" w:rsidP="002C717C">
      <w:pPr>
        <w:pStyle w:val="ConsPlusNormal"/>
        <w:outlineLvl w:val="0"/>
      </w:pPr>
    </w:p>
    <w:p w:rsidR="002C717C" w:rsidRDefault="002C717C" w:rsidP="002C717C">
      <w:pPr>
        <w:pStyle w:val="ConsPlusNormal"/>
        <w:outlineLvl w:val="0"/>
      </w:pPr>
    </w:p>
    <w:p w:rsidR="002C717C" w:rsidRDefault="002C717C" w:rsidP="002C717C">
      <w:pPr>
        <w:pStyle w:val="ConsPlusNormal"/>
        <w:outlineLvl w:val="0"/>
      </w:pPr>
    </w:p>
    <w:p w:rsidR="002C717C" w:rsidRDefault="002C717C" w:rsidP="002C717C">
      <w:pPr>
        <w:pStyle w:val="ConsPlusNormal"/>
        <w:outlineLvl w:val="0"/>
      </w:pPr>
    </w:p>
    <w:p w:rsidR="002C717C" w:rsidRDefault="002C717C" w:rsidP="002C717C">
      <w:pPr>
        <w:pStyle w:val="ConsPlusNormal"/>
        <w:outlineLvl w:val="0"/>
      </w:pPr>
    </w:p>
    <w:sectPr w:rsidR="002C717C" w:rsidSect="002C717C">
      <w:headerReference w:type="default" r:id="rId13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3E4" w:rsidRDefault="009853E4" w:rsidP="00C6309F">
      <w:r>
        <w:separator/>
      </w:r>
    </w:p>
  </w:endnote>
  <w:endnote w:type="continuationSeparator" w:id="1">
    <w:p w:rsidR="009853E4" w:rsidRDefault="009853E4" w:rsidP="00C63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3E4" w:rsidRDefault="009853E4" w:rsidP="00C6309F">
      <w:r>
        <w:separator/>
      </w:r>
    </w:p>
  </w:footnote>
  <w:footnote w:type="continuationSeparator" w:id="1">
    <w:p w:rsidR="009853E4" w:rsidRDefault="009853E4" w:rsidP="00C63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41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560BE" w:rsidRPr="00C6309F" w:rsidRDefault="00681A8E">
        <w:pPr>
          <w:pStyle w:val="a5"/>
          <w:jc w:val="center"/>
          <w:rPr>
            <w:rFonts w:ascii="Times New Roman" w:hAnsi="Times New Roman" w:cs="Times New Roman"/>
          </w:rPr>
        </w:pPr>
        <w:r w:rsidRPr="00C6309F">
          <w:rPr>
            <w:rFonts w:ascii="Times New Roman" w:hAnsi="Times New Roman" w:cs="Times New Roman"/>
          </w:rPr>
          <w:fldChar w:fldCharType="begin"/>
        </w:r>
        <w:r w:rsidR="009560BE" w:rsidRPr="00C6309F">
          <w:rPr>
            <w:rFonts w:ascii="Times New Roman" w:hAnsi="Times New Roman" w:cs="Times New Roman"/>
          </w:rPr>
          <w:instrText xml:space="preserve"> PAGE   \* MERGEFORMAT </w:instrText>
        </w:r>
        <w:r w:rsidRPr="00C6309F">
          <w:rPr>
            <w:rFonts w:ascii="Times New Roman" w:hAnsi="Times New Roman" w:cs="Times New Roman"/>
          </w:rPr>
          <w:fldChar w:fldCharType="separate"/>
        </w:r>
        <w:r w:rsidR="00BD17BB">
          <w:rPr>
            <w:rFonts w:ascii="Times New Roman" w:hAnsi="Times New Roman" w:cs="Times New Roman"/>
            <w:noProof/>
          </w:rPr>
          <w:t>2</w:t>
        </w:r>
        <w:r w:rsidRPr="00C6309F">
          <w:rPr>
            <w:rFonts w:ascii="Times New Roman" w:hAnsi="Times New Roman" w:cs="Times New Roman"/>
          </w:rPr>
          <w:fldChar w:fldCharType="end"/>
        </w:r>
      </w:p>
    </w:sdtContent>
  </w:sdt>
  <w:p w:rsidR="009560BE" w:rsidRDefault="009560B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F71"/>
    <w:rsid w:val="0001237A"/>
    <w:rsid w:val="00027B4C"/>
    <w:rsid w:val="00067F8C"/>
    <w:rsid w:val="0008343D"/>
    <w:rsid w:val="000B0E20"/>
    <w:rsid w:val="000D6154"/>
    <w:rsid w:val="000F1082"/>
    <w:rsid w:val="00141AAD"/>
    <w:rsid w:val="001D14A4"/>
    <w:rsid w:val="00206319"/>
    <w:rsid w:val="002A24A1"/>
    <w:rsid w:val="002B36B1"/>
    <w:rsid w:val="002C717C"/>
    <w:rsid w:val="002F3EB3"/>
    <w:rsid w:val="0032241B"/>
    <w:rsid w:val="00342F68"/>
    <w:rsid w:val="003B6438"/>
    <w:rsid w:val="003C2F83"/>
    <w:rsid w:val="003E7DA5"/>
    <w:rsid w:val="00423BD3"/>
    <w:rsid w:val="00484A87"/>
    <w:rsid w:val="00486723"/>
    <w:rsid w:val="004E00A0"/>
    <w:rsid w:val="004F3571"/>
    <w:rsid w:val="00526E1F"/>
    <w:rsid w:val="00544839"/>
    <w:rsid w:val="00577F99"/>
    <w:rsid w:val="005C1135"/>
    <w:rsid w:val="005E56E0"/>
    <w:rsid w:val="005E7621"/>
    <w:rsid w:val="00681A8E"/>
    <w:rsid w:val="006A4087"/>
    <w:rsid w:val="006C6FD1"/>
    <w:rsid w:val="006D6F0D"/>
    <w:rsid w:val="006E0588"/>
    <w:rsid w:val="006E6C05"/>
    <w:rsid w:val="006F6440"/>
    <w:rsid w:val="007612BC"/>
    <w:rsid w:val="007827CC"/>
    <w:rsid w:val="007C020D"/>
    <w:rsid w:val="007E7ED3"/>
    <w:rsid w:val="007F6DC6"/>
    <w:rsid w:val="0082243D"/>
    <w:rsid w:val="008C2DC5"/>
    <w:rsid w:val="008C3CC7"/>
    <w:rsid w:val="008D1DAC"/>
    <w:rsid w:val="008D438E"/>
    <w:rsid w:val="0091341B"/>
    <w:rsid w:val="00925411"/>
    <w:rsid w:val="009269A1"/>
    <w:rsid w:val="009560BE"/>
    <w:rsid w:val="00962AF1"/>
    <w:rsid w:val="00976F14"/>
    <w:rsid w:val="009853E4"/>
    <w:rsid w:val="009873E5"/>
    <w:rsid w:val="00A03843"/>
    <w:rsid w:val="00A80F71"/>
    <w:rsid w:val="00A81305"/>
    <w:rsid w:val="00A852E3"/>
    <w:rsid w:val="00AA780B"/>
    <w:rsid w:val="00AA7F37"/>
    <w:rsid w:val="00AF018E"/>
    <w:rsid w:val="00B145ED"/>
    <w:rsid w:val="00B17936"/>
    <w:rsid w:val="00B70E57"/>
    <w:rsid w:val="00BD17BB"/>
    <w:rsid w:val="00BD70C9"/>
    <w:rsid w:val="00BE106E"/>
    <w:rsid w:val="00C531B1"/>
    <w:rsid w:val="00C6309F"/>
    <w:rsid w:val="00CC7E2F"/>
    <w:rsid w:val="00CE37E1"/>
    <w:rsid w:val="00D01529"/>
    <w:rsid w:val="00D123F3"/>
    <w:rsid w:val="00E10557"/>
    <w:rsid w:val="00E1515A"/>
    <w:rsid w:val="00E44939"/>
    <w:rsid w:val="00E650A1"/>
    <w:rsid w:val="00E767BC"/>
    <w:rsid w:val="00F637C0"/>
    <w:rsid w:val="00F64F2B"/>
    <w:rsid w:val="00FA6A2D"/>
    <w:rsid w:val="00FE2A1E"/>
    <w:rsid w:val="00FF1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9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F7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80F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0F71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80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13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3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30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309F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630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309F"/>
    <w:rPr>
      <w:rFonts w:asciiTheme="minorHAnsi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2C7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FF62DFBC8ED3EFBEDC3E3C2D88BC19981E28E33E6BD8024E6D7819F8mCwA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6FF62DFBC8ED3EFBEDC20313BE4E2139B1D71EE3C6AD4521B317E4EA79A6D3B23mEw9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FF62DFBC8ED3EFBEDC20313BE4E2139B1D71EE3C6ADA5513317E4EA79A6D3B23E9DEB0DE709A5123D8BE86m3w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6FF62DFBC8ED3EFBEDC3E3C2D88BC199B1F26EA3668D8024E6D7819F8mCw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FF62DFBC8ED3EFBEDC3E3C2D88BC19981E28E33C6CD8024E6D7819F8mCw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7189-B5E3-4CEA-A1B8-089F5BA0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2019-11-19T10:31:00Z</cp:lastPrinted>
  <dcterms:created xsi:type="dcterms:W3CDTF">2018-04-11T06:32:00Z</dcterms:created>
  <dcterms:modified xsi:type="dcterms:W3CDTF">2019-11-22T03:37:00Z</dcterms:modified>
</cp:coreProperties>
</file>