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19" w:rsidRPr="00D375A0" w:rsidRDefault="00A21019" w:rsidP="009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019" w:rsidRPr="00C066E4" w:rsidRDefault="00A21019" w:rsidP="00AF37A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6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Отчет главы Городского округа Верхняя Тура </w:t>
      </w:r>
    </w:p>
    <w:p w:rsidR="00A21019" w:rsidRDefault="00A21019" w:rsidP="00AF37AB">
      <w:pPr>
        <w:tabs>
          <w:tab w:val="left" w:pos="0"/>
        </w:tabs>
        <w:spacing w:after="48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6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 результатах  деятельности главы Городского округа Верхняя Тура, деятельности местной администрации и иных подведомственных главе городского округа органов местного самоуправления в 201</w:t>
      </w:r>
      <w:r w:rsidR="002B24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066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году»</w:t>
      </w:r>
    </w:p>
    <w:p w:rsidR="00A21019" w:rsidRPr="0088696B" w:rsidRDefault="00A21019" w:rsidP="003E1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96B">
        <w:rPr>
          <w:rFonts w:ascii="Times New Roman" w:hAnsi="Times New Roman" w:cs="Times New Roman"/>
          <w:sz w:val="28"/>
          <w:szCs w:val="28"/>
        </w:rPr>
        <w:t>Администрация Городского округа Верхняя Тура, а также подведомственные главе городского округа органы местного самоуправления</w:t>
      </w:r>
      <w:r w:rsidR="0088696B" w:rsidRPr="0088696B">
        <w:rPr>
          <w:rFonts w:ascii="Times New Roman" w:hAnsi="Times New Roman" w:cs="Times New Roman"/>
          <w:sz w:val="28"/>
          <w:szCs w:val="28"/>
        </w:rPr>
        <w:t>,</w:t>
      </w:r>
      <w:r w:rsidRPr="0088696B">
        <w:rPr>
          <w:rFonts w:ascii="Times New Roman" w:hAnsi="Times New Roman" w:cs="Times New Roman"/>
          <w:sz w:val="28"/>
          <w:szCs w:val="28"/>
        </w:rPr>
        <w:t xml:space="preserve"> в 201</w:t>
      </w:r>
      <w:r w:rsidR="002B24CC" w:rsidRPr="0088696B">
        <w:rPr>
          <w:rFonts w:ascii="Times New Roman" w:hAnsi="Times New Roman" w:cs="Times New Roman"/>
          <w:sz w:val="28"/>
          <w:szCs w:val="28"/>
        </w:rPr>
        <w:t>4</w:t>
      </w:r>
      <w:r w:rsidRPr="0088696B">
        <w:rPr>
          <w:rFonts w:ascii="Times New Roman" w:hAnsi="Times New Roman" w:cs="Times New Roman"/>
          <w:sz w:val="28"/>
          <w:szCs w:val="28"/>
        </w:rPr>
        <w:t xml:space="preserve"> году работали в соответствии с основными </w:t>
      </w:r>
      <w:r w:rsidR="00C65FAA" w:rsidRPr="0088696B">
        <w:rPr>
          <w:rFonts w:ascii="Times New Roman" w:hAnsi="Times New Roman" w:cs="Times New Roman"/>
          <w:sz w:val="28"/>
          <w:szCs w:val="28"/>
        </w:rPr>
        <w:t xml:space="preserve">программными документами </w:t>
      </w:r>
      <w:r w:rsidRPr="0088696B">
        <w:rPr>
          <w:rFonts w:ascii="Times New Roman" w:hAnsi="Times New Roman" w:cs="Times New Roman"/>
          <w:sz w:val="28"/>
          <w:szCs w:val="28"/>
        </w:rPr>
        <w:t>– это майские указы Президента Российской Федерации, которые и определяют основные направления деятельности администрации города и  иных подведомственных главе городского округа органов местного самоуправления.</w:t>
      </w:r>
    </w:p>
    <w:p w:rsidR="00A21019" w:rsidRPr="0088696B" w:rsidRDefault="00A21019" w:rsidP="003E1E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96B">
        <w:rPr>
          <w:rFonts w:ascii="Times New Roman" w:hAnsi="Times New Roman" w:cs="Times New Roman"/>
          <w:sz w:val="28"/>
          <w:szCs w:val="28"/>
        </w:rPr>
        <w:t>В отчетном периоде деятельность Администрации городского округа б</w:t>
      </w:r>
      <w:r w:rsidR="00C65FAA" w:rsidRPr="0088696B">
        <w:rPr>
          <w:rFonts w:ascii="Times New Roman" w:hAnsi="Times New Roman" w:cs="Times New Roman"/>
          <w:sz w:val="28"/>
          <w:szCs w:val="28"/>
        </w:rPr>
        <w:t xml:space="preserve">ыла направлена </w:t>
      </w:r>
      <w:r w:rsidRPr="0088696B">
        <w:rPr>
          <w:rFonts w:ascii="Times New Roman" w:hAnsi="Times New Roman" w:cs="Times New Roman"/>
          <w:sz w:val="28"/>
          <w:szCs w:val="28"/>
        </w:rPr>
        <w:t>на обеспечение устойчивого социально-экономического развития города на основе реализации предусмотренных законодательством полномочий по решению вопросов местного значения.</w:t>
      </w:r>
    </w:p>
    <w:p w:rsidR="00A21019" w:rsidRPr="0088696B" w:rsidRDefault="00A21019" w:rsidP="003E1E1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696B">
        <w:rPr>
          <w:rFonts w:ascii="Times New Roman" w:hAnsi="Times New Roman" w:cs="Times New Roman"/>
          <w:sz w:val="28"/>
          <w:szCs w:val="28"/>
        </w:rPr>
        <w:t xml:space="preserve">        Динамика развития городского округа в 201</w:t>
      </w:r>
      <w:r w:rsidR="002B24CC" w:rsidRPr="0088696B">
        <w:rPr>
          <w:rFonts w:ascii="Times New Roman" w:hAnsi="Times New Roman" w:cs="Times New Roman"/>
          <w:sz w:val="28"/>
          <w:szCs w:val="28"/>
        </w:rPr>
        <w:t>4</w:t>
      </w:r>
      <w:r w:rsidRPr="0088696B">
        <w:rPr>
          <w:rFonts w:ascii="Times New Roman" w:hAnsi="Times New Roman" w:cs="Times New Roman"/>
          <w:sz w:val="28"/>
          <w:szCs w:val="28"/>
        </w:rPr>
        <w:t xml:space="preserve"> году свидетельствует об улучшении экономической ситуации и финансовой деятельности, что позволило повысить качество жизни населения города.</w:t>
      </w:r>
    </w:p>
    <w:p w:rsidR="00A21019" w:rsidRPr="0088696B" w:rsidRDefault="00A21019" w:rsidP="00E715D4">
      <w:pPr>
        <w:pStyle w:val="ae"/>
        <w:rPr>
          <w:rFonts w:ascii="Times New Roman" w:hAnsi="Times New Roman" w:cs="Times New Roman"/>
          <w:bCs/>
          <w:sz w:val="32"/>
          <w:szCs w:val="32"/>
        </w:rPr>
      </w:pPr>
      <w:r w:rsidRPr="0088696B">
        <w:rPr>
          <w:rFonts w:ascii="Times New Roman" w:hAnsi="Times New Roman" w:cs="Times New Roman"/>
          <w:bCs/>
          <w:sz w:val="32"/>
          <w:szCs w:val="32"/>
        </w:rPr>
        <w:t xml:space="preserve">Основные показатели социально-экономического развития. </w:t>
      </w:r>
    </w:p>
    <w:p w:rsidR="00FA5D32" w:rsidRPr="0088696B" w:rsidRDefault="00FA5D32" w:rsidP="00E715D4">
      <w:pPr>
        <w:pStyle w:val="ae"/>
        <w:rPr>
          <w:rFonts w:ascii="Times New Roman" w:hAnsi="Times New Roman" w:cs="Times New Roman"/>
          <w:bCs/>
          <w:sz w:val="32"/>
          <w:szCs w:val="32"/>
        </w:rPr>
      </w:pPr>
    </w:p>
    <w:p w:rsidR="00E715D4" w:rsidRPr="0088696B" w:rsidRDefault="00E715D4" w:rsidP="00E71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6B">
        <w:rPr>
          <w:rFonts w:ascii="Times New Roman" w:hAnsi="Times New Roman" w:cs="Times New Roman"/>
          <w:sz w:val="28"/>
          <w:szCs w:val="28"/>
        </w:rPr>
        <w:t xml:space="preserve">Основные показатели социально-экономического развития в 2014 году характеризуются положительной динамикой. </w:t>
      </w:r>
    </w:p>
    <w:p w:rsidR="00E715D4" w:rsidRPr="0088696B" w:rsidRDefault="00E715D4" w:rsidP="00E715D4">
      <w:pPr>
        <w:pStyle w:val="ae"/>
        <w:rPr>
          <w:rFonts w:ascii="Times New Roman" w:hAnsi="Times New Roman" w:cs="Times New Roman"/>
        </w:rPr>
      </w:pPr>
    </w:p>
    <w:p w:rsidR="00E715D4" w:rsidRPr="0088696B" w:rsidRDefault="00E715D4" w:rsidP="00E715D4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  <w:r w:rsidRPr="0088696B">
        <w:rPr>
          <w:rFonts w:ascii="Times New Roman" w:hAnsi="Times New Roman" w:cs="Times New Roman"/>
          <w:b/>
          <w:bCs/>
          <w:sz w:val="28"/>
          <w:szCs w:val="28"/>
        </w:rPr>
        <w:t>Промышленность</w:t>
      </w:r>
    </w:p>
    <w:p w:rsidR="00E715D4" w:rsidRPr="0088696B" w:rsidRDefault="00E715D4" w:rsidP="00E715D4">
      <w:pPr>
        <w:jc w:val="both"/>
        <w:rPr>
          <w:rFonts w:ascii="Times New Roman" w:hAnsi="Times New Roman" w:cs="Times New Roman"/>
          <w:sz w:val="28"/>
          <w:szCs w:val="28"/>
        </w:rPr>
      </w:pPr>
      <w:r w:rsidRPr="0088696B">
        <w:rPr>
          <w:rFonts w:ascii="Times New Roman" w:hAnsi="Times New Roman" w:cs="Times New Roman"/>
          <w:bCs/>
          <w:sz w:val="28"/>
          <w:szCs w:val="28"/>
        </w:rPr>
        <w:tab/>
      </w:r>
      <w:r w:rsidRPr="0088696B">
        <w:rPr>
          <w:rFonts w:ascii="Times New Roman" w:hAnsi="Times New Roman" w:cs="Times New Roman"/>
          <w:sz w:val="28"/>
          <w:szCs w:val="28"/>
        </w:rPr>
        <w:t xml:space="preserve">Городской округ Верхняя Тура относится к монопрофильным городам с одним градообразующим предприятием – ОАО «Верхнетуринский машиностроительный завод». По типу экономического развития  город Верхняя Тура относится к территориям промышленного развития. </w:t>
      </w:r>
    </w:p>
    <w:p w:rsidR="00E715D4" w:rsidRPr="0088696B" w:rsidRDefault="00E715D4" w:rsidP="00E715D4">
      <w:pPr>
        <w:jc w:val="both"/>
        <w:rPr>
          <w:rFonts w:ascii="Times New Roman" w:hAnsi="Times New Roman" w:cs="Times New Roman"/>
          <w:sz w:val="28"/>
          <w:szCs w:val="28"/>
        </w:rPr>
      </w:pPr>
      <w:r w:rsidRPr="0088696B">
        <w:rPr>
          <w:rFonts w:ascii="Times New Roman" w:hAnsi="Times New Roman" w:cs="Times New Roman"/>
          <w:sz w:val="28"/>
          <w:szCs w:val="28"/>
        </w:rPr>
        <w:t>Традиционный сектор экономики Городского округа Верхняя Тура представлен предприятиями лесной промышленности – ООО «Меридиан», ЗАО «Тура-Лес», ООО «Лес</w:t>
      </w:r>
      <w:r w:rsidR="00D87FF8">
        <w:rPr>
          <w:rFonts w:ascii="Times New Roman" w:hAnsi="Times New Roman" w:cs="Times New Roman"/>
          <w:sz w:val="28"/>
          <w:szCs w:val="28"/>
        </w:rPr>
        <w:t>-</w:t>
      </w:r>
      <w:r w:rsidRPr="0088696B">
        <w:rPr>
          <w:rFonts w:ascii="Times New Roman" w:hAnsi="Times New Roman" w:cs="Times New Roman"/>
          <w:sz w:val="28"/>
          <w:szCs w:val="28"/>
        </w:rPr>
        <w:t xml:space="preserve">Трейд». Предприятия занимаются заготовкой древесины, выпуском деловой древесины, пиломатериалов и </w:t>
      </w:r>
      <w:r w:rsidR="00C65FAA" w:rsidRPr="0088696B">
        <w:rPr>
          <w:rFonts w:ascii="Times New Roman" w:hAnsi="Times New Roman" w:cs="Times New Roman"/>
          <w:sz w:val="28"/>
          <w:szCs w:val="28"/>
        </w:rPr>
        <w:t>продуктов деревообработки.</w:t>
      </w:r>
    </w:p>
    <w:p w:rsidR="00E715D4" w:rsidRPr="0088696B" w:rsidRDefault="00E715D4" w:rsidP="00E715D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96B">
        <w:rPr>
          <w:rFonts w:ascii="Times New Roman" w:hAnsi="Times New Roman" w:cs="Times New Roman"/>
          <w:sz w:val="28"/>
          <w:szCs w:val="28"/>
        </w:rPr>
        <w:t xml:space="preserve">Оборот градообразующего предприятия в общем обороте промышленных предприятий составляет 41,45 процента. По сравнению с </w:t>
      </w:r>
      <w:r w:rsidRPr="0088696B">
        <w:rPr>
          <w:rFonts w:ascii="Times New Roman" w:hAnsi="Times New Roman" w:cs="Times New Roman"/>
          <w:sz w:val="28"/>
          <w:szCs w:val="28"/>
        </w:rPr>
        <w:lastRenderedPageBreak/>
        <w:t xml:space="preserve">2013 годом оборот градообразующего предприятия в 2014 году вырос на </w:t>
      </w:r>
      <w:r w:rsidRPr="0088696B">
        <w:rPr>
          <w:rFonts w:ascii="Times New Roman" w:hAnsi="Times New Roman" w:cs="Times New Roman"/>
          <w:sz w:val="28"/>
          <w:szCs w:val="28"/>
        </w:rPr>
        <w:br/>
        <w:t xml:space="preserve">131 процент. ОАО «Верхнетуринский машиностроительный завод» обеспечивает занятость 12 процентов экономически активного населения. </w:t>
      </w:r>
    </w:p>
    <w:p w:rsidR="00C65FAA" w:rsidRPr="0088696B" w:rsidRDefault="00C65FAA" w:rsidP="00C65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96B">
        <w:rPr>
          <w:rFonts w:ascii="Times New Roman" w:hAnsi="Times New Roman" w:cs="Times New Roman"/>
          <w:sz w:val="28"/>
          <w:szCs w:val="28"/>
        </w:rPr>
        <w:t>В Городском округе Верхняя Тура разработан и утвержден Решением Думы от 22.03.2012 г. № 23 «Комплексный инвестиционный план модернизации Городского округа Верхняя Тура».</w:t>
      </w:r>
    </w:p>
    <w:p w:rsidR="00E715D4" w:rsidRPr="00A1718B" w:rsidRDefault="00E715D4" w:rsidP="00E715D4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A1718B">
        <w:rPr>
          <w:color w:val="000000" w:themeColor="text1"/>
          <w:sz w:val="28"/>
          <w:szCs w:val="28"/>
        </w:rPr>
        <w:t>Объемы инвестиций в основной капитал по кругу крупных и средних организаций составляют 183,79 млн. рублей, в том числе 88,3 млн. рублей – собственные средства предприятий, 95,5 млн. рублей – привлеченные средства, темп роста к соответствующему периоду прошлого года составил 220%.</w:t>
      </w:r>
    </w:p>
    <w:p w:rsidR="0088696B" w:rsidRDefault="00E715D4" w:rsidP="00E71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CB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на крупных и средних предприятиях в среднем по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2ACB">
        <w:rPr>
          <w:rFonts w:ascii="Times New Roman" w:hAnsi="Times New Roman" w:cs="Times New Roman"/>
          <w:sz w:val="28"/>
          <w:szCs w:val="28"/>
        </w:rPr>
        <w:t xml:space="preserve"> году составляет 3128 человек. Среднемесячная заработная плата по крупным и средним предпр</w:t>
      </w:r>
      <w:r>
        <w:rPr>
          <w:rFonts w:ascii="Times New Roman" w:hAnsi="Times New Roman" w:cs="Times New Roman"/>
          <w:sz w:val="28"/>
          <w:szCs w:val="28"/>
        </w:rPr>
        <w:t>иятиям  городского округа в 2014</w:t>
      </w:r>
      <w:r w:rsidRPr="00232ACB">
        <w:rPr>
          <w:rFonts w:ascii="Times New Roman" w:hAnsi="Times New Roman" w:cs="Times New Roman"/>
          <w:sz w:val="28"/>
          <w:szCs w:val="28"/>
        </w:rPr>
        <w:t xml:space="preserve"> году составила 17 900 руб. (рост  к прошлому году – 103,1 %), при этом она выше величины прожиточного минимума на 9,0 тыс.руб. </w:t>
      </w:r>
    </w:p>
    <w:p w:rsidR="00E715D4" w:rsidRPr="00C066E4" w:rsidRDefault="00E715D4" w:rsidP="00E71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6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целью привлечения инвесторов на инвестиционном портале Свердловской области размещен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инвестиционный паспорт города, в котором отражена энергетическая и коммунальная инфраструктура города, доступные природные ресурсы, а также информация об имеющихся свободных инвестиционных площадках для размещения новых производств.</w:t>
      </w:r>
    </w:p>
    <w:p w:rsidR="00A1718B" w:rsidRPr="00A1718B" w:rsidRDefault="00A1718B" w:rsidP="00A1718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718B">
        <w:rPr>
          <w:rFonts w:ascii="Times New Roman" w:hAnsi="Times New Roman" w:cs="Times New Roman"/>
          <w:sz w:val="28"/>
          <w:szCs w:val="28"/>
        </w:rPr>
        <w:t xml:space="preserve">Улучшились показатели инвестиционной активности среди хозяйствующих субъектов городского округа  Верхняя Тура. За 2014 год вложения  инвестиций в основной капитал за счет всех источников финансирования составили 248 млн. руб. Основными источниками инвестиций являются привлеченные средства предприятий и организаций, которые составляют 156 млн. руб. </w:t>
      </w:r>
    </w:p>
    <w:p w:rsidR="00E715D4" w:rsidRPr="0088696B" w:rsidRDefault="00E715D4" w:rsidP="00E715D4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66E4">
        <w:rPr>
          <w:rFonts w:ascii="Times New Roman" w:hAnsi="Times New Roman" w:cs="Times New Roman"/>
          <w:sz w:val="28"/>
          <w:szCs w:val="28"/>
        </w:rPr>
        <w:tab/>
      </w:r>
    </w:p>
    <w:p w:rsidR="00E715D4" w:rsidRPr="00356C58" w:rsidRDefault="00E715D4" w:rsidP="00E715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8">
        <w:rPr>
          <w:rFonts w:ascii="Times New Roman" w:hAnsi="Times New Roman" w:cs="Times New Roman"/>
          <w:sz w:val="28"/>
          <w:szCs w:val="28"/>
        </w:rPr>
        <w:tab/>
        <w:t xml:space="preserve">1. ООО «Меридиан». </w:t>
      </w:r>
    </w:p>
    <w:p w:rsidR="00E715D4" w:rsidRDefault="00E715D4" w:rsidP="00E715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8">
        <w:rPr>
          <w:rFonts w:ascii="Times New Roman" w:hAnsi="Times New Roman" w:cs="Times New Roman"/>
          <w:sz w:val="28"/>
          <w:szCs w:val="28"/>
        </w:rPr>
        <w:tab/>
        <w:t>1.1. Создание современного деревообрабатывающего комбината ориентированного на выпуск домов из клееного бруса. Приобретение и наладка оборудования.</w:t>
      </w:r>
    </w:p>
    <w:p w:rsidR="00E715D4" w:rsidRDefault="00E715D4" w:rsidP="00E715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1.2.Обновление технического парка.</w:t>
      </w:r>
    </w:p>
    <w:p w:rsidR="0088696B" w:rsidRPr="00356C58" w:rsidRDefault="0088696B" w:rsidP="00E715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5D4" w:rsidRPr="00356C58" w:rsidRDefault="00E715D4" w:rsidP="00E715D4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6C58">
        <w:rPr>
          <w:rFonts w:ascii="Times New Roman" w:hAnsi="Times New Roman" w:cs="Times New Roman"/>
          <w:sz w:val="28"/>
          <w:szCs w:val="28"/>
        </w:rPr>
        <w:tab/>
        <w:t xml:space="preserve">2. ЗАО «Тура-Лес». </w:t>
      </w:r>
    </w:p>
    <w:p w:rsidR="00E715D4" w:rsidRDefault="00E715D4" w:rsidP="00E715D4">
      <w:pPr>
        <w:tabs>
          <w:tab w:val="left" w:pos="284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6C58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6C5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Обновление технического парка.</w:t>
      </w:r>
    </w:p>
    <w:p w:rsidR="0088696B" w:rsidRPr="00356C58" w:rsidRDefault="0088696B" w:rsidP="00E715D4">
      <w:pPr>
        <w:tabs>
          <w:tab w:val="left" w:pos="284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15D4" w:rsidRPr="00356C58" w:rsidRDefault="00E715D4" w:rsidP="00E715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6C58">
        <w:rPr>
          <w:rFonts w:ascii="Times New Roman" w:hAnsi="Times New Roman" w:cs="Times New Roman"/>
          <w:sz w:val="28"/>
          <w:szCs w:val="28"/>
        </w:rPr>
        <w:t>3. ОАО «Верхнетуринский машиностроительный завод»:</w:t>
      </w:r>
    </w:p>
    <w:p w:rsidR="00E715D4" w:rsidRPr="00356C58" w:rsidRDefault="00E715D4" w:rsidP="00E715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8">
        <w:rPr>
          <w:rFonts w:ascii="Times New Roman" w:hAnsi="Times New Roman" w:cs="Times New Roman"/>
          <w:sz w:val="28"/>
          <w:szCs w:val="28"/>
        </w:rPr>
        <w:tab/>
        <w:t xml:space="preserve"> 3.1. Разработка проекта «Реконструкция механического цеха для выпуска спецпродукции»;</w:t>
      </w:r>
    </w:p>
    <w:p w:rsidR="00E715D4" w:rsidRPr="00356C58" w:rsidRDefault="00E715D4" w:rsidP="00E715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8">
        <w:rPr>
          <w:rFonts w:ascii="Times New Roman" w:hAnsi="Times New Roman" w:cs="Times New Roman"/>
          <w:sz w:val="28"/>
          <w:szCs w:val="28"/>
        </w:rPr>
        <w:tab/>
        <w:t>3.2. Инвестиционный проект «</w:t>
      </w:r>
      <w:r w:rsidRPr="00356C58">
        <w:rPr>
          <w:rFonts w:ascii="Times New Roman" w:hAnsi="Times New Roman" w:cs="Times New Roman"/>
          <w:spacing w:val="-5"/>
          <w:sz w:val="28"/>
          <w:szCs w:val="28"/>
        </w:rPr>
        <w:t xml:space="preserve">Создание вспомогательного производства для выпуска спецпродукции на базе </w:t>
      </w:r>
      <w:r w:rsidRPr="00356C58">
        <w:rPr>
          <w:rFonts w:ascii="Times New Roman" w:hAnsi="Times New Roman" w:cs="Times New Roman"/>
          <w:sz w:val="28"/>
          <w:szCs w:val="28"/>
        </w:rPr>
        <w:t>ОАО «Верхнетуринский машиностроительный завод»;</w:t>
      </w:r>
    </w:p>
    <w:p w:rsidR="00E715D4" w:rsidRPr="00356C58" w:rsidRDefault="00E715D4" w:rsidP="00E715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58">
        <w:rPr>
          <w:rFonts w:ascii="Times New Roman" w:hAnsi="Times New Roman" w:cs="Times New Roman"/>
          <w:sz w:val="28"/>
          <w:szCs w:val="28"/>
        </w:rPr>
        <w:tab/>
        <w:t>3.3. Создание производства нового поколения боеприпасов полевой и танковой артиллерии для перспективных САУ и танков.</w:t>
      </w:r>
    </w:p>
    <w:p w:rsidR="00A21019" w:rsidRPr="00C066E4" w:rsidRDefault="00A21019" w:rsidP="00025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BB9" w:rsidRPr="00722DC2" w:rsidRDefault="00025BB9" w:rsidP="00371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DC2">
        <w:rPr>
          <w:rFonts w:ascii="Times New Roman" w:hAnsi="Times New Roman" w:cs="Times New Roman"/>
          <w:sz w:val="28"/>
          <w:szCs w:val="28"/>
        </w:rPr>
        <w:t>29.06.2014 состоялось заседание</w:t>
      </w:r>
      <w:r w:rsidR="00F86E24">
        <w:rPr>
          <w:rFonts w:ascii="Times New Roman" w:hAnsi="Times New Roman" w:cs="Times New Roman"/>
          <w:sz w:val="28"/>
          <w:szCs w:val="28"/>
        </w:rPr>
        <w:t xml:space="preserve"> рабочей комиссии</w:t>
      </w:r>
      <w:r w:rsidRPr="00722DC2">
        <w:rPr>
          <w:rFonts w:ascii="Times New Roman" w:hAnsi="Times New Roman" w:cs="Times New Roman"/>
          <w:sz w:val="28"/>
          <w:szCs w:val="28"/>
        </w:rPr>
        <w:t>Минпромторг</w:t>
      </w:r>
      <w:r w:rsidR="00F86E24">
        <w:rPr>
          <w:rFonts w:ascii="Times New Roman" w:hAnsi="Times New Roman" w:cs="Times New Roman"/>
          <w:sz w:val="28"/>
          <w:szCs w:val="28"/>
        </w:rPr>
        <w:t>а</w:t>
      </w:r>
      <w:r w:rsidRPr="00722DC2">
        <w:rPr>
          <w:rFonts w:ascii="Times New Roman" w:hAnsi="Times New Roman" w:cs="Times New Roman"/>
          <w:sz w:val="28"/>
          <w:szCs w:val="28"/>
        </w:rPr>
        <w:t>по рассмотрению программы финансового оздоровления предприятия.  Выделена субсидия из федерального бюджета для ОАО «Верхнетуринский машиностроительный завод»</w:t>
      </w:r>
      <w:r w:rsidR="00F86E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2DC2">
        <w:rPr>
          <w:rFonts w:ascii="Times New Roman" w:hAnsi="Times New Roman" w:cs="Times New Roman"/>
          <w:sz w:val="28"/>
          <w:szCs w:val="28"/>
        </w:rPr>
        <w:t xml:space="preserve"> декабре 2014 г.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 поступили на счет предприятия.</w:t>
      </w:r>
    </w:p>
    <w:p w:rsidR="00025BB9" w:rsidRPr="00C066E4" w:rsidRDefault="00025BB9" w:rsidP="00025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C4D" w:rsidRDefault="00FB0C4D" w:rsidP="00025BB9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:rsidR="00BA7CD7" w:rsidRDefault="00BA7CD7" w:rsidP="00BA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Демографическая ситуация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характеризуется естественной прибылью постоянного населения. </w:t>
      </w:r>
    </w:p>
    <w:p w:rsidR="00BA7CD7" w:rsidRDefault="00BA7CD7" w:rsidP="00BA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Общая численность населения на 01.01.2015 года составляет 9,258 тыс. человек. </w:t>
      </w:r>
      <w:r>
        <w:rPr>
          <w:rFonts w:ascii="Times New Roman" w:hAnsi="Times New Roman" w:cs="Times New Roman"/>
          <w:sz w:val="28"/>
          <w:szCs w:val="28"/>
        </w:rPr>
        <w:t>В 2014 году  родилось 168 человек, 2013 год – 128 человек.</w:t>
      </w:r>
    </w:p>
    <w:p w:rsidR="00BA7CD7" w:rsidRDefault="00BA7CD7" w:rsidP="00BA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Смертность в 2014 году  – 169 человек, в 2013 году – 160 человек.  </w:t>
      </w:r>
    </w:p>
    <w:p w:rsidR="00BA7CD7" w:rsidRDefault="00BA7CD7" w:rsidP="00BA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Уменьшилось в 2014 году количество смертей людей  трудоспособного возраста, в результате самоубийств, в результате травм и отравлений. </w:t>
      </w:r>
    </w:p>
    <w:p w:rsidR="00BA7CD7" w:rsidRDefault="00BA7CD7" w:rsidP="00BA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Увеличение смертности в 2014 году за счет дорожно-транспортных происшествий,злокачественных новообразований.</w:t>
      </w:r>
    </w:p>
    <w:p w:rsidR="00BA7CD7" w:rsidRDefault="00BA7CD7" w:rsidP="00BA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Продолжительность жизни  в 2014 году – 70,1 год  </w:t>
      </w:r>
    </w:p>
    <w:p w:rsidR="00BA7CD7" w:rsidRPr="006858CA" w:rsidRDefault="00BA7CD7" w:rsidP="00BA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58CA">
        <w:rPr>
          <w:rFonts w:ascii="Times New Roman" w:hAnsi="Times New Roman" w:cs="Times New Roman"/>
          <w:sz w:val="28"/>
          <w:szCs w:val="28"/>
        </w:rPr>
        <w:t xml:space="preserve">Снизилось количество зарегистрированных браков в 2014 году, по сравнению с 2013 годом на 10,2%. </w:t>
      </w:r>
    </w:p>
    <w:p w:rsidR="00BA7CD7" w:rsidRDefault="00BA7CD7" w:rsidP="00BA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A">
        <w:rPr>
          <w:rFonts w:ascii="Times New Roman" w:hAnsi="Times New Roman" w:cs="Times New Roman"/>
          <w:sz w:val="28"/>
          <w:szCs w:val="28"/>
        </w:rPr>
        <w:tab/>
        <w:t>Увеличилось количество разводов  в 2014 году – 36 разводов,  (2013 год – 33 развода).</w:t>
      </w:r>
    </w:p>
    <w:p w:rsidR="00BA7CD7" w:rsidRDefault="00BA7CD7" w:rsidP="00BA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CD7" w:rsidRDefault="00BA7CD7" w:rsidP="00BA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Миграция. </w:t>
      </w:r>
      <w:r w:rsidRPr="00025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2014 на территорию Городского округа Верхняя Тура прибыли 328 человек, убыли 272 человека, в 2013 году прибыли 107 человек, убыли 147 человек. Миграционный прирост в 2014году составил 56 человек.</w:t>
      </w:r>
    </w:p>
    <w:p w:rsidR="00BA7CD7" w:rsidRDefault="00BA7CD7" w:rsidP="00BA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Выросло количество многодетных семей в 2014 году – 131семья (2013 год – 114). </w:t>
      </w:r>
    </w:p>
    <w:p w:rsidR="00BA7CD7" w:rsidRPr="003F0E59" w:rsidRDefault="00BA7CD7" w:rsidP="00BA7C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E59" w:rsidRPr="003F0E59" w:rsidRDefault="003F0E59" w:rsidP="00025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BB9" w:rsidRDefault="00A21019" w:rsidP="00025BB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Занятость населения.</w:t>
      </w:r>
      <w:r w:rsidR="00025BB9">
        <w:rPr>
          <w:rFonts w:ascii="Times New Roman" w:hAnsi="Times New Roman" w:cs="Times New Roman"/>
          <w:sz w:val="28"/>
          <w:szCs w:val="28"/>
        </w:rPr>
        <w:t xml:space="preserve">За 12 месяцев 2014 года статус безработного получили 143 человека. Численность безработных граждан, состоящих на учете в органах службы занятости </w:t>
      </w:r>
      <w:r w:rsidR="00025BB9">
        <w:rPr>
          <w:rFonts w:ascii="Times New Roman" w:hAnsi="Times New Roman" w:cs="Times New Roman"/>
          <w:sz w:val="28"/>
          <w:szCs w:val="28"/>
        </w:rPr>
        <w:tab/>
        <w:t>на 01.01.2015</w:t>
      </w:r>
      <w:r w:rsidR="005F5E44">
        <w:rPr>
          <w:rFonts w:ascii="Times New Roman" w:hAnsi="Times New Roman" w:cs="Times New Roman"/>
          <w:sz w:val="28"/>
          <w:szCs w:val="28"/>
        </w:rPr>
        <w:t xml:space="preserve"> -</w:t>
      </w:r>
      <w:r w:rsidR="00025BB9">
        <w:rPr>
          <w:rFonts w:ascii="Times New Roman" w:hAnsi="Times New Roman" w:cs="Times New Roman"/>
          <w:sz w:val="28"/>
          <w:szCs w:val="28"/>
        </w:rPr>
        <w:t xml:space="preserve"> 102 человека (на 01.01.2014 – 94 человека). </w:t>
      </w:r>
    </w:p>
    <w:p w:rsidR="00025BB9" w:rsidRDefault="00025BB9" w:rsidP="00025BB9">
      <w:pPr>
        <w:spacing w:after="0" w:line="240" w:lineRule="auto"/>
        <w:ind w:right="-26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Уровень официальной </w:t>
      </w:r>
      <w:r w:rsidR="005F5E4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регистрированной безработицы по  городскому округу составил на 01.01.2015 – 1,92% (на 01.01.2014 – 1,81%) </w:t>
      </w:r>
    </w:p>
    <w:p w:rsidR="00025BB9" w:rsidRDefault="00025BB9" w:rsidP="00025BB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предприятиями и организациями было заявлено в органы службы занятости о наличии 385 вакансий, из которых 368 – для рабочих. По состоянию на 01.01.2015 было зарегистрировано 28 вакансий. </w:t>
      </w:r>
    </w:p>
    <w:p w:rsidR="00025BB9" w:rsidRPr="003415DC" w:rsidRDefault="00025BB9" w:rsidP="00025BB9">
      <w:pPr>
        <w:pStyle w:val="ac"/>
        <w:spacing w:after="0"/>
        <w:ind w:left="0" w:hanging="283"/>
        <w:jc w:val="both"/>
        <w:rPr>
          <w:color w:val="000000"/>
          <w:sz w:val="28"/>
          <w:szCs w:val="28"/>
        </w:rPr>
      </w:pPr>
      <w:r>
        <w:tab/>
      </w:r>
      <w:r>
        <w:tab/>
      </w:r>
      <w:r w:rsidRPr="003415DC">
        <w:rPr>
          <w:sz w:val="28"/>
          <w:szCs w:val="28"/>
        </w:rPr>
        <w:t xml:space="preserve">В целях снижения напряженности на рынке труда  </w:t>
      </w:r>
      <w:r w:rsidR="005F5E44">
        <w:rPr>
          <w:sz w:val="28"/>
          <w:szCs w:val="28"/>
        </w:rPr>
        <w:t>направлено</w:t>
      </w:r>
      <w:r w:rsidRPr="003415DC">
        <w:rPr>
          <w:sz w:val="28"/>
          <w:szCs w:val="28"/>
        </w:rPr>
        <w:t xml:space="preserve">  на профессиональное обучение </w:t>
      </w:r>
      <w:r w:rsidRPr="003415DC">
        <w:rPr>
          <w:color w:val="000000"/>
          <w:sz w:val="28"/>
          <w:szCs w:val="28"/>
        </w:rPr>
        <w:t xml:space="preserve">9 человек,  </w:t>
      </w:r>
      <w:r w:rsidR="005F5E44">
        <w:rPr>
          <w:color w:val="000000"/>
          <w:sz w:val="28"/>
          <w:szCs w:val="28"/>
        </w:rPr>
        <w:t xml:space="preserve">получили </w:t>
      </w:r>
      <w:r w:rsidRPr="003415DC">
        <w:rPr>
          <w:color w:val="000000"/>
          <w:sz w:val="28"/>
          <w:szCs w:val="28"/>
        </w:rPr>
        <w:t>услуги по профессиональной ориентации и психологической поддержке 137 граждан, по социальной адаптации – 25 чел., по организации самозанятости</w:t>
      </w:r>
      <w:r>
        <w:rPr>
          <w:color w:val="000000"/>
          <w:sz w:val="28"/>
          <w:szCs w:val="28"/>
        </w:rPr>
        <w:t xml:space="preserve"> – </w:t>
      </w:r>
      <w:r w:rsidRPr="003415DC">
        <w:rPr>
          <w:color w:val="000000"/>
          <w:sz w:val="28"/>
          <w:szCs w:val="28"/>
        </w:rPr>
        <w:t xml:space="preserve"> 7 человек.</w:t>
      </w:r>
    </w:p>
    <w:p w:rsidR="00025BB9" w:rsidRPr="003415DC" w:rsidRDefault="00025BB9" w:rsidP="00025BB9">
      <w:pPr>
        <w:pStyle w:val="ac"/>
        <w:spacing w:after="0"/>
        <w:ind w:left="0"/>
        <w:jc w:val="both"/>
        <w:rPr>
          <w:color w:val="000000"/>
          <w:sz w:val="28"/>
          <w:szCs w:val="28"/>
        </w:rPr>
      </w:pPr>
      <w:r w:rsidRPr="003415DC">
        <w:rPr>
          <w:color w:val="000000"/>
          <w:sz w:val="28"/>
          <w:szCs w:val="28"/>
        </w:rPr>
        <w:tab/>
        <w:t>С начала года  трудоустроено</w:t>
      </w:r>
      <w:r w:rsidR="00F86E24">
        <w:rPr>
          <w:color w:val="000000"/>
          <w:sz w:val="28"/>
          <w:szCs w:val="28"/>
        </w:rPr>
        <w:t>76</w:t>
      </w:r>
      <w:r w:rsidRPr="003415DC">
        <w:rPr>
          <w:color w:val="000000"/>
          <w:sz w:val="28"/>
          <w:szCs w:val="28"/>
        </w:rPr>
        <w:t xml:space="preserve"> человек, 312 чел</w:t>
      </w:r>
      <w:r w:rsidR="00F86E24">
        <w:rPr>
          <w:color w:val="000000"/>
          <w:sz w:val="28"/>
          <w:szCs w:val="28"/>
        </w:rPr>
        <w:t>овек</w:t>
      </w:r>
      <w:r w:rsidRPr="003415DC">
        <w:rPr>
          <w:color w:val="000000"/>
          <w:sz w:val="28"/>
          <w:szCs w:val="28"/>
        </w:rPr>
        <w:t xml:space="preserve"> несовершеннолетних граждан от 14 до 18 лет</w:t>
      </w:r>
      <w:r w:rsidR="005F5E44">
        <w:rPr>
          <w:color w:val="000000"/>
          <w:sz w:val="28"/>
          <w:szCs w:val="28"/>
        </w:rPr>
        <w:t xml:space="preserve"> - </w:t>
      </w:r>
      <w:r w:rsidRPr="003415DC">
        <w:rPr>
          <w:color w:val="000000"/>
          <w:sz w:val="28"/>
          <w:szCs w:val="28"/>
        </w:rPr>
        <w:t xml:space="preserve">на временные работы. Численность трудоустроенных инвалидов – </w:t>
      </w:r>
      <w:r w:rsidRPr="003415DC">
        <w:rPr>
          <w:sz w:val="28"/>
          <w:szCs w:val="28"/>
        </w:rPr>
        <w:t>7</w:t>
      </w:r>
      <w:r w:rsidRPr="003415DC">
        <w:rPr>
          <w:color w:val="000000"/>
          <w:sz w:val="28"/>
          <w:szCs w:val="28"/>
        </w:rPr>
        <w:t xml:space="preserve">человек.  </w:t>
      </w:r>
    </w:p>
    <w:p w:rsidR="00025BB9" w:rsidRPr="003415DC" w:rsidRDefault="00025BB9" w:rsidP="00025BB9">
      <w:pPr>
        <w:pStyle w:val="ac"/>
        <w:spacing w:after="0"/>
        <w:ind w:left="0" w:hanging="283"/>
        <w:jc w:val="both"/>
        <w:rPr>
          <w:color w:val="000000"/>
          <w:sz w:val="28"/>
          <w:szCs w:val="28"/>
        </w:rPr>
      </w:pPr>
      <w:r w:rsidRPr="003415DC">
        <w:rPr>
          <w:color w:val="000000"/>
          <w:sz w:val="28"/>
          <w:szCs w:val="28"/>
        </w:rPr>
        <w:tab/>
      </w:r>
      <w:r w:rsidRPr="003415DC">
        <w:rPr>
          <w:color w:val="000000"/>
          <w:sz w:val="28"/>
          <w:szCs w:val="28"/>
        </w:rPr>
        <w:tab/>
        <w:t xml:space="preserve">Доля трудоустроенных граждан в численности обратившихся в поиске подходящей работы составляет – 79,7 %. </w:t>
      </w:r>
    </w:p>
    <w:p w:rsidR="00025BB9" w:rsidRDefault="00025BB9" w:rsidP="00025BB9">
      <w:pPr>
        <w:pStyle w:val="ac"/>
        <w:spacing w:after="0"/>
        <w:ind w:left="0" w:hanging="283"/>
        <w:jc w:val="both"/>
        <w:rPr>
          <w:color w:val="000000"/>
          <w:sz w:val="28"/>
          <w:szCs w:val="28"/>
        </w:rPr>
      </w:pPr>
      <w:r w:rsidRPr="003415DC">
        <w:rPr>
          <w:color w:val="000000"/>
          <w:sz w:val="28"/>
          <w:szCs w:val="28"/>
        </w:rPr>
        <w:tab/>
      </w:r>
      <w:r w:rsidRPr="003415DC">
        <w:rPr>
          <w:color w:val="000000"/>
          <w:sz w:val="28"/>
          <w:szCs w:val="28"/>
        </w:rPr>
        <w:tab/>
      </w:r>
    </w:p>
    <w:p w:rsidR="00C31C9D" w:rsidRPr="003415DC" w:rsidRDefault="00C31C9D" w:rsidP="00025BB9">
      <w:pPr>
        <w:pStyle w:val="ac"/>
        <w:spacing w:after="0"/>
        <w:ind w:left="0" w:hanging="283"/>
        <w:jc w:val="both"/>
        <w:rPr>
          <w:color w:val="000000"/>
          <w:sz w:val="28"/>
          <w:szCs w:val="28"/>
        </w:rPr>
      </w:pPr>
    </w:p>
    <w:p w:rsidR="00A21019" w:rsidRDefault="00A21019" w:rsidP="00CA2AB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1019" w:rsidRPr="004C6D4C" w:rsidRDefault="00A21019" w:rsidP="00003009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D97706" w:rsidRPr="004C6D4C" w:rsidRDefault="00D97706" w:rsidP="0000300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D4C">
        <w:rPr>
          <w:rFonts w:ascii="Times New Roman" w:hAnsi="Times New Roman" w:cs="Times New Roman"/>
          <w:b/>
          <w:bCs/>
          <w:sz w:val="28"/>
          <w:szCs w:val="28"/>
        </w:rPr>
        <w:t>Потребительский рынок</w:t>
      </w:r>
    </w:p>
    <w:p w:rsidR="00D97706" w:rsidRPr="004C6D4C" w:rsidRDefault="00D97706" w:rsidP="00D97706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706" w:rsidRPr="004C6D4C" w:rsidRDefault="00D97706" w:rsidP="00D97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4C">
        <w:rPr>
          <w:rFonts w:ascii="Times New Roman" w:hAnsi="Times New Roman" w:cs="Times New Roman"/>
          <w:sz w:val="28"/>
          <w:szCs w:val="28"/>
        </w:rPr>
        <w:t xml:space="preserve">Продолжается развитие сферы потребительского рынка. Реконструкция, модернизация и строительство объектов потребительского рынка. Благоустройство прилегающей территории. </w:t>
      </w:r>
    </w:p>
    <w:p w:rsidR="00D97706" w:rsidRPr="004C6D4C" w:rsidRDefault="00D97706" w:rsidP="00D977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6D4C">
        <w:rPr>
          <w:rFonts w:ascii="Times New Roman" w:hAnsi="Times New Roman" w:cs="Times New Roman"/>
          <w:sz w:val="28"/>
          <w:szCs w:val="28"/>
        </w:rPr>
        <w:t>Оборот р</w:t>
      </w:r>
      <w:r>
        <w:rPr>
          <w:rFonts w:ascii="Times New Roman" w:hAnsi="Times New Roman" w:cs="Times New Roman"/>
          <w:sz w:val="28"/>
          <w:szCs w:val="28"/>
        </w:rPr>
        <w:t>озничной торговли составляет 486</w:t>
      </w:r>
      <w:r w:rsidRPr="004C6D4C">
        <w:rPr>
          <w:rFonts w:ascii="Times New Roman" w:hAnsi="Times New Roman" w:cs="Times New Roman"/>
          <w:sz w:val="28"/>
          <w:szCs w:val="28"/>
        </w:rPr>
        <w:t xml:space="preserve"> млн. рублей, темп</w:t>
      </w:r>
      <w:r>
        <w:rPr>
          <w:rFonts w:ascii="Times New Roman" w:hAnsi="Times New Roman" w:cs="Times New Roman"/>
          <w:sz w:val="28"/>
          <w:szCs w:val="28"/>
        </w:rPr>
        <w:t xml:space="preserve"> роста в действующих ценах 111,9 процента к 2013 году. </w:t>
      </w:r>
      <w:r w:rsidRPr="004C6D4C">
        <w:rPr>
          <w:rFonts w:ascii="Times New Roman" w:hAnsi="Times New Roman" w:cs="Times New Roman"/>
          <w:sz w:val="28"/>
          <w:szCs w:val="28"/>
        </w:rPr>
        <w:t>Оборот общес</w:t>
      </w:r>
      <w:r>
        <w:rPr>
          <w:rFonts w:ascii="Times New Roman" w:hAnsi="Times New Roman" w:cs="Times New Roman"/>
          <w:sz w:val="28"/>
          <w:szCs w:val="28"/>
        </w:rPr>
        <w:t xml:space="preserve">твенного питания составляет 33,7 млн. рублей или 147,2 процента к 2013 году в действующих ценах. </w:t>
      </w:r>
    </w:p>
    <w:p w:rsidR="00D97706" w:rsidRDefault="00D97706" w:rsidP="00D9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работают 74</w:t>
      </w:r>
      <w:r w:rsidRPr="004C6D4C">
        <w:rPr>
          <w:rFonts w:ascii="Times New Roman" w:hAnsi="Times New Roman" w:cs="Times New Roman"/>
          <w:sz w:val="28"/>
          <w:szCs w:val="28"/>
        </w:rPr>
        <w:t xml:space="preserve"> объекта торгов</w:t>
      </w:r>
      <w:r>
        <w:rPr>
          <w:rFonts w:ascii="Times New Roman" w:hAnsi="Times New Roman" w:cs="Times New Roman"/>
          <w:sz w:val="28"/>
          <w:szCs w:val="28"/>
        </w:rPr>
        <w:t xml:space="preserve">ли (2013 год – 73). </w:t>
      </w:r>
      <w:r w:rsidRPr="004C6D4C">
        <w:rPr>
          <w:rFonts w:ascii="Times New Roman" w:hAnsi="Times New Roman" w:cs="Times New Roman"/>
          <w:sz w:val="28"/>
          <w:szCs w:val="28"/>
        </w:rPr>
        <w:t xml:space="preserve">Все объекты торговли находятся в частной собственности. </w:t>
      </w:r>
    </w:p>
    <w:p w:rsidR="00D97706" w:rsidRDefault="00D97706" w:rsidP="00D9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4C">
        <w:rPr>
          <w:rFonts w:ascii="Times New Roman" w:hAnsi="Times New Roman" w:cs="Times New Roman"/>
          <w:sz w:val="28"/>
          <w:szCs w:val="28"/>
        </w:rPr>
        <w:t>Услуги общественного питания оказывают 6 предприятий, в том числе  2 школьные столовые, 1 студенческая, 1 в доме интернате для престарелых, 1 кафе «Пасто</w:t>
      </w:r>
      <w:r>
        <w:rPr>
          <w:rFonts w:ascii="Times New Roman" w:hAnsi="Times New Roman" w:cs="Times New Roman"/>
          <w:sz w:val="28"/>
          <w:szCs w:val="28"/>
        </w:rPr>
        <w:t>раль»и «</w:t>
      </w:r>
      <w:r w:rsidRPr="0093779D">
        <w:rPr>
          <w:rFonts w:ascii="Times New Roman" w:hAnsi="Times New Roman" w:cs="Times New Roman"/>
          <w:sz w:val="28"/>
          <w:szCs w:val="28"/>
        </w:rPr>
        <w:t>Центральный парк»,</w:t>
      </w:r>
      <w:r>
        <w:rPr>
          <w:rFonts w:ascii="Times New Roman" w:hAnsi="Times New Roman" w:cs="Times New Roman"/>
          <w:sz w:val="28"/>
          <w:szCs w:val="28"/>
        </w:rPr>
        <w:t xml:space="preserve">  1 столовая «Пельменная». </w:t>
      </w:r>
    </w:p>
    <w:p w:rsidR="00D97706" w:rsidRPr="004C6D4C" w:rsidRDefault="00D97706" w:rsidP="00D9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4C">
        <w:rPr>
          <w:rFonts w:ascii="Times New Roman" w:hAnsi="Times New Roman" w:cs="Times New Roman"/>
          <w:sz w:val="28"/>
          <w:szCs w:val="28"/>
        </w:rPr>
        <w:t xml:space="preserve">Три промышленных  предприятия города  и 2 учреждения организовали </w:t>
      </w:r>
      <w:r>
        <w:rPr>
          <w:rFonts w:ascii="Times New Roman" w:hAnsi="Times New Roman" w:cs="Times New Roman"/>
          <w:sz w:val="28"/>
          <w:szCs w:val="28"/>
        </w:rPr>
        <w:t xml:space="preserve">горячее </w:t>
      </w:r>
      <w:r w:rsidRPr="004C6D4C">
        <w:rPr>
          <w:rFonts w:ascii="Times New Roman" w:hAnsi="Times New Roman" w:cs="Times New Roman"/>
          <w:sz w:val="28"/>
          <w:szCs w:val="28"/>
        </w:rPr>
        <w:t xml:space="preserve">питание для своих работников в столовых. </w:t>
      </w:r>
    </w:p>
    <w:p w:rsidR="00D97706" w:rsidRPr="004C6D4C" w:rsidRDefault="00D97706" w:rsidP="00D97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4C">
        <w:rPr>
          <w:rFonts w:ascii="Times New Roman" w:hAnsi="Times New Roman" w:cs="Times New Roman"/>
          <w:sz w:val="28"/>
          <w:szCs w:val="28"/>
        </w:rPr>
        <w:t>В сфе</w:t>
      </w:r>
      <w:r>
        <w:rPr>
          <w:rFonts w:ascii="Times New Roman" w:hAnsi="Times New Roman" w:cs="Times New Roman"/>
          <w:sz w:val="28"/>
          <w:szCs w:val="28"/>
        </w:rPr>
        <w:t>ре потребительского рынка в 2014</w:t>
      </w:r>
      <w:r w:rsidRPr="004C6D4C">
        <w:rPr>
          <w:rFonts w:ascii="Times New Roman" w:hAnsi="Times New Roman" w:cs="Times New Roman"/>
          <w:sz w:val="28"/>
          <w:szCs w:val="28"/>
        </w:rPr>
        <w:t xml:space="preserve"> году вновь открыты следующие объекты</w:t>
      </w:r>
      <w:r>
        <w:rPr>
          <w:rFonts w:ascii="Times New Roman" w:hAnsi="Times New Roman" w:cs="Times New Roman"/>
          <w:sz w:val="28"/>
          <w:szCs w:val="28"/>
        </w:rPr>
        <w:t xml:space="preserve"> торговли, которые способствовали созданию дополнительных рабочих мест в количестве 59, объем вложенных инвестиций в новые объекты торговли составляет 21,4 млн. рублей. Новые торговые объекты представлены</w:t>
      </w:r>
      <w:r w:rsidRPr="004C6D4C">
        <w:rPr>
          <w:rFonts w:ascii="Times New Roman" w:hAnsi="Times New Roman" w:cs="Times New Roman"/>
          <w:sz w:val="28"/>
          <w:szCs w:val="28"/>
        </w:rPr>
        <w:t>:</w:t>
      </w:r>
    </w:p>
    <w:p w:rsidR="00D97706" w:rsidRPr="004C6D4C" w:rsidRDefault="00D97706" w:rsidP="00D97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«Пятерочка</w:t>
      </w:r>
      <w:r w:rsidRPr="004C6D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улица Володарского,33</w:t>
      </w:r>
      <w:r w:rsidRPr="004C6D4C">
        <w:rPr>
          <w:rFonts w:ascii="Times New Roman" w:hAnsi="Times New Roman" w:cs="Times New Roman"/>
          <w:sz w:val="28"/>
          <w:szCs w:val="28"/>
        </w:rPr>
        <w:t>;</w:t>
      </w:r>
    </w:p>
    <w:p w:rsidR="00D97706" w:rsidRDefault="00D97706" w:rsidP="00D97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4C">
        <w:rPr>
          <w:rFonts w:ascii="Times New Roman" w:hAnsi="Times New Roman" w:cs="Times New Roman"/>
          <w:sz w:val="28"/>
          <w:szCs w:val="28"/>
        </w:rPr>
        <w:t>- магазин «М</w:t>
      </w:r>
      <w:r>
        <w:rPr>
          <w:rFonts w:ascii="Times New Roman" w:hAnsi="Times New Roman" w:cs="Times New Roman"/>
          <w:sz w:val="28"/>
          <w:szCs w:val="28"/>
        </w:rPr>
        <w:t>агнит», улица Машиностроителей, 8А;</w:t>
      </w:r>
    </w:p>
    <w:p w:rsidR="00D97706" w:rsidRPr="00283A4B" w:rsidRDefault="00D97706" w:rsidP="00D97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магазин </w:t>
      </w:r>
      <w:r w:rsidRPr="00283A4B">
        <w:rPr>
          <w:rFonts w:ascii="Times New Roman" w:hAnsi="Times New Roman" w:cs="Times New Roman"/>
          <w:sz w:val="28"/>
          <w:szCs w:val="28"/>
        </w:rPr>
        <w:t>«СанТехЧародей»</w:t>
      </w:r>
    </w:p>
    <w:p w:rsidR="00D97706" w:rsidRPr="004C6D4C" w:rsidRDefault="00D97706" w:rsidP="00D977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C6D4C">
        <w:rPr>
          <w:rFonts w:ascii="Times New Roman" w:hAnsi="Times New Roman" w:cs="Times New Roman"/>
          <w:sz w:val="28"/>
          <w:szCs w:val="28"/>
        </w:rPr>
        <w:tab/>
        <w:t xml:space="preserve">Для более полного насыщения потребительского спроса населения в продукции сельскохозяйственного назначения, продажи излишков </w:t>
      </w:r>
      <w:r w:rsidRPr="004C6D4C">
        <w:rPr>
          <w:rFonts w:ascii="Times New Roman" w:hAnsi="Times New Roman" w:cs="Times New Roman"/>
          <w:sz w:val="28"/>
          <w:szCs w:val="28"/>
        </w:rPr>
        <w:lastRenderedPageBreak/>
        <w:t>продукции, выращенной гражданами, ведущими личное подсобное хозяйство, ежегодно разрабатывается план проведения и организации ярмарок на территории округа.</w:t>
      </w:r>
      <w:r>
        <w:rPr>
          <w:rFonts w:ascii="Times New Roman" w:hAnsi="Times New Roman" w:cs="Times New Roman"/>
          <w:sz w:val="28"/>
          <w:szCs w:val="28"/>
        </w:rPr>
        <w:t xml:space="preserve"> В 2014 году проведено две сельскохозяйственные ярмарки (09.05.2014; 02.09.2014).</w:t>
      </w:r>
    </w:p>
    <w:p w:rsidR="00D97706" w:rsidRPr="004C6D4C" w:rsidRDefault="00D97706" w:rsidP="00D977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C6D4C">
        <w:rPr>
          <w:rFonts w:ascii="Times New Roman" w:hAnsi="Times New Roman" w:cs="Times New Roman"/>
          <w:sz w:val="28"/>
          <w:szCs w:val="28"/>
        </w:rPr>
        <w:tab/>
        <w:t xml:space="preserve">В целях повышения эффективности оказания социальной поддержки незащищенным слоям населения  на территории Городского округа Верхняя Тура реализуется с 2011 года   проект «Социальная карта потребительского рынка». Участники проекта 5 предприятий торговли. </w:t>
      </w:r>
    </w:p>
    <w:p w:rsidR="00D97706" w:rsidRDefault="00D97706" w:rsidP="00D977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7706" w:rsidRDefault="00D97706" w:rsidP="00D9770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малого и среднего предпринимательства</w:t>
      </w:r>
    </w:p>
    <w:p w:rsidR="00D97706" w:rsidRDefault="00D97706" w:rsidP="00D97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дальнейшего содействия развитию субъектов малого и среднего предпринимательства  утверждена «Программа поддержки и развития малого и среднего предпринимательства на территории Городского округа Верхняя Тура на 2012-2015 годы». </w:t>
      </w:r>
    </w:p>
    <w:p w:rsidR="00D97706" w:rsidRDefault="00D97706" w:rsidP="00D97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Оказана финансовая, консультационная, имущественная поддержка 32 субъектам малого и среднего предпринимательства. В рамках Программы проведены  следующие мероприятия: </w:t>
      </w:r>
    </w:p>
    <w:p w:rsidR="00D97706" w:rsidRPr="00F107D1" w:rsidRDefault="00D97706" w:rsidP="00D977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F107D1">
        <w:rPr>
          <w:rFonts w:ascii="Times New Roman" w:hAnsi="Times New Roman" w:cs="Times New Roman"/>
          <w:sz w:val="28"/>
          <w:szCs w:val="28"/>
        </w:rPr>
        <w:t>рганизация обучающего семинара для предпринимателей городского округа на тему «Охрана труда, техника безопасности, пожарный техминимум» (14.03.2014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107D1">
        <w:rPr>
          <w:rFonts w:ascii="Times New Roman" w:hAnsi="Times New Roman" w:cs="Times New Roman"/>
          <w:sz w:val="28"/>
          <w:szCs w:val="28"/>
        </w:rPr>
        <w:t>15.03.2014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107D1">
        <w:rPr>
          <w:rFonts w:ascii="Times New Roman" w:hAnsi="Times New Roman" w:cs="Times New Roman"/>
          <w:sz w:val="28"/>
          <w:szCs w:val="28"/>
        </w:rPr>
        <w:t>16.03.2014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97706" w:rsidRDefault="00D97706" w:rsidP="00D97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совещание-семинар для предпринимателей Городского округа Верхняя </w:t>
      </w:r>
      <w:r w:rsidRPr="00F107D1">
        <w:rPr>
          <w:rFonts w:ascii="Times New Roman" w:hAnsi="Times New Roman" w:cs="Times New Roman"/>
          <w:sz w:val="28"/>
          <w:szCs w:val="28"/>
        </w:rPr>
        <w:t>Тура  (10.12.2014)</w:t>
      </w:r>
      <w:r>
        <w:rPr>
          <w:rFonts w:ascii="Times New Roman" w:hAnsi="Times New Roman" w:cs="Times New Roman"/>
          <w:sz w:val="28"/>
          <w:szCs w:val="28"/>
        </w:rPr>
        <w:tab/>
        <w:t>с участием представителей Управления пенсионного фонда РФ, ИФНС № 27;</w:t>
      </w:r>
    </w:p>
    <w:p w:rsidR="00D97706" w:rsidRPr="00F107D1" w:rsidRDefault="00D97706" w:rsidP="00D97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D1">
        <w:rPr>
          <w:rFonts w:ascii="Times New Roman" w:hAnsi="Times New Roman" w:cs="Times New Roman"/>
          <w:sz w:val="28"/>
          <w:szCs w:val="28"/>
        </w:rPr>
        <w:tab/>
        <w:t>- обучающий семинар для предпринимателей городского округа на тему «Способы выживания «маленького» магазина в условиях конкуренции с торговыми сетями»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706" w:rsidRDefault="00D97706" w:rsidP="00D97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предоставление субсидий на возмещение части затрат 8 субъектам малого предпринимательства на приобретение оборудования, участие в выставочно-ярмарочных мероприятиях;</w:t>
      </w:r>
    </w:p>
    <w:p w:rsidR="00D97706" w:rsidRDefault="00D97706" w:rsidP="00D97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оказание  консультационных услуг; </w:t>
      </w:r>
    </w:p>
    <w:p w:rsidR="00D97706" w:rsidRDefault="00D97706" w:rsidP="00D97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оплата курсов повышения квалификации для одного предпринимателя;</w:t>
      </w:r>
    </w:p>
    <w:p w:rsidR="00D97706" w:rsidRDefault="00D97706" w:rsidP="00D97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Число субъектов малого и среднего предпринимательства в городском округе растет ежегодно, открываются новые объекты розничной торговли, расширяется спектр бытовых услуг. </w:t>
      </w:r>
    </w:p>
    <w:p w:rsidR="00D97706" w:rsidRDefault="00D97706" w:rsidP="00D97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4359"/>
        <w:gridCol w:w="1368"/>
        <w:gridCol w:w="1214"/>
        <w:gridCol w:w="1140"/>
        <w:gridCol w:w="971"/>
      </w:tblGrid>
      <w:tr w:rsidR="00D97706" w:rsidTr="000B4BF6">
        <w:tc>
          <w:tcPr>
            <w:tcW w:w="624" w:type="dxa"/>
          </w:tcPr>
          <w:p w:rsidR="00D97706" w:rsidRDefault="00D97706" w:rsidP="000B4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59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68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214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140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71" w:type="dxa"/>
          </w:tcPr>
          <w:p w:rsidR="00D97706" w:rsidRPr="00805B49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49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</w:tr>
      <w:tr w:rsidR="00D97706" w:rsidTr="000B4BF6">
        <w:tc>
          <w:tcPr>
            <w:tcW w:w="624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9" w:type="dxa"/>
          </w:tcPr>
          <w:p w:rsidR="00D97706" w:rsidRDefault="00D97706" w:rsidP="000B4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предприятий малого и среднего предпринимательства</w:t>
            </w:r>
          </w:p>
        </w:tc>
        <w:tc>
          <w:tcPr>
            <w:tcW w:w="1368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214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40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971" w:type="dxa"/>
          </w:tcPr>
          <w:p w:rsidR="00D97706" w:rsidRPr="00805B49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49"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</w:tr>
      <w:tr w:rsidR="00D97706" w:rsidTr="000B4BF6">
        <w:tc>
          <w:tcPr>
            <w:tcW w:w="624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9" w:type="dxa"/>
          </w:tcPr>
          <w:p w:rsidR="00D97706" w:rsidRDefault="00D97706" w:rsidP="000B4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тыс. чел.</w:t>
            </w:r>
          </w:p>
        </w:tc>
        <w:tc>
          <w:tcPr>
            <w:tcW w:w="1368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</w:t>
            </w:r>
          </w:p>
        </w:tc>
        <w:tc>
          <w:tcPr>
            <w:tcW w:w="1214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</w:t>
            </w:r>
          </w:p>
        </w:tc>
        <w:tc>
          <w:tcPr>
            <w:tcW w:w="1140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971" w:type="dxa"/>
          </w:tcPr>
          <w:p w:rsidR="00D97706" w:rsidRPr="00805B49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49">
              <w:rPr>
                <w:rFonts w:ascii="Times New Roman" w:hAnsi="Times New Roman" w:cs="Times New Roman"/>
                <w:b/>
                <w:sz w:val="28"/>
                <w:szCs w:val="28"/>
              </w:rPr>
              <w:t>1850</w:t>
            </w:r>
          </w:p>
        </w:tc>
      </w:tr>
      <w:tr w:rsidR="00D97706" w:rsidTr="000B4BF6">
        <w:tc>
          <w:tcPr>
            <w:tcW w:w="624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D97706" w:rsidRDefault="00D97706" w:rsidP="000B4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в численности экономически активного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населения, %</w:t>
            </w:r>
          </w:p>
        </w:tc>
        <w:tc>
          <w:tcPr>
            <w:tcW w:w="1368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32,11</w:t>
            </w:r>
          </w:p>
        </w:tc>
        <w:tc>
          <w:tcPr>
            <w:tcW w:w="1214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40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33,96</w:t>
            </w:r>
          </w:p>
        </w:tc>
        <w:tc>
          <w:tcPr>
            <w:tcW w:w="971" w:type="dxa"/>
          </w:tcPr>
          <w:p w:rsidR="00D97706" w:rsidRPr="00805B49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4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D97706" w:rsidTr="000B4BF6">
        <w:tc>
          <w:tcPr>
            <w:tcW w:w="624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59" w:type="dxa"/>
          </w:tcPr>
          <w:p w:rsidR="00D97706" w:rsidRDefault="00D97706" w:rsidP="000B4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предприятий малого и среднего бизнеса, млн.</w:t>
            </w:r>
            <w:r w:rsidR="00AD530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68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460,25</w:t>
            </w:r>
          </w:p>
        </w:tc>
        <w:tc>
          <w:tcPr>
            <w:tcW w:w="1214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1140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971" w:type="dxa"/>
          </w:tcPr>
          <w:p w:rsidR="00D97706" w:rsidRPr="00805B49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49">
              <w:rPr>
                <w:rFonts w:ascii="Times New Roman" w:hAnsi="Times New Roman" w:cs="Times New Roman"/>
                <w:b/>
                <w:sz w:val="28"/>
                <w:szCs w:val="28"/>
              </w:rPr>
              <w:t>560</w:t>
            </w:r>
          </w:p>
        </w:tc>
      </w:tr>
      <w:tr w:rsidR="00D97706" w:rsidTr="000B4BF6">
        <w:tc>
          <w:tcPr>
            <w:tcW w:w="624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D97706" w:rsidRDefault="00D97706" w:rsidP="000B4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видам экономической деятельности:</w:t>
            </w:r>
          </w:p>
        </w:tc>
        <w:tc>
          <w:tcPr>
            <w:tcW w:w="1368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D97706" w:rsidRPr="00805B49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706" w:rsidTr="000B4BF6">
        <w:tc>
          <w:tcPr>
            <w:tcW w:w="624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D97706" w:rsidRDefault="00D97706" w:rsidP="000B4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368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245,25</w:t>
            </w:r>
          </w:p>
        </w:tc>
        <w:tc>
          <w:tcPr>
            <w:tcW w:w="1214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40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71" w:type="dxa"/>
          </w:tcPr>
          <w:p w:rsidR="00D97706" w:rsidRPr="00805B49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49">
              <w:rPr>
                <w:rFonts w:ascii="Times New Roman" w:hAnsi="Times New Roman" w:cs="Times New Roman"/>
                <w:b/>
                <w:sz w:val="28"/>
                <w:szCs w:val="28"/>
              </w:rPr>
              <w:t>281,2</w:t>
            </w:r>
          </w:p>
        </w:tc>
      </w:tr>
      <w:tr w:rsidR="00D97706" w:rsidTr="000B4BF6">
        <w:tc>
          <w:tcPr>
            <w:tcW w:w="624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D97706" w:rsidRDefault="00D97706" w:rsidP="000B4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1368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194,6</w:t>
            </w:r>
          </w:p>
        </w:tc>
        <w:tc>
          <w:tcPr>
            <w:tcW w:w="1214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140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971" w:type="dxa"/>
          </w:tcPr>
          <w:p w:rsidR="00D97706" w:rsidRPr="00805B49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49"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</w:tc>
      </w:tr>
      <w:tr w:rsidR="00D97706" w:rsidTr="000B4BF6">
        <w:tc>
          <w:tcPr>
            <w:tcW w:w="624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D97706" w:rsidRDefault="00D97706" w:rsidP="000B4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1368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214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140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971" w:type="dxa"/>
          </w:tcPr>
          <w:p w:rsidR="00D97706" w:rsidRPr="00805B49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49">
              <w:rPr>
                <w:rFonts w:ascii="Times New Roman" w:hAnsi="Times New Roman" w:cs="Times New Roman"/>
                <w:b/>
                <w:sz w:val="28"/>
                <w:szCs w:val="28"/>
              </w:rPr>
              <w:t>33,7</w:t>
            </w:r>
          </w:p>
        </w:tc>
      </w:tr>
      <w:tr w:rsidR="00D97706" w:rsidTr="000B4BF6">
        <w:tc>
          <w:tcPr>
            <w:tcW w:w="624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D97706" w:rsidRDefault="00D97706" w:rsidP="000B4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368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214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40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71" w:type="dxa"/>
          </w:tcPr>
          <w:p w:rsidR="00D97706" w:rsidRPr="00805B49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49">
              <w:rPr>
                <w:rFonts w:ascii="Times New Roman" w:hAnsi="Times New Roman" w:cs="Times New Roman"/>
                <w:b/>
                <w:sz w:val="28"/>
                <w:szCs w:val="28"/>
              </w:rPr>
              <w:t>12,1</w:t>
            </w:r>
          </w:p>
        </w:tc>
      </w:tr>
      <w:tr w:rsidR="00D97706" w:rsidTr="000B4BF6">
        <w:tc>
          <w:tcPr>
            <w:tcW w:w="624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9" w:type="dxa"/>
          </w:tcPr>
          <w:p w:rsidR="00D97706" w:rsidRDefault="00D97706" w:rsidP="000B4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доходов, полученных малыми и средними предприятиями, в общем объеме доходов, %</w:t>
            </w:r>
          </w:p>
        </w:tc>
        <w:tc>
          <w:tcPr>
            <w:tcW w:w="1368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14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40" w:type="dxa"/>
          </w:tcPr>
          <w:p w:rsidR="00D97706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1" w:type="dxa"/>
          </w:tcPr>
          <w:p w:rsidR="00D97706" w:rsidRPr="00805B49" w:rsidRDefault="00D97706" w:rsidP="000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49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D97706" w:rsidRDefault="00D97706" w:rsidP="00D977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7706" w:rsidRDefault="00D97706" w:rsidP="00D9770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21019" w:rsidRDefault="00A21019" w:rsidP="000C725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21019" w:rsidRDefault="00A21019" w:rsidP="00C1058C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  <w:r w:rsidRPr="00C066E4">
        <w:rPr>
          <w:rFonts w:ascii="Times New Roman" w:hAnsi="Times New Roman" w:cs="Times New Roman"/>
          <w:b/>
          <w:bCs/>
          <w:sz w:val="28"/>
          <w:szCs w:val="28"/>
        </w:rPr>
        <w:t>Жилищная политика</w:t>
      </w:r>
      <w:r>
        <w:rPr>
          <w:rFonts w:ascii="Times New Roman" w:hAnsi="Times New Roman" w:cs="Times New Roman"/>
          <w:b/>
          <w:bCs/>
          <w:sz w:val="28"/>
          <w:szCs w:val="28"/>
        </w:rPr>
        <w:t>, земельные отношения.</w:t>
      </w:r>
    </w:p>
    <w:p w:rsidR="007E2191" w:rsidRDefault="007E2191" w:rsidP="007E219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2014 года за консультацией об улучшении жилищных условий обратилось 19 граждан (молодые семьи, и семьи, нуждающиеся в улучшении жилищных условий). </w:t>
      </w:r>
    </w:p>
    <w:p w:rsidR="007E2191" w:rsidRDefault="007E2191" w:rsidP="007E219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 нуждающихся в улучшении жилищных условий принято: </w:t>
      </w:r>
    </w:p>
    <w:p w:rsidR="007E2191" w:rsidRDefault="007E2191" w:rsidP="007E21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 молодых семей; </w:t>
      </w:r>
    </w:p>
    <w:p w:rsidR="007E2191" w:rsidRDefault="007E2191" w:rsidP="007E21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семей малоимущих граждан.</w:t>
      </w:r>
    </w:p>
    <w:p w:rsidR="007E2191" w:rsidRDefault="007E2191" w:rsidP="007E219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 в 2014 году социальную выплату из областного бюджета на строительство или реконструкцию жилья 6 многодетных семей. </w:t>
      </w:r>
    </w:p>
    <w:p w:rsidR="007E2191" w:rsidRDefault="007E2191" w:rsidP="007E219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Переселено из аварийного жилья 1 семья в муниципальные жилые помещения на вторичном рынке жилья.</w:t>
      </w:r>
    </w:p>
    <w:p w:rsidR="007E2191" w:rsidRDefault="007E2191" w:rsidP="007E219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жилищных условий малоимущим гражданам выделено 3 жилых помещения на вторичном рынке жилья, выделено 4 жилых помещения маневренного жилищного фонда для граждан, находящихся в тяжёлой жизненной ситуации (пришедших из мест лишения свободы и не имеющих жилья).</w:t>
      </w:r>
    </w:p>
    <w:p w:rsidR="007E2191" w:rsidRDefault="007E2191" w:rsidP="007E2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Верхняя Тура на учёте в качестве нуждающихся в улучшении жилищных условий состоит:</w:t>
      </w:r>
    </w:p>
    <w:p w:rsidR="007E2191" w:rsidRDefault="007E2191" w:rsidP="007E2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общем списке очерёдности – 165 человек;</w:t>
      </w:r>
    </w:p>
    <w:p w:rsidR="007E2191" w:rsidRDefault="007E2191" w:rsidP="007E2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списке граждан, имеющих право на внеочередное получение жилья – 8 человек, </w:t>
      </w:r>
    </w:p>
    <w:p w:rsidR="007E2191" w:rsidRDefault="007E2191" w:rsidP="007E2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списке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принятых на учёт до 01.01.2005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имеющих право на первоочередное получение жилых помещений – 12 человек.</w:t>
      </w:r>
    </w:p>
    <w:p w:rsidR="007E2191" w:rsidRDefault="007E2191" w:rsidP="007E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4) в списке многодетных семей,  участников  областной Программы «Развитие жилищного комплекса в Свердловской области» на 2011-2015 годы», изъявивших желание получить социальную выплату на строительство или реконструкцию жилья – 33 семей;</w:t>
      </w:r>
    </w:p>
    <w:p w:rsidR="007E2191" w:rsidRDefault="007E2191" w:rsidP="007E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5) в списке молодых семей,  участников  Подпрограммы «Обеспечение жильём молодых семей», изъявивших желание получить социальную выплату на приобретение жилья – 16 семей.</w:t>
      </w:r>
    </w:p>
    <w:p w:rsidR="007E2191" w:rsidRDefault="007E2191" w:rsidP="007E2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признаны аварийными и подлежащими сносу в установленном законом порядке 33 многоквартирных дома. Нуждаются в переселении более 300 человек.</w:t>
      </w:r>
    </w:p>
    <w:p w:rsidR="00FA5D32" w:rsidRPr="006F707B" w:rsidRDefault="00FA5D32" w:rsidP="00C31C9D">
      <w:pPr>
        <w:jc w:val="both"/>
        <w:rPr>
          <w:rFonts w:ascii="Times New Roman" w:hAnsi="Times New Roman" w:cs="Times New Roman"/>
          <w:sz w:val="28"/>
          <w:szCs w:val="28"/>
        </w:rPr>
      </w:pPr>
      <w:r w:rsidRPr="006F707B">
        <w:rPr>
          <w:rFonts w:ascii="Times New Roman" w:hAnsi="Times New Roman" w:cs="Times New Roman"/>
          <w:sz w:val="28"/>
          <w:szCs w:val="28"/>
        </w:rPr>
        <w:t xml:space="preserve">За отчетный период введено в эксплуатацию жилья общей площадью 4470 кв.м. (29 домов), что составляет 478 процентов к уровню </w:t>
      </w:r>
      <w:r w:rsidRPr="006F70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контрольных показателей</w:t>
      </w:r>
      <w:r w:rsidRPr="006F707B">
        <w:rPr>
          <w:rFonts w:ascii="Times New Roman" w:hAnsi="Times New Roman" w:cs="Times New Roman"/>
          <w:sz w:val="28"/>
          <w:szCs w:val="28"/>
        </w:rPr>
        <w:t xml:space="preserve"> ввода жилья за период 2013 года. </w:t>
      </w:r>
    </w:p>
    <w:p w:rsidR="00FA5D32" w:rsidRPr="006F707B" w:rsidRDefault="00FA5D32" w:rsidP="00C31C9D">
      <w:pPr>
        <w:jc w:val="both"/>
        <w:rPr>
          <w:rFonts w:ascii="Times New Roman" w:hAnsi="Times New Roman" w:cs="Times New Roman"/>
          <w:sz w:val="28"/>
          <w:szCs w:val="28"/>
        </w:rPr>
      </w:pPr>
      <w:r w:rsidRPr="006F707B">
        <w:rPr>
          <w:rFonts w:ascii="Times New Roman" w:hAnsi="Times New Roman" w:cs="Times New Roman"/>
          <w:sz w:val="28"/>
          <w:szCs w:val="28"/>
        </w:rPr>
        <w:t>По муниципальной целевой программе «Подготовка документов территориального планирования, градостроительного зонирования и документации по планировке территории Городского округа Верхняя Тура на 2011-2015 годы», освоены средства на сумму 490,0 тыс. рублей, в том числе субсидии из областного бюджета в объеме 343,0 тыс.рублей. Выполнен проект планировки территории «Совхоз».</w:t>
      </w:r>
    </w:p>
    <w:p w:rsidR="00FA5D32" w:rsidRPr="0093779D" w:rsidRDefault="00FA5D32" w:rsidP="00C31C9D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F707B">
        <w:rPr>
          <w:rFonts w:ascii="Times New Roman" w:hAnsi="Times New Roman" w:cs="Times New Roman"/>
          <w:sz w:val="28"/>
          <w:szCs w:val="28"/>
        </w:rPr>
        <w:t xml:space="preserve">По состоянию на 01.01.2015 года на территории Городского округа Верхняя Тура строится (реконструируется ) 159 индивидуальных жилых домов общей площадью 17 728,2 кв.м., строится </w:t>
      </w:r>
      <w:r w:rsidR="00AD5307" w:rsidRPr="00AD5307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Pr="00AD5307">
        <w:rPr>
          <w:rFonts w:ascii="Times New Roman" w:hAnsi="Times New Roman" w:cs="Times New Roman"/>
          <w:color w:val="FF0000"/>
          <w:sz w:val="28"/>
          <w:szCs w:val="28"/>
        </w:rPr>
        <w:t xml:space="preserve"> квартирный дом</w:t>
      </w:r>
      <w:r w:rsidRPr="006F707B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3779D">
        <w:rPr>
          <w:rFonts w:ascii="Times New Roman" w:hAnsi="Times New Roman" w:cs="Times New Roman"/>
          <w:color w:val="C00000"/>
          <w:sz w:val="28"/>
          <w:szCs w:val="28"/>
        </w:rPr>
        <w:t>984,95 кв.м.</w:t>
      </w:r>
    </w:p>
    <w:p w:rsidR="002B24CC" w:rsidRPr="00FA5D32" w:rsidRDefault="002B24CC" w:rsidP="00C31C9D">
      <w:pPr>
        <w:jc w:val="both"/>
        <w:rPr>
          <w:rFonts w:ascii="Times New Roman" w:hAnsi="Times New Roman" w:cs="Times New Roman"/>
          <w:sz w:val="28"/>
          <w:szCs w:val="28"/>
        </w:rPr>
      </w:pPr>
      <w:r w:rsidRPr="00FA5D32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целевой программы « Формирование жилищного фонда для переселения граждан из жилых помещений признанных </w:t>
      </w:r>
      <w:r w:rsidR="00AD5307">
        <w:rPr>
          <w:rFonts w:ascii="Times New Roman" w:hAnsi="Times New Roman" w:cs="Times New Roman"/>
          <w:sz w:val="28"/>
          <w:szCs w:val="28"/>
        </w:rPr>
        <w:t>непригодными для проживания и (и</w:t>
      </w:r>
      <w:r w:rsidRPr="00FA5D32">
        <w:rPr>
          <w:rFonts w:ascii="Times New Roman" w:hAnsi="Times New Roman" w:cs="Times New Roman"/>
          <w:sz w:val="28"/>
          <w:szCs w:val="28"/>
        </w:rPr>
        <w:t>ли) с высоким уровнем износа не территории городского округа на 2013-2015 годы» в 2013 году проведена работа по регистрации ветхого  и аварийного жилья. Планируется расселить и снести до 2017 года 21 многоквартирный жилой дом, признанны</w:t>
      </w:r>
      <w:r w:rsidR="00AD5307">
        <w:rPr>
          <w:rFonts w:ascii="Times New Roman" w:hAnsi="Times New Roman" w:cs="Times New Roman"/>
          <w:sz w:val="28"/>
          <w:szCs w:val="28"/>
        </w:rPr>
        <w:t>е</w:t>
      </w:r>
      <w:r w:rsidRPr="00FA5D32">
        <w:rPr>
          <w:rFonts w:ascii="Times New Roman" w:hAnsi="Times New Roman" w:cs="Times New Roman"/>
          <w:sz w:val="28"/>
          <w:szCs w:val="28"/>
        </w:rPr>
        <w:t xml:space="preserve"> аварийными до 01.01.2012 года в установленном законом порядке общей площадью 2825.20 кв.м. Количество граждан, проживающих в аварийных домах 163 человека.</w:t>
      </w:r>
    </w:p>
    <w:p w:rsidR="002B24CC" w:rsidRPr="00FA5D32" w:rsidRDefault="002B24CC" w:rsidP="00FA5D32">
      <w:pPr>
        <w:jc w:val="both"/>
        <w:rPr>
          <w:rFonts w:ascii="Times New Roman" w:hAnsi="Times New Roman" w:cs="Times New Roman"/>
          <w:sz w:val="28"/>
          <w:szCs w:val="28"/>
        </w:rPr>
      </w:pPr>
      <w:r w:rsidRPr="00FA5D32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 Предоставление однократно бесплатно земельных участков в собственность граждан для индивидуального жилищного строительства  на территории Городского округа Верхняя Тура  на 2011-2015 годы проведена следующая работа:</w:t>
      </w:r>
    </w:p>
    <w:p w:rsidR="002B24CC" w:rsidRPr="00FA5D32" w:rsidRDefault="008358B6" w:rsidP="00FA5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-межевание 25 </w:t>
      </w:r>
      <w:r w:rsidR="002B24CC" w:rsidRPr="00FA5D32">
        <w:rPr>
          <w:rFonts w:ascii="Times New Roman" w:hAnsi="Times New Roman" w:cs="Times New Roman"/>
          <w:sz w:val="28"/>
          <w:szCs w:val="28"/>
        </w:rPr>
        <w:t>земельных участков для предоставления однократно бесплатно в собственность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D32" w:rsidRPr="00FA5D32" w:rsidRDefault="002B24CC" w:rsidP="00FA5D32">
      <w:pPr>
        <w:jc w:val="both"/>
        <w:rPr>
          <w:rFonts w:ascii="Times New Roman" w:hAnsi="Times New Roman" w:cs="Times New Roman"/>
          <w:sz w:val="28"/>
          <w:szCs w:val="28"/>
        </w:rPr>
      </w:pPr>
      <w:r w:rsidRPr="00FA5D32">
        <w:rPr>
          <w:rFonts w:ascii="Times New Roman" w:hAnsi="Times New Roman" w:cs="Times New Roman"/>
          <w:sz w:val="28"/>
          <w:szCs w:val="28"/>
        </w:rPr>
        <w:t>-</w:t>
      </w:r>
      <w:r w:rsidR="008358B6" w:rsidRPr="00FA5D32">
        <w:rPr>
          <w:rFonts w:ascii="Times New Roman" w:hAnsi="Times New Roman" w:cs="Times New Roman"/>
          <w:sz w:val="28"/>
          <w:szCs w:val="28"/>
        </w:rPr>
        <w:t>предоставлено однократно бесплатно в собственность отдельным категориям граждан для ИЖС 19 земельных участков,</w:t>
      </w:r>
      <w:r w:rsidRPr="00FA5D32">
        <w:rPr>
          <w:rFonts w:ascii="Times New Roman" w:hAnsi="Times New Roman" w:cs="Times New Roman"/>
          <w:sz w:val="28"/>
          <w:szCs w:val="28"/>
        </w:rPr>
        <w:t>за плату 126 участков.</w:t>
      </w:r>
    </w:p>
    <w:p w:rsidR="002B24CC" w:rsidRPr="00FA5D32" w:rsidRDefault="002B24CC" w:rsidP="002B24CC">
      <w:pPr>
        <w:jc w:val="both"/>
        <w:rPr>
          <w:rFonts w:ascii="Times New Roman" w:hAnsi="Times New Roman" w:cs="Times New Roman"/>
        </w:rPr>
      </w:pPr>
    </w:p>
    <w:p w:rsidR="00A21019" w:rsidRPr="00C066E4" w:rsidRDefault="00A21019" w:rsidP="00426BB1">
      <w:pPr>
        <w:pStyle w:val="2"/>
        <w:shd w:val="clear" w:color="auto" w:fill="auto"/>
        <w:spacing w:after="0" w:line="320" w:lineRule="exact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A21019" w:rsidRPr="001D08F8" w:rsidRDefault="00A21019" w:rsidP="00426BB1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8F8">
        <w:rPr>
          <w:rFonts w:ascii="Times New Roman" w:hAnsi="Times New Roman" w:cs="Times New Roman"/>
          <w:b/>
          <w:bCs/>
          <w:sz w:val="28"/>
          <w:szCs w:val="28"/>
        </w:rPr>
        <w:t>Финансовое состояние округа</w:t>
      </w:r>
    </w:p>
    <w:p w:rsidR="00A21019" w:rsidRPr="001D08F8" w:rsidRDefault="00A21019" w:rsidP="00426BB1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8F8" w:rsidRPr="001D08F8" w:rsidRDefault="001D08F8" w:rsidP="001D08F8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8F8" w:rsidRPr="001D08F8" w:rsidRDefault="001D08F8" w:rsidP="001D0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b/>
          <w:sz w:val="28"/>
          <w:szCs w:val="28"/>
        </w:rPr>
        <w:t>Доходная</w:t>
      </w:r>
      <w:r w:rsidRPr="001D08F8">
        <w:rPr>
          <w:rFonts w:ascii="Times New Roman" w:hAnsi="Times New Roman" w:cs="Times New Roman"/>
          <w:sz w:val="28"/>
          <w:szCs w:val="28"/>
        </w:rPr>
        <w:t xml:space="preserve"> часть бюджета Городского округа Верхняя Тура по итогам 2014 года исполнена в сумме 376 780 тыс.рублей или 96,98% от утвержденных решением о бюджете уточненных годовых плановых показателей (388 525 тыс. рублей).</w:t>
      </w:r>
    </w:p>
    <w:p w:rsidR="001D08F8" w:rsidRPr="001D08F8" w:rsidRDefault="001D08F8" w:rsidP="001D0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составил 99 224 тыс. рублей,  или 99,68 % к годовому плану (99 544 тыс. рублей). Основным доходным источником местного бюджета из числа налоговых и неналоговых поступлений является налог на доходы физических лиц. Объем поступлений по НДФЛ за отчетный период – 74 640 тыс. рублей (удельный вес – 75,22%).  </w:t>
      </w:r>
    </w:p>
    <w:p w:rsidR="001D08F8" w:rsidRPr="001D08F8" w:rsidRDefault="001D08F8" w:rsidP="001D0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 xml:space="preserve">В сравнении с 2013 годом поступления от налоговых и неналоговых источников бюджета увеличились на 9 167 тыс.рублей, темп роста составил 110,18%. </w:t>
      </w:r>
    </w:p>
    <w:p w:rsidR="001D08F8" w:rsidRPr="001D08F8" w:rsidRDefault="001D08F8" w:rsidP="001D0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Объем безвозмездных поступлений в 2014 году составил 277556 тыс. рублей или 96,78% к годовому плану. В сравнении с 2013 годом  объем безвозмездных поступлений увеличился  на 70 939 тыс. рублей(или на 34,33%).</w:t>
      </w:r>
    </w:p>
    <w:p w:rsidR="001D08F8" w:rsidRPr="001D08F8" w:rsidRDefault="001D08F8" w:rsidP="001D0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b/>
          <w:sz w:val="28"/>
          <w:szCs w:val="28"/>
        </w:rPr>
        <w:t>Расходная</w:t>
      </w:r>
      <w:r w:rsidRPr="001D08F8">
        <w:rPr>
          <w:rFonts w:ascii="Times New Roman" w:hAnsi="Times New Roman" w:cs="Times New Roman"/>
          <w:sz w:val="28"/>
          <w:szCs w:val="28"/>
        </w:rPr>
        <w:t xml:space="preserve"> часть бюджета Городского округа Верхняя Тура  по итогам 2014 года исполнена в сумме 353 049 тыс. рублей или  87,02% к плановым назначениям (405 719 тыс. рублей).</w:t>
      </w:r>
    </w:p>
    <w:p w:rsidR="001D08F8" w:rsidRPr="001D08F8" w:rsidRDefault="001D08F8" w:rsidP="001D08F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Бюджет городского округа имеет социальную направленность, объем финансирования отраслей социальной сферы в отчетном периоде составил 295 219 тыс. рублей или 83,62% от общего объема расходов бюджета. Значительную долю в структуре расходов занимают расходы на образование –245 001 тыс. рублей или 69,40% от общего объема расходов.</w:t>
      </w:r>
    </w:p>
    <w:p w:rsidR="001D08F8" w:rsidRPr="00BE72D7" w:rsidRDefault="001D08F8" w:rsidP="001D08F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8F8">
        <w:rPr>
          <w:rFonts w:ascii="Times New Roman" w:hAnsi="Times New Roman" w:cs="Times New Roman"/>
          <w:sz w:val="28"/>
          <w:szCs w:val="28"/>
        </w:rPr>
        <w:t>Кроме того, большой объем бюджетных средств направлен на решение общегосударственных вопросов (33 344 тыс. рублей или 9,44% от общих расходов), на социальную политику (</w:t>
      </w:r>
      <w:r w:rsidRPr="004528C2">
        <w:rPr>
          <w:rFonts w:ascii="Times New Roman" w:hAnsi="Times New Roman" w:cs="Times New Roman"/>
          <w:sz w:val="28"/>
          <w:szCs w:val="28"/>
        </w:rPr>
        <w:t>28 614 тыс</w:t>
      </w:r>
      <w:r w:rsidRPr="001D08F8">
        <w:rPr>
          <w:rFonts w:ascii="Times New Roman" w:hAnsi="Times New Roman" w:cs="Times New Roman"/>
          <w:sz w:val="28"/>
          <w:szCs w:val="28"/>
        </w:rPr>
        <w:t>. рублей или 8,10% от общей суммы расходов), на культуру и кинематографию (18 937 тыс. рублейили 5,36</w:t>
      </w:r>
      <w:r w:rsidRPr="00BE72D7">
        <w:rPr>
          <w:rFonts w:ascii="Times New Roman" w:hAnsi="Times New Roman" w:cs="Times New Roman"/>
          <w:sz w:val="24"/>
          <w:szCs w:val="24"/>
        </w:rPr>
        <w:t>% от общего объема расходов).</w:t>
      </w:r>
    </w:p>
    <w:p w:rsidR="00BE72D7" w:rsidRPr="00BE72D7" w:rsidRDefault="001D08F8" w:rsidP="00BE72D7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D7">
        <w:rPr>
          <w:rFonts w:ascii="Times New Roman" w:hAnsi="Times New Roman" w:cs="Times New Roman"/>
          <w:sz w:val="28"/>
          <w:szCs w:val="28"/>
        </w:rPr>
        <w:t>Расходы на жилищно-коммунальное хозяйство составили 16 122 тыс.</w:t>
      </w:r>
      <w:r w:rsidR="00BE72D7" w:rsidRPr="00BE72D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E72D7" w:rsidRPr="00BE72D7" w:rsidRDefault="00BE72D7" w:rsidP="00BE72D7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D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D08F8" w:rsidRPr="00BE72D7">
        <w:rPr>
          <w:rFonts w:ascii="Times New Roman" w:hAnsi="Times New Roman" w:cs="Times New Roman"/>
          <w:sz w:val="28"/>
          <w:szCs w:val="28"/>
        </w:rPr>
        <w:t xml:space="preserve"> в сфере национальной экономики – 5 092 тыс. рублей</w:t>
      </w:r>
      <w:r w:rsidRPr="00BE72D7">
        <w:rPr>
          <w:rFonts w:ascii="Times New Roman" w:hAnsi="Times New Roman" w:cs="Times New Roman"/>
          <w:sz w:val="28"/>
          <w:szCs w:val="28"/>
        </w:rPr>
        <w:t>;</w:t>
      </w:r>
    </w:p>
    <w:p w:rsidR="00BE72D7" w:rsidRPr="00BE72D7" w:rsidRDefault="00BE72D7" w:rsidP="00BE72D7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D7">
        <w:rPr>
          <w:rFonts w:ascii="Times New Roman" w:hAnsi="Times New Roman" w:cs="Times New Roman"/>
          <w:sz w:val="28"/>
          <w:szCs w:val="28"/>
        </w:rPr>
        <w:t>-</w:t>
      </w:r>
      <w:r w:rsidR="001D08F8" w:rsidRPr="00BE72D7">
        <w:rPr>
          <w:rFonts w:ascii="Times New Roman" w:hAnsi="Times New Roman" w:cs="Times New Roman"/>
          <w:sz w:val="28"/>
          <w:szCs w:val="28"/>
        </w:rPr>
        <w:t xml:space="preserve"> на физическую культуру и спорт - 2 667 тыс. рублей</w:t>
      </w:r>
      <w:r w:rsidRPr="00BE72D7">
        <w:rPr>
          <w:rFonts w:ascii="Times New Roman" w:hAnsi="Times New Roman" w:cs="Times New Roman"/>
          <w:sz w:val="28"/>
          <w:szCs w:val="28"/>
        </w:rPr>
        <w:t>;</w:t>
      </w:r>
    </w:p>
    <w:p w:rsidR="00BE72D7" w:rsidRPr="00BE72D7" w:rsidRDefault="00BE72D7" w:rsidP="00BE72D7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D7">
        <w:rPr>
          <w:rFonts w:ascii="Times New Roman" w:hAnsi="Times New Roman" w:cs="Times New Roman"/>
          <w:sz w:val="28"/>
          <w:szCs w:val="28"/>
        </w:rPr>
        <w:t>-</w:t>
      </w:r>
      <w:r w:rsidR="001D08F8" w:rsidRPr="00BE72D7">
        <w:rPr>
          <w:rFonts w:ascii="Times New Roman" w:hAnsi="Times New Roman" w:cs="Times New Roman"/>
          <w:sz w:val="28"/>
          <w:szCs w:val="28"/>
        </w:rPr>
        <w:t xml:space="preserve"> в области национальной безопасности  и правоохранительной деятельности – 2 147 тыс. рублей</w:t>
      </w:r>
      <w:r w:rsidRPr="00BE72D7">
        <w:rPr>
          <w:rFonts w:ascii="Times New Roman" w:hAnsi="Times New Roman" w:cs="Times New Roman"/>
          <w:sz w:val="28"/>
          <w:szCs w:val="28"/>
        </w:rPr>
        <w:t>;</w:t>
      </w:r>
    </w:p>
    <w:p w:rsidR="00BE72D7" w:rsidRPr="00BE72D7" w:rsidRDefault="00BE72D7" w:rsidP="00BE72D7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D7">
        <w:rPr>
          <w:rFonts w:ascii="Times New Roman" w:hAnsi="Times New Roman" w:cs="Times New Roman"/>
          <w:sz w:val="28"/>
          <w:szCs w:val="28"/>
        </w:rPr>
        <w:t>-</w:t>
      </w:r>
      <w:r w:rsidR="001D08F8" w:rsidRPr="00BE72D7">
        <w:rPr>
          <w:rFonts w:ascii="Times New Roman" w:hAnsi="Times New Roman" w:cs="Times New Roman"/>
          <w:sz w:val="28"/>
          <w:szCs w:val="28"/>
        </w:rPr>
        <w:t xml:space="preserve"> национальной обороны – 481 тыс. рублей</w:t>
      </w:r>
      <w:r w:rsidRPr="00BE72D7">
        <w:rPr>
          <w:rFonts w:ascii="Times New Roman" w:hAnsi="Times New Roman" w:cs="Times New Roman"/>
          <w:sz w:val="28"/>
          <w:szCs w:val="28"/>
        </w:rPr>
        <w:t>;</w:t>
      </w:r>
    </w:p>
    <w:p w:rsidR="00BE72D7" w:rsidRPr="00BE72D7" w:rsidRDefault="00BE72D7" w:rsidP="00BE72D7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D7">
        <w:rPr>
          <w:rFonts w:ascii="Times New Roman" w:hAnsi="Times New Roman" w:cs="Times New Roman"/>
          <w:sz w:val="28"/>
          <w:szCs w:val="28"/>
        </w:rPr>
        <w:t>-</w:t>
      </w:r>
      <w:r w:rsidR="001D08F8" w:rsidRPr="00BE72D7">
        <w:rPr>
          <w:rFonts w:ascii="Times New Roman" w:hAnsi="Times New Roman" w:cs="Times New Roman"/>
          <w:sz w:val="28"/>
          <w:szCs w:val="28"/>
        </w:rPr>
        <w:t>на охрану окружающей среды – 394 тыс. рублей</w:t>
      </w:r>
      <w:r w:rsidRPr="00BE72D7">
        <w:rPr>
          <w:rFonts w:ascii="Times New Roman" w:hAnsi="Times New Roman" w:cs="Times New Roman"/>
          <w:sz w:val="28"/>
          <w:szCs w:val="28"/>
        </w:rPr>
        <w:t>;</w:t>
      </w:r>
    </w:p>
    <w:p w:rsidR="001D08F8" w:rsidRPr="00BE72D7" w:rsidRDefault="00BE72D7" w:rsidP="00BE72D7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D7">
        <w:rPr>
          <w:rFonts w:ascii="Times New Roman" w:hAnsi="Times New Roman" w:cs="Times New Roman"/>
          <w:sz w:val="28"/>
          <w:szCs w:val="28"/>
        </w:rPr>
        <w:t>-</w:t>
      </w:r>
      <w:r w:rsidR="001D08F8" w:rsidRPr="00BE72D7">
        <w:rPr>
          <w:rFonts w:ascii="Times New Roman" w:hAnsi="Times New Roman" w:cs="Times New Roman"/>
          <w:sz w:val="28"/>
          <w:szCs w:val="28"/>
        </w:rPr>
        <w:t>на средства массовой информации – 220 тыс. рублей и на обслуживание муниципального долга – 31 тыс. рублей.</w:t>
      </w:r>
    </w:p>
    <w:p w:rsidR="001D08F8" w:rsidRPr="001D08F8" w:rsidRDefault="001D08F8" w:rsidP="001D08F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8F8">
        <w:rPr>
          <w:rFonts w:ascii="Times New Roman" w:hAnsi="Times New Roman" w:cs="Times New Roman"/>
          <w:b/>
          <w:sz w:val="28"/>
          <w:szCs w:val="28"/>
        </w:rPr>
        <w:t xml:space="preserve">Образование. </w:t>
      </w:r>
      <w:r w:rsidRPr="001D08F8">
        <w:rPr>
          <w:rFonts w:ascii="Times New Roman" w:hAnsi="Times New Roman" w:cs="Times New Roman"/>
          <w:sz w:val="28"/>
          <w:szCs w:val="28"/>
        </w:rPr>
        <w:t xml:space="preserve">Расходы на развитие системы образования в 2014 году составили 245 001 тыс. рублей. Наиболее значимые мероприятия: </w:t>
      </w:r>
    </w:p>
    <w:p w:rsidR="001D08F8" w:rsidRPr="001D08F8" w:rsidRDefault="001D08F8" w:rsidP="001D08F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строительство дошкольного образовательного учреждения на 150 мест– 82930 тыс.рублей (из них за счет средств ФБ – 29 043 тыс. рублей, средств ОБ – 46 685 тыс. рублей, средств МБ – 7 202 тыс. рублей);</w:t>
      </w:r>
    </w:p>
    <w:p w:rsidR="001D08F8" w:rsidRPr="001D08F8" w:rsidRDefault="001D08F8" w:rsidP="001D08F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капитальный ремонт зданий и помещений, в которых размещаются образовательные учреждения (ремонт путей эвакуации в д/с 11, ремонт тамбуров и пищеблока в д/с 12, замена оконных блоков в д/с 35, ремонт противопожарных лестниц в д/с  47, замена оконных блоков и ремонт кровли в школе  № 19, замена оконных блоков и ремонт пола в школе № 14, ремонт кровли и пожарного выхода ДЮСШ, ремонт кровли и внутренних помещений ВПК, монтаж окон и входной группы ДПК), – 5 337 тыс.рублей;</w:t>
      </w:r>
    </w:p>
    <w:p w:rsidR="001D08F8" w:rsidRPr="001D08F8" w:rsidRDefault="001D08F8" w:rsidP="001D08F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приобретение оборудования для образовательногопроцесса (компьютернаяи мультимедийная техника, мебель, спортивный инвентарь, учебно-наглядные пособия, игровое оборудование) - 2 673 тыс. рублей;</w:t>
      </w:r>
    </w:p>
    <w:p w:rsidR="001D08F8" w:rsidRDefault="001D08F8" w:rsidP="001D08F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мероприятия по организации отдыха и оздоровления детей, трудоустройства подростков в каникулярное время  –  4 960тыс.рублей.</w:t>
      </w:r>
    </w:p>
    <w:p w:rsidR="007342BC" w:rsidRPr="001D08F8" w:rsidRDefault="007342BC" w:rsidP="007342BC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83A4B" w:rsidRPr="00463611" w:rsidRDefault="001D08F8" w:rsidP="001D08F8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b/>
          <w:sz w:val="28"/>
          <w:szCs w:val="28"/>
        </w:rPr>
        <w:t xml:space="preserve">Социальная политика. </w:t>
      </w:r>
      <w:r w:rsidRPr="001D08F8">
        <w:rPr>
          <w:rFonts w:ascii="Times New Roman" w:hAnsi="Times New Roman" w:cs="Times New Roman"/>
          <w:sz w:val="28"/>
          <w:szCs w:val="28"/>
        </w:rPr>
        <w:t xml:space="preserve">Расходы на развитие социальной политики в отчетном периоде составили </w:t>
      </w:r>
      <w:r w:rsidRPr="00463611">
        <w:rPr>
          <w:rFonts w:ascii="Times New Roman" w:hAnsi="Times New Roman" w:cs="Times New Roman"/>
          <w:sz w:val="28"/>
          <w:szCs w:val="28"/>
        </w:rPr>
        <w:t xml:space="preserve">28 614 тыс. рублей, в том числе на социальное обеспечение населения 26 616 тыс. рублей. </w:t>
      </w:r>
    </w:p>
    <w:p w:rsidR="0036540A" w:rsidRDefault="001D08F8" w:rsidP="0036540A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8F8">
        <w:rPr>
          <w:rFonts w:ascii="Times New Roman" w:hAnsi="Times New Roman" w:cs="Times New Roman"/>
          <w:sz w:val="28"/>
          <w:szCs w:val="28"/>
        </w:rPr>
        <w:t xml:space="preserve">По данному направлению производятся </w:t>
      </w:r>
      <w:r w:rsidR="00283A4B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1D08F8">
        <w:rPr>
          <w:rFonts w:ascii="Times New Roman" w:hAnsi="Times New Roman" w:cs="Times New Roman"/>
          <w:sz w:val="28"/>
          <w:szCs w:val="28"/>
        </w:rPr>
        <w:t xml:space="preserve">в рамках исполнения государственных полномочий </w:t>
      </w:r>
      <w:r w:rsidRPr="001D08F8">
        <w:rPr>
          <w:rFonts w:ascii="Times New Roman" w:hAnsi="Times New Roman" w:cs="Times New Roman"/>
          <w:sz w:val="28"/>
          <w:szCs w:val="28"/>
          <w:u w:val="single"/>
        </w:rPr>
        <w:t>Свердловской области</w:t>
      </w:r>
      <w:r w:rsidR="0036540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540A" w:rsidRPr="0036540A" w:rsidRDefault="0036540A" w:rsidP="0036540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D08F8" w:rsidRPr="001D08F8">
        <w:rPr>
          <w:rFonts w:ascii="Times New Roman" w:hAnsi="Times New Roman" w:cs="Times New Roman"/>
          <w:sz w:val="28"/>
          <w:szCs w:val="28"/>
        </w:rPr>
        <w:t xml:space="preserve"> по предоставлению гражданам субсидий на оплату жилого помещения икоммунальных услуг </w:t>
      </w:r>
      <w:r w:rsidR="00283A4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D08F8" w:rsidRPr="001D08F8">
        <w:rPr>
          <w:rFonts w:ascii="Times New Roman" w:hAnsi="Times New Roman" w:cs="Times New Roman"/>
          <w:sz w:val="28"/>
          <w:szCs w:val="28"/>
        </w:rPr>
        <w:t>8 341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540A" w:rsidRDefault="0036540A" w:rsidP="00283A4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08F8" w:rsidRPr="001D08F8">
        <w:rPr>
          <w:rFonts w:ascii="Times New Roman" w:hAnsi="Times New Roman" w:cs="Times New Roman"/>
          <w:sz w:val="28"/>
          <w:szCs w:val="28"/>
        </w:rPr>
        <w:t xml:space="preserve"> по предоставлению отдельным категориям граждан компенсаций расходов на 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D08F8" w:rsidRPr="001D08F8">
        <w:rPr>
          <w:rFonts w:ascii="Times New Roman" w:hAnsi="Times New Roman" w:cs="Times New Roman"/>
          <w:sz w:val="28"/>
          <w:szCs w:val="28"/>
        </w:rPr>
        <w:t>9 382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8F8" w:rsidRPr="001D08F8" w:rsidRDefault="0036540A" w:rsidP="00283A4B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D08F8" w:rsidRPr="001D08F8">
        <w:rPr>
          <w:rFonts w:ascii="Times New Roman" w:hAnsi="Times New Roman" w:cs="Times New Roman"/>
          <w:sz w:val="28"/>
          <w:szCs w:val="28"/>
        </w:rPr>
        <w:t xml:space="preserve"> также расходы в рамках осуществления государственного полномочия </w:t>
      </w:r>
      <w:r w:rsidR="001D08F8" w:rsidRPr="001D08F8">
        <w:rPr>
          <w:rFonts w:ascii="Times New Roman" w:hAnsi="Times New Roman" w:cs="Times New Roman"/>
          <w:sz w:val="28"/>
          <w:szCs w:val="28"/>
          <w:u w:val="single"/>
        </w:rPr>
        <w:t>Российской Федерации</w:t>
      </w:r>
      <w:r w:rsidR="001D08F8" w:rsidRPr="001D08F8">
        <w:rPr>
          <w:rFonts w:ascii="Times New Roman" w:hAnsi="Times New Roman" w:cs="Times New Roman"/>
          <w:sz w:val="28"/>
          <w:szCs w:val="28"/>
        </w:rPr>
        <w:t xml:space="preserve"> по предоставлению отдельным категориям граждан компенсаций расходов на оплату жилого помещения и коммунальных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D08F8" w:rsidRPr="001D08F8">
        <w:rPr>
          <w:rFonts w:ascii="Times New Roman" w:hAnsi="Times New Roman" w:cs="Times New Roman"/>
          <w:sz w:val="28"/>
          <w:szCs w:val="28"/>
        </w:rPr>
        <w:t>5 847 тыс. рублей.</w:t>
      </w:r>
    </w:p>
    <w:p w:rsidR="001D08F8" w:rsidRPr="001D08F8" w:rsidRDefault="001D08F8" w:rsidP="001D08F8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 xml:space="preserve"> Кроме того, производились расходы:</w:t>
      </w:r>
    </w:p>
    <w:p w:rsidR="001D08F8" w:rsidRPr="001D08F8" w:rsidRDefault="001D08F8" w:rsidP="0036540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1) на доплаты к пенсиям муниципальных служащих</w:t>
      </w:r>
      <w:r w:rsidR="0036540A">
        <w:rPr>
          <w:rFonts w:ascii="Times New Roman" w:hAnsi="Times New Roman" w:cs="Times New Roman"/>
          <w:sz w:val="28"/>
          <w:szCs w:val="28"/>
        </w:rPr>
        <w:t xml:space="preserve"> в сумме 950 тыс. руб. (Положение «О назначении и выплате пенсий за выслугу лет лицам, замещающим муниципальные должности и должности муниципальной службы Городского округа Верхняя Тура», утвержденное решением Думы Городского округа Верхняя Тура от 21.12.2011 года № 86); </w:t>
      </w:r>
    </w:p>
    <w:p w:rsidR="001D08F8" w:rsidRPr="001D08F8" w:rsidRDefault="001D08F8" w:rsidP="001D08F8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2) на предоставление социальных выплат молодым семьям на приобретение жилья –2 688 тыс. рублей;</w:t>
      </w:r>
    </w:p>
    <w:p w:rsidR="001D08F8" w:rsidRPr="001D08F8" w:rsidRDefault="001D08F8" w:rsidP="001D08F8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3)на предоставление мер дополнительной социальной поддержки по возмещению затрат на междугородний проезд гражданам, нуждающимся в прохождении медицинской процедуры гемодиализа - 234 тыс. рублей;</w:t>
      </w:r>
    </w:p>
    <w:p w:rsidR="001D08F8" w:rsidRDefault="001D08F8" w:rsidP="001D08F8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4) на предоставление субсидии некоммерческой общественной организации инвалидов (ветеранов) войны и труда, вооруженных сил и правоохранительных органов в сумме 200,0 тыс. рублей.</w:t>
      </w:r>
    </w:p>
    <w:p w:rsidR="00283A4B" w:rsidRPr="001D08F8" w:rsidRDefault="00283A4B" w:rsidP="001D08F8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8F8" w:rsidRPr="001D08F8" w:rsidRDefault="001D08F8" w:rsidP="001D08F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b/>
          <w:sz w:val="28"/>
          <w:szCs w:val="28"/>
        </w:rPr>
        <w:t xml:space="preserve">Культура. </w:t>
      </w:r>
      <w:r w:rsidRPr="001D08F8">
        <w:rPr>
          <w:rFonts w:ascii="Times New Roman" w:hAnsi="Times New Roman" w:cs="Times New Roman"/>
          <w:sz w:val="28"/>
          <w:szCs w:val="28"/>
        </w:rPr>
        <w:t>В сфере культуры расходы составили 18 937 тыс. рублей.Выполнены работы по замене оконных блоков</w:t>
      </w:r>
      <w:r w:rsidR="0036540A">
        <w:rPr>
          <w:rFonts w:ascii="Times New Roman" w:hAnsi="Times New Roman" w:cs="Times New Roman"/>
          <w:sz w:val="28"/>
          <w:szCs w:val="28"/>
        </w:rPr>
        <w:t xml:space="preserve"> в</w:t>
      </w:r>
      <w:r w:rsidRPr="001D08F8">
        <w:rPr>
          <w:rFonts w:ascii="Times New Roman" w:hAnsi="Times New Roman" w:cs="Times New Roman"/>
          <w:sz w:val="28"/>
          <w:szCs w:val="28"/>
        </w:rPr>
        <w:t xml:space="preserve"> здании городской библиотеки (235 тыс.рублей), проведены праздничные городские мероприятия (594 тыс.рублей).</w:t>
      </w:r>
    </w:p>
    <w:p w:rsidR="001D08F8" w:rsidRPr="001D08F8" w:rsidRDefault="001D08F8" w:rsidP="001D08F8">
      <w:pPr>
        <w:pStyle w:val="a3"/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хозяйство.</w:t>
      </w:r>
      <w:r w:rsidRPr="001D08F8">
        <w:rPr>
          <w:rFonts w:ascii="Times New Roman" w:hAnsi="Times New Roman" w:cs="Times New Roman"/>
          <w:sz w:val="28"/>
          <w:szCs w:val="28"/>
        </w:rPr>
        <w:t>Расходы в сфере жилищно-коммунального хозяйства в 2014 году составили 16 122 тыс. рублей. Реализованы следующие основные  мероприятия:</w:t>
      </w:r>
    </w:p>
    <w:p w:rsidR="001D08F8" w:rsidRPr="001D08F8" w:rsidRDefault="001D08F8" w:rsidP="001D08F8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разработка проекта освоения Сопочного месторождения (</w:t>
      </w:r>
      <w:r w:rsidRPr="001D08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08F8">
        <w:rPr>
          <w:rFonts w:ascii="Times New Roman" w:hAnsi="Times New Roman" w:cs="Times New Roman"/>
          <w:sz w:val="28"/>
          <w:szCs w:val="28"/>
        </w:rPr>
        <w:t xml:space="preserve"> этап) – 998 тыс. рублей;</w:t>
      </w:r>
    </w:p>
    <w:p w:rsidR="001D08F8" w:rsidRPr="001D08F8" w:rsidRDefault="001D08F8" w:rsidP="001D08F8">
      <w:pPr>
        <w:pStyle w:val="a3"/>
        <w:numPr>
          <w:ilvl w:val="0"/>
          <w:numId w:val="1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на строительство полигона твердых бытовых отходов (</w:t>
      </w:r>
      <w:r w:rsidRPr="001D08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08F8">
        <w:rPr>
          <w:rFonts w:ascii="Times New Roman" w:hAnsi="Times New Roman" w:cs="Times New Roman"/>
          <w:sz w:val="28"/>
          <w:szCs w:val="28"/>
        </w:rPr>
        <w:t>этап)–868 тыс. рублей;</w:t>
      </w:r>
    </w:p>
    <w:p w:rsidR="001D08F8" w:rsidRPr="001D08F8" w:rsidRDefault="001D08F8" w:rsidP="001D08F8">
      <w:pPr>
        <w:pStyle w:val="a3"/>
        <w:numPr>
          <w:ilvl w:val="0"/>
          <w:numId w:val="1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развитие коммунальной инфраструктуры в городском округе (ремонт инженерных сетей  тепло-, водоснабжения и водоотведения, разработка схемы водоснабжения, приобретение котла для котельной по ул. Дьячкова, ремонт скважины по ул. </w:t>
      </w:r>
      <w:r w:rsidRPr="001D08F8">
        <w:rPr>
          <w:rFonts w:ascii="Times New Roman" w:hAnsi="Times New Roman" w:cs="Times New Roman"/>
          <w:sz w:val="28"/>
          <w:szCs w:val="28"/>
        </w:rPr>
        <w:lastRenderedPageBreak/>
        <w:t>Труда 10, приобретение бытовки, устройство дренажа по ул. Гробова) – 1 922 тыс. рублей;</w:t>
      </w:r>
    </w:p>
    <w:p w:rsidR="001D08F8" w:rsidRPr="001D08F8" w:rsidRDefault="001D08F8" w:rsidP="001D08F8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благоустройство дворовых территорий (в районе д. 18, 20, 22 по ул. Совхозная, между д. 5а по ул. Строителей и д. 7а по ул. 8 Марта) – 1 641 тыс. рублей;</w:t>
      </w:r>
    </w:p>
    <w:p w:rsidR="001D08F8" w:rsidRPr="001D08F8" w:rsidRDefault="001D08F8" w:rsidP="001D08F8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капитальный ремонт жилого фонда (ремонт кровли по ул. Совхозная, 11, восстановление канализационных стояков по ул. Машиностроителей, 19Б, ремонт канализационного колодца по ул. Совхозная, 21, устройство туалета по ул. К.Либкнехта, 185) - 464 тыс. рублей;</w:t>
      </w:r>
    </w:p>
    <w:p w:rsidR="001D08F8" w:rsidRPr="001D08F8" w:rsidRDefault="001D08F8" w:rsidP="001D08F8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организация уличного освещения – 2 479 тыс. рублей;</w:t>
      </w:r>
    </w:p>
    <w:p w:rsidR="001D08F8" w:rsidRPr="001D08F8" w:rsidRDefault="001D08F8" w:rsidP="001D08F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прочие мероприятия по благоустройству города (уборка несанкционированныхсвалок, санитарная уборка и акарицидная обработка кладбища, снос аварийного жилья, проведение субботников и т.д.) – 1 500 тыс. рублей.</w:t>
      </w:r>
    </w:p>
    <w:p w:rsidR="001D08F8" w:rsidRPr="001D08F8" w:rsidRDefault="001D08F8" w:rsidP="001D08F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b/>
          <w:sz w:val="28"/>
          <w:szCs w:val="28"/>
        </w:rPr>
        <w:t xml:space="preserve">Национальная экономика. </w:t>
      </w:r>
      <w:r w:rsidRPr="001D08F8">
        <w:rPr>
          <w:rFonts w:ascii="Times New Roman" w:hAnsi="Times New Roman" w:cs="Times New Roman"/>
          <w:sz w:val="28"/>
          <w:szCs w:val="28"/>
        </w:rPr>
        <w:t>Расходы в сфере национальной экономики за отчетный период составили 5 092 тыс. рублей, в том числе:</w:t>
      </w:r>
    </w:p>
    <w:p w:rsidR="001D08F8" w:rsidRPr="001D08F8" w:rsidRDefault="001D08F8" w:rsidP="001D08F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расходы за счет средств муниципального дорожного фонда (ремонт пешеходного моста «Тещин мост»,  ремонт тротуара по ул. К.Маркса, расходы на содержание дорог)  – 3 936 тыс. рублей;</w:t>
      </w:r>
    </w:p>
    <w:p w:rsidR="001D08F8" w:rsidRPr="001D08F8" w:rsidRDefault="001D08F8" w:rsidP="001D08F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разработка проекта планировки и проекта межевания территории</w:t>
      </w:r>
      <w:r w:rsidR="00513329">
        <w:rPr>
          <w:rFonts w:ascii="Times New Roman" w:hAnsi="Times New Roman" w:cs="Times New Roman"/>
          <w:sz w:val="28"/>
          <w:szCs w:val="28"/>
        </w:rPr>
        <w:t xml:space="preserve"> – 490тыс. руб.</w:t>
      </w:r>
      <w:r w:rsidR="0036540A">
        <w:rPr>
          <w:rFonts w:ascii="Times New Roman" w:hAnsi="Times New Roman" w:cs="Times New Roman"/>
          <w:sz w:val="28"/>
          <w:szCs w:val="28"/>
        </w:rPr>
        <w:t>(</w:t>
      </w:r>
      <w:r w:rsidRPr="001D08F8">
        <w:rPr>
          <w:rFonts w:ascii="Times New Roman" w:hAnsi="Times New Roman" w:cs="Times New Roman"/>
          <w:sz w:val="28"/>
          <w:szCs w:val="28"/>
        </w:rPr>
        <w:t>ограниченной с юга пер. Школьный, с запада – городской чертой, улицей Совхозная, с севера – городской чертой, с востока – улицей Красноармейская,</w:t>
      </w:r>
      <w:r w:rsidR="0036540A">
        <w:rPr>
          <w:rFonts w:ascii="Times New Roman" w:hAnsi="Times New Roman" w:cs="Times New Roman"/>
          <w:sz w:val="28"/>
          <w:szCs w:val="28"/>
        </w:rPr>
        <w:t>)</w:t>
      </w:r>
      <w:r w:rsidR="00513329">
        <w:rPr>
          <w:rFonts w:ascii="Times New Roman" w:hAnsi="Times New Roman" w:cs="Times New Roman"/>
          <w:sz w:val="28"/>
          <w:szCs w:val="28"/>
        </w:rPr>
        <w:t>;</w:t>
      </w:r>
    </w:p>
    <w:p w:rsidR="001D08F8" w:rsidRPr="001D08F8" w:rsidRDefault="001D08F8" w:rsidP="001D08F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техническая инвентаризация зданий и сооружений муниципальной собственности, определение рыночной стоимости муниципального имущества, межевание земельных участков – 319 тыс. рублей;</w:t>
      </w:r>
    </w:p>
    <w:p w:rsidR="001D08F8" w:rsidRPr="001D08F8" w:rsidRDefault="001D08F8" w:rsidP="001D08F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мероприятия по поддержке субъектов малого и среднего предпринимательства на территории городского округа – 213 тыс. рублей.</w:t>
      </w:r>
    </w:p>
    <w:p w:rsidR="001D08F8" w:rsidRPr="001D08F8" w:rsidRDefault="001D08F8" w:rsidP="001D08F8">
      <w:pPr>
        <w:pStyle w:val="a3"/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08F8" w:rsidRPr="001D08F8" w:rsidRDefault="001D08F8" w:rsidP="001D08F8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от 14.11.2012 г. № 254 создана </w:t>
      </w:r>
      <w:r w:rsidRPr="001D08F8">
        <w:rPr>
          <w:rFonts w:ascii="Times New Roman" w:hAnsi="Times New Roman" w:cs="Times New Roman"/>
          <w:b/>
          <w:bCs/>
          <w:sz w:val="28"/>
          <w:szCs w:val="28"/>
        </w:rPr>
        <w:t>Межведомственная комиссия по вопросам укрепления финансовой самостоятельности бюджета Городского округа Верхняя Тура</w:t>
      </w:r>
      <w:r w:rsidRPr="001D08F8">
        <w:rPr>
          <w:rFonts w:ascii="Times New Roman" w:hAnsi="Times New Roman" w:cs="Times New Roman"/>
          <w:sz w:val="28"/>
          <w:szCs w:val="28"/>
        </w:rPr>
        <w:t xml:space="preserve">. Работа комиссии проводится в целях реализации мероприятий по расширению собственной налоговой базы и увеличению поступлений налоговых и неналоговых доходов в бюджет городского округа, выявления причин неудовлетворительного финансово-экономического состояния хозяйствующих субъектов и выработки рекомендаций по повышению их прибыльности, а также в целях снижения недоимки по платежам в бюджет, легализации заработной платы. </w:t>
      </w:r>
    </w:p>
    <w:p w:rsidR="001D08F8" w:rsidRPr="001D08F8" w:rsidRDefault="001D08F8" w:rsidP="001D0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lastRenderedPageBreak/>
        <w:t xml:space="preserve">В целях расширения финансовой самостоятельности и возможностей влияния на укрепление доходной базы местного бюджета распоряжением администрации  Городского округа Верхняя Тура от 20.03.2014 г. № 2 утвержден План мероприятий по повышению доходного потенциала Городского округа Верхняя Тура на 2014 год и плановый период 2015 и 2016 годов. </w:t>
      </w:r>
    </w:p>
    <w:p w:rsidR="001D08F8" w:rsidRPr="001D08F8" w:rsidRDefault="001D08F8" w:rsidP="001D0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В соответствии с Планом межведомственная комиссия ежемесячно проводит заседания по вопросам убыточности и снижения недоимки с приглашением руководителей убыточных организаций, а также организаций, имеющих недоимку по налогам и сборам в бюджет. В отчетном периоде состоялось 11 заседаний межведомственной комиссии по вопросам укрепления финансовой самостоятельности бюджета Городского округа Верхняя Тура.  На заседания комиссии были приглашены 31 налогоплательщик. Количество явившихся на заседания налогоплательщиков – 6. Из числа явившихся на заседания комиссии налогоплательщиков по вопросу убыточности были заслушаны 2организации, по вопросу снижения недоимки– 3, по вопросу легализации теневой заработной платы – 1.</w:t>
      </w:r>
    </w:p>
    <w:p w:rsidR="001D08F8" w:rsidRPr="001D08F8" w:rsidRDefault="001D08F8" w:rsidP="001D0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По вопросу ликвидации убыточности были заслушаны МБУК «Городской центр культуры и досуга ГО Верхняя Тура» и МБУ «Благоустройство». Обаучреждения представили обоснованные пояснения получения убытков иперестали их заявлять после приглашения на комиссию.</w:t>
      </w:r>
    </w:p>
    <w:p w:rsidR="00513329" w:rsidRDefault="001D08F8" w:rsidP="001D0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По вопросу снижения недоимки заслушаны представители ОАО «Верхнетуринский машиностроительный завод», ООО «Региональные коммунальные системы» и ИП Черепанов Антон Павлович.</w:t>
      </w:r>
    </w:p>
    <w:p w:rsidR="001D08F8" w:rsidRPr="001D08F8" w:rsidRDefault="001D08F8" w:rsidP="001D0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>В течение отчетного периода частично погашена недоимка хозяйствующих субъектов, заслушанных на заседаниях комиссии, в сумме 11 041 тыс.рублей, в том числе по платежам в областной бюджет – 127 тыс.рублей, в местный бюджет – 10 537 тыс. рублей и по страховым взносам – 377 тыс. рублей.</w:t>
      </w:r>
    </w:p>
    <w:p w:rsidR="001D08F8" w:rsidRPr="001D08F8" w:rsidRDefault="001D08F8" w:rsidP="001D08F8">
      <w:pPr>
        <w:pStyle w:val="ae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8F8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работы  межведомственной комиссии по выявлению неучтенных объектов недвижимости и земельных участков </w:t>
      </w:r>
      <w:r w:rsidRPr="001D08F8">
        <w:rPr>
          <w:rFonts w:ascii="Times New Roman" w:hAnsi="Times New Roman" w:cs="Times New Roman"/>
          <w:bCs/>
          <w:sz w:val="28"/>
          <w:szCs w:val="28"/>
        </w:rPr>
        <w:t>в целях</w:t>
      </w:r>
      <w:r w:rsidRPr="001D08F8">
        <w:rPr>
          <w:rFonts w:ascii="Times New Roman" w:hAnsi="Times New Roman" w:cs="Times New Roman"/>
          <w:sz w:val="28"/>
          <w:szCs w:val="28"/>
        </w:rPr>
        <w:t xml:space="preserve">дополнительной мобилизации имущественных налогов и арендных платежей за землю в местный бюджет </w:t>
      </w:r>
      <w:r w:rsidRPr="001D08F8">
        <w:rPr>
          <w:rFonts w:ascii="Times New Roman" w:hAnsi="Times New Roman" w:cs="Times New Roman"/>
          <w:bCs/>
          <w:sz w:val="28"/>
          <w:szCs w:val="28"/>
        </w:rPr>
        <w:t>проводится</w:t>
      </w:r>
      <w:r w:rsidRPr="001D08F8">
        <w:rPr>
          <w:rFonts w:ascii="Times New Roman" w:hAnsi="Times New Roman" w:cs="Times New Roman"/>
          <w:sz w:val="28"/>
          <w:szCs w:val="28"/>
        </w:rPr>
        <w:t xml:space="preserve">разъяснительная работа с владельцами неоформленных в установленном порядке объектов недвижимости и земельных участков. </w:t>
      </w:r>
    </w:p>
    <w:p w:rsidR="001D08F8" w:rsidRPr="001D08F8" w:rsidRDefault="001D08F8" w:rsidP="001D0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</w:rPr>
        <w:t xml:space="preserve">В 2014 году мобильными группами проведено 8 рейдов, выявлено 28 земельных участков и 12 объектов недвижимого имущества, используемых </w:t>
      </w:r>
      <w:r w:rsidRPr="001D08F8">
        <w:rPr>
          <w:rFonts w:ascii="Times New Roman" w:hAnsi="Times New Roman" w:cs="Times New Roman"/>
          <w:sz w:val="28"/>
          <w:szCs w:val="28"/>
        </w:rPr>
        <w:lastRenderedPageBreak/>
        <w:t>без оформления в установленном порядке правоустанавливающих документов. Выдано 26 уведомлений о необходимости оформления права собственности. На 23 земельных участка права зарегистрированы, на остальные участки документы находятся в стадии оформления.</w:t>
      </w:r>
    </w:p>
    <w:p w:rsidR="001D08F8" w:rsidRPr="001D08F8" w:rsidRDefault="001D08F8" w:rsidP="001D0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b/>
          <w:bCs/>
          <w:sz w:val="28"/>
          <w:szCs w:val="28"/>
        </w:rPr>
        <w:t>Административной комиссией</w:t>
      </w:r>
      <w:r w:rsidRPr="001D08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2014 год рассмотрено 13 дел. По 1 делу производство прекращено, по 12 делам назначены административные наказания, в том числе 3 предупреждения и 9 штрафов. Сумма назначенных штрафов составила 22 тыс. рублей, взыскано штрафов в 2014 году - 24 964,5 рублей, в том числе по делам, рассмотренным в 2013 году - 10 973,6 рублей. </w:t>
      </w:r>
    </w:p>
    <w:p w:rsidR="00A21019" w:rsidRDefault="00A21019" w:rsidP="00F83A8C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:rsidR="00A21019" w:rsidRPr="00C066E4" w:rsidRDefault="00A21019" w:rsidP="00477EB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21019" w:rsidRPr="00C066E4" w:rsidRDefault="00A21019" w:rsidP="00567BC8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  <w:r w:rsidRPr="00C066E4">
        <w:rPr>
          <w:rFonts w:ascii="Times New Roman" w:hAnsi="Times New Roman" w:cs="Times New Roman"/>
          <w:b/>
          <w:bCs/>
          <w:sz w:val="28"/>
          <w:szCs w:val="28"/>
        </w:rPr>
        <w:t>Ремонт и содержание дорог, благоустройство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1019" w:rsidRPr="002B24CC" w:rsidRDefault="00A21019" w:rsidP="00567BC8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:rsidR="002B24CC" w:rsidRPr="001D08F8" w:rsidRDefault="002B24CC" w:rsidP="002B24CC">
      <w:pPr>
        <w:pStyle w:val="2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1D08F8">
        <w:rPr>
          <w:rFonts w:ascii="Times New Roman" w:hAnsi="Times New Roman" w:cs="Times New Roman"/>
          <w:spacing w:val="0"/>
          <w:sz w:val="28"/>
          <w:szCs w:val="28"/>
        </w:rPr>
        <w:t>Муниципальным бюджетным учреждением «Благоустройство», в соответствии с утвержденным муниципальным заданием, проводились работы по благоустройству города, уборке несанкционированных свалок, содержанию мест захоронения. Кроме того, учреждение  содержит муниципальную технику, которая  осуществляет дополнительную коммерческую деятельность по вывозу ТБО и ЖБО, оказывает автотранспортные услуги.</w:t>
      </w:r>
    </w:p>
    <w:p w:rsidR="002B24CC" w:rsidRPr="001D08F8" w:rsidRDefault="002B24CC" w:rsidP="002B24CC">
      <w:pPr>
        <w:pStyle w:val="2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1D08F8">
        <w:rPr>
          <w:rFonts w:ascii="Times New Roman" w:hAnsi="Times New Roman" w:cs="Times New Roman"/>
          <w:spacing w:val="0"/>
          <w:sz w:val="28"/>
          <w:szCs w:val="28"/>
        </w:rPr>
        <w:t xml:space="preserve">В соответствии с муниципальной программой "Развитие сети автомобильных дорог местного значения общего пользования в Городском округе Верхняя Тура на 2012-2015годы" в 2014 году было направлено из средств местного бюджета 4 228 тыс. руб. </w:t>
      </w:r>
    </w:p>
    <w:p w:rsidR="002B24CC" w:rsidRPr="001D08F8" w:rsidRDefault="002B24CC" w:rsidP="002B24CC">
      <w:pPr>
        <w:pStyle w:val="2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1D08F8">
        <w:rPr>
          <w:rFonts w:ascii="Times New Roman" w:hAnsi="Times New Roman" w:cs="Times New Roman"/>
          <w:spacing w:val="0"/>
          <w:sz w:val="28"/>
          <w:szCs w:val="28"/>
        </w:rPr>
        <w:t xml:space="preserve">В указанном направлении отремонтирован пешеходный мост «Тещин мост» - 178,6 тыс.руб. </w:t>
      </w:r>
    </w:p>
    <w:p w:rsidR="002B24CC" w:rsidRPr="001D08F8" w:rsidRDefault="002B24CC" w:rsidP="002B24CC">
      <w:pPr>
        <w:pStyle w:val="2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1D08F8">
        <w:rPr>
          <w:rFonts w:ascii="Times New Roman" w:hAnsi="Times New Roman" w:cs="Times New Roman"/>
          <w:spacing w:val="0"/>
          <w:sz w:val="28"/>
          <w:szCs w:val="28"/>
        </w:rPr>
        <w:t xml:space="preserve">Также, по данной программе были запланированы работы  по  ремонту тротуара по ул. Карла Маркса общей площадью 910м2, на 80%  данные работы были выполнены, но в связи с погодными условиями, а именно ранним выпадением снега, работы по ремонту будут продолжены в летний период 2015 года. Затраты по ремонту тротуара составили 674 тыс.руб. </w:t>
      </w:r>
    </w:p>
    <w:p w:rsidR="002B24CC" w:rsidRPr="001D08F8" w:rsidRDefault="002B24CC" w:rsidP="002B24CC">
      <w:pPr>
        <w:pStyle w:val="2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1D08F8">
        <w:rPr>
          <w:rFonts w:ascii="Times New Roman" w:hAnsi="Times New Roman" w:cs="Times New Roman"/>
          <w:spacing w:val="0"/>
          <w:sz w:val="28"/>
          <w:szCs w:val="28"/>
        </w:rPr>
        <w:t xml:space="preserve">Кроме этого, в летний период осуществлялись общестроительные работы по устройству дорожных покрытий дорог и ямочного ремонта – 1 424 тыс.руб. </w:t>
      </w:r>
    </w:p>
    <w:p w:rsidR="00463611" w:rsidRPr="00463611" w:rsidRDefault="002B24CC" w:rsidP="0046361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8F8">
        <w:rPr>
          <w:rFonts w:ascii="Times New Roman" w:hAnsi="Times New Roman" w:cs="Times New Roman"/>
          <w:sz w:val="28"/>
          <w:szCs w:val="28"/>
          <w:lang w:eastAsia="ru-RU"/>
        </w:rPr>
        <w:t>В соответствии с муниципальной  целевой программой "Комплексное благоустройство дворовых территорий в Городском округе Верхняя Тура на 2011- 2015 годы" - в 2014году з</w:t>
      </w:r>
      <w:r w:rsidRPr="001D08F8">
        <w:rPr>
          <w:rFonts w:ascii="Times New Roman" w:hAnsi="Times New Roman" w:cs="Times New Roman"/>
          <w:sz w:val="28"/>
          <w:szCs w:val="28"/>
        </w:rPr>
        <w:t xml:space="preserve">а счет средств областного и местного бюджетов обустроены детскими площадками две  дворовые территории:  в районе домов 18, 20, 22  ул. Совхозная и между домами 5А  ул. Строителей и 7А ул. 8 Марта на общую сумму 1 570 тыс.руб. </w:t>
      </w:r>
    </w:p>
    <w:p w:rsidR="00A21019" w:rsidRPr="004B5A8C" w:rsidRDefault="00A21019" w:rsidP="004B5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019" w:rsidRPr="00381D96" w:rsidRDefault="00A21019" w:rsidP="003A36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D96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Экология, природные ресурсы</w:t>
      </w:r>
    </w:p>
    <w:p w:rsidR="00A21019" w:rsidRPr="00381D96" w:rsidRDefault="00A21019" w:rsidP="003A36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681" w:rsidRPr="00381D96" w:rsidRDefault="003A3681" w:rsidP="003A3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96">
        <w:rPr>
          <w:rFonts w:ascii="Times New Roman" w:hAnsi="Times New Roman" w:cs="Times New Roman"/>
          <w:sz w:val="28"/>
          <w:szCs w:val="28"/>
        </w:rPr>
        <w:t xml:space="preserve">С целью обеспечения населения водой стандартного качества, в рамках реализации программы </w:t>
      </w:r>
      <w:r w:rsidRPr="00381D96">
        <w:rPr>
          <w:rFonts w:ascii="Times New Roman" w:hAnsi="Times New Roman" w:cs="Times New Roman"/>
          <w:b/>
          <w:bCs/>
          <w:sz w:val="28"/>
          <w:szCs w:val="28"/>
        </w:rPr>
        <w:t>«Родники»</w:t>
      </w:r>
      <w:r w:rsidRPr="00381D9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1D96">
        <w:rPr>
          <w:rFonts w:ascii="Times New Roman" w:hAnsi="Times New Roman" w:cs="Times New Roman"/>
          <w:sz w:val="28"/>
          <w:szCs w:val="28"/>
        </w:rPr>
        <w:t xml:space="preserve"> году проведено обустройство трех  источников нецентрализованного водоснабжения:</w:t>
      </w:r>
    </w:p>
    <w:p w:rsidR="003A3681" w:rsidRPr="00381D96" w:rsidRDefault="003A3681" w:rsidP="003A3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96">
        <w:rPr>
          <w:rFonts w:ascii="Times New Roman" w:hAnsi="Times New Roman" w:cs="Times New Roman"/>
          <w:sz w:val="28"/>
          <w:szCs w:val="28"/>
        </w:rPr>
        <w:t xml:space="preserve">- трубчатый колодец  по адресу ул. </w:t>
      </w:r>
      <w:r>
        <w:rPr>
          <w:rFonts w:ascii="Times New Roman" w:hAnsi="Times New Roman" w:cs="Times New Roman"/>
          <w:sz w:val="28"/>
          <w:szCs w:val="28"/>
        </w:rPr>
        <w:t>Крупская, 5</w:t>
      </w:r>
      <w:r w:rsidRPr="00381D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3681" w:rsidRPr="00381D96" w:rsidRDefault="003A3681" w:rsidP="003A368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381D96">
        <w:rPr>
          <w:rFonts w:ascii="Times New Roman" w:hAnsi="Times New Roman" w:cs="Times New Roman"/>
          <w:spacing w:val="5"/>
          <w:sz w:val="28"/>
          <w:szCs w:val="28"/>
        </w:rPr>
        <w:t xml:space="preserve">- колодец по ул. </w:t>
      </w:r>
      <w:r>
        <w:rPr>
          <w:rFonts w:ascii="Times New Roman" w:hAnsi="Times New Roman" w:cs="Times New Roman"/>
          <w:spacing w:val="5"/>
          <w:sz w:val="28"/>
          <w:szCs w:val="28"/>
        </w:rPr>
        <w:t>Первомайская, 50</w:t>
      </w:r>
      <w:r w:rsidRPr="00381D96"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:rsidR="003A3681" w:rsidRPr="00381D96" w:rsidRDefault="003A3681" w:rsidP="003A368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381D96">
        <w:rPr>
          <w:rFonts w:ascii="Times New Roman" w:hAnsi="Times New Roman" w:cs="Times New Roman"/>
          <w:spacing w:val="5"/>
          <w:sz w:val="28"/>
          <w:szCs w:val="28"/>
        </w:rPr>
        <w:t>-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колодец по ул. Красноармейская, 129</w:t>
      </w:r>
      <w:r w:rsidRPr="00381D96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3A3681" w:rsidRPr="00381D96" w:rsidRDefault="003A3681" w:rsidP="003A368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381D96">
        <w:rPr>
          <w:rFonts w:ascii="Times New Roman" w:hAnsi="Times New Roman" w:cs="Times New Roman"/>
          <w:spacing w:val="5"/>
          <w:sz w:val="28"/>
          <w:szCs w:val="28"/>
        </w:rPr>
        <w:t>Восстановлена скважина для питьевых нужд по улице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Октябрьская,29</w:t>
      </w:r>
      <w:r w:rsidRPr="00381D96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3A3681" w:rsidRDefault="003A3681" w:rsidP="003A368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81D96">
        <w:rPr>
          <w:rFonts w:ascii="Times New Roman" w:hAnsi="Times New Roman" w:cs="Times New Roman"/>
          <w:sz w:val="28"/>
          <w:szCs w:val="28"/>
        </w:rPr>
        <w:tab/>
        <w:t>По результатам реализации мероприятий программы «Родники»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1D96">
        <w:rPr>
          <w:rFonts w:ascii="Times New Roman" w:hAnsi="Times New Roman" w:cs="Times New Roman"/>
          <w:sz w:val="28"/>
          <w:szCs w:val="28"/>
        </w:rPr>
        <w:t xml:space="preserve">году Городской округ Верхняя Тура занял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81D96">
        <w:rPr>
          <w:rFonts w:ascii="Times New Roman" w:hAnsi="Times New Roman" w:cs="Times New Roman"/>
          <w:sz w:val="28"/>
          <w:szCs w:val="28"/>
        </w:rPr>
        <w:t xml:space="preserve"> место среди городов Горнозаводского управленческого округа</w:t>
      </w:r>
      <w:r w:rsidRPr="0053302D">
        <w:rPr>
          <w:rFonts w:ascii="Times New Roman" w:hAnsi="Times New Roman" w:cs="Times New Roman"/>
          <w:sz w:val="28"/>
          <w:szCs w:val="28"/>
        </w:rPr>
        <w:t xml:space="preserve"> численностью населения до 20 тысяч человек. </w:t>
      </w:r>
    </w:p>
    <w:p w:rsidR="00132166" w:rsidRDefault="00132166" w:rsidP="003A368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32166" w:rsidRPr="00381D96" w:rsidRDefault="00132166" w:rsidP="00132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«Экология и природные ресурсы Городского округа Верхняя Тура на 2012 – 2016 годы» между МКУ «Служба единого заказчика» и ООО «Реставратор» был заключен муниципальный контракт на выполнение работ по разработке проектно-сметной документации полигона твердых бытовых (коммунальных) отходов в Городском округе Верхняя Тура на сумму 3 450 тыс.руб. За 2013 год было освоено 1 800 тыс.руб. В течение 2014 года был выполнен второй этап разработки проектно-сметной документации для строительства полигона ТБО на сумму 769 тыс.руб. Помимо этого, 28 февраля 2014 года с ООО «Экологическое проектирование был заключен договор на выполнение работ по разработке раздела «Оценка воздействия на окружающую среду (ОВОС) полигона ТБО в Городском округе Верхняя Тура, который требуется при сдаче на экологическую экспертизу. Сумма работ по данному договору составила 98 тыс.руб. </w:t>
      </w:r>
    </w:p>
    <w:p w:rsidR="003F0E59" w:rsidRDefault="00132166" w:rsidP="001321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81D96">
        <w:rPr>
          <w:rFonts w:ascii="Times New Roman" w:hAnsi="Times New Roman" w:cs="Times New Roman"/>
          <w:sz w:val="28"/>
          <w:szCs w:val="28"/>
        </w:rPr>
        <w:tab/>
        <w:t xml:space="preserve">Муниципальным бюджетным учреждением «Благоустройство» проводились </w:t>
      </w:r>
      <w:r w:rsidRPr="00381D96">
        <w:rPr>
          <w:rFonts w:ascii="Times New Roman" w:hAnsi="Times New Roman" w:cs="Times New Roman"/>
          <w:b/>
          <w:bCs/>
          <w:sz w:val="28"/>
          <w:szCs w:val="28"/>
        </w:rPr>
        <w:t>работы по   благоустройству города</w:t>
      </w:r>
      <w:r w:rsidRPr="00381D96">
        <w:rPr>
          <w:rFonts w:ascii="Times New Roman" w:hAnsi="Times New Roman" w:cs="Times New Roman"/>
          <w:sz w:val="28"/>
          <w:szCs w:val="28"/>
        </w:rPr>
        <w:t xml:space="preserve">, дорог, озеленению </w:t>
      </w:r>
      <w:r>
        <w:rPr>
          <w:rFonts w:ascii="Times New Roman" w:hAnsi="Times New Roman" w:cs="Times New Roman"/>
          <w:sz w:val="28"/>
          <w:szCs w:val="28"/>
        </w:rPr>
        <w:t>и содержанию парков и скверов</w:t>
      </w:r>
      <w:r w:rsidRPr="00381D96">
        <w:rPr>
          <w:rFonts w:ascii="Times New Roman" w:hAnsi="Times New Roman" w:cs="Times New Roman"/>
          <w:sz w:val="28"/>
          <w:szCs w:val="28"/>
        </w:rPr>
        <w:t xml:space="preserve">  (выращивание рассады, </w:t>
      </w:r>
      <w:r>
        <w:rPr>
          <w:rFonts w:ascii="Times New Roman" w:hAnsi="Times New Roman" w:cs="Times New Roman"/>
          <w:sz w:val="28"/>
          <w:szCs w:val="28"/>
        </w:rPr>
        <w:t>скашивание сухой травы</w:t>
      </w:r>
      <w:r w:rsidRPr="00381D96">
        <w:rPr>
          <w:rFonts w:ascii="Times New Roman" w:hAnsi="Times New Roman" w:cs="Times New Roman"/>
          <w:sz w:val="28"/>
          <w:szCs w:val="28"/>
        </w:rPr>
        <w:t>). Проведены массовые субботники по уборке территории города после зимних накоплений. Уборка несанкционированных свалок (Каменка-геолог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81D96">
        <w:rPr>
          <w:rFonts w:ascii="Times New Roman" w:hAnsi="Times New Roman" w:cs="Times New Roman"/>
          <w:sz w:val="28"/>
          <w:szCs w:val="28"/>
        </w:rPr>
        <w:t>объездная дорога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81D96">
        <w:rPr>
          <w:rFonts w:ascii="Times New Roman" w:hAnsi="Times New Roman" w:cs="Times New Roman"/>
          <w:sz w:val="28"/>
          <w:szCs w:val="28"/>
        </w:rPr>
        <w:t xml:space="preserve"> коллективный сад №</w:t>
      </w:r>
      <w:r>
        <w:rPr>
          <w:rFonts w:ascii="Times New Roman" w:hAnsi="Times New Roman" w:cs="Times New Roman"/>
          <w:sz w:val="28"/>
          <w:szCs w:val="28"/>
        </w:rPr>
        <w:t>3;дорога, ведущая на полигон; ул. Рабочая</w:t>
      </w:r>
      <w:r w:rsidRPr="00381D96">
        <w:rPr>
          <w:rFonts w:ascii="Times New Roman" w:hAnsi="Times New Roman" w:cs="Times New Roman"/>
          <w:sz w:val="28"/>
          <w:szCs w:val="28"/>
        </w:rPr>
        <w:t xml:space="preserve"> и др.), включая лесные зоны. В течение лета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1D96">
        <w:rPr>
          <w:rFonts w:ascii="Times New Roman" w:hAnsi="Times New Roman" w:cs="Times New Roman"/>
          <w:sz w:val="28"/>
          <w:szCs w:val="28"/>
        </w:rPr>
        <w:t xml:space="preserve"> года, во время  субботников,  проводилась очистка от мусора территории береговой зоны Верхнетуринского пруда в зоне рекреации, и зонах отдыха населения. Проведена обрезка </w:t>
      </w:r>
      <w:r>
        <w:rPr>
          <w:rFonts w:ascii="Times New Roman" w:hAnsi="Times New Roman" w:cs="Times New Roman"/>
          <w:sz w:val="28"/>
          <w:szCs w:val="28"/>
        </w:rPr>
        <w:t xml:space="preserve">ветхих </w:t>
      </w:r>
      <w:r w:rsidRPr="00381D96">
        <w:rPr>
          <w:rFonts w:ascii="Times New Roman" w:hAnsi="Times New Roman" w:cs="Times New Roman"/>
          <w:sz w:val="28"/>
          <w:szCs w:val="28"/>
        </w:rPr>
        <w:t>тополей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39 штук</w:t>
      </w:r>
      <w:r w:rsidRPr="00381D96">
        <w:rPr>
          <w:rFonts w:ascii="Times New Roman" w:hAnsi="Times New Roman" w:cs="Times New Roman"/>
          <w:sz w:val="28"/>
          <w:szCs w:val="28"/>
        </w:rPr>
        <w:t>.</w:t>
      </w:r>
    </w:p>
    <w:p w:rsidR="00A21019" w:rsidRPr="00C066E4" w:rsidRDefault="00A21019" w:rsidP="001321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21019" w:rsidRPr="002B24CC" w:rsidRDefault="00A21019" w:rsidP="002B24CC">
      <w:pPr>
        <w:pStyle w:val="ae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4CC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A21019" w:rsidRPr="00650833" w:rsidRDefault="00A21019" w:rsidP="002B24CC">
      <w:pPr>
        <w:pStyle w:val="ae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</w:p>
    <w:p w:rsidR="009105FC" w:rsidRPr="00650833" w:rsidRDefault="009105FC" w:rsidP="002B24CC">
      <w:pPr>
        <w:pStyle w:val="ae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50833">
        <w:rPr>
          <w:rFonts w:ascii="Times New Roman" w:hAnsi="Times New Roman" w:cs="Times New Roman"/>
          <w:sz w:val="28"/>
          <w:szCs w:val="28"/>
        </w:rPr>
        <w:t xml:space="preserve">В двух общеобразовательных школах в </w:t>
      </w:r>
      <w:smartTag w:uri="urn:schemas-microsoft-com:office:smarttags" w:element="metricconverter">
        <w:smartTagPr>
          <w:attr w:name="ProductID" w:val="2014 г"/>
        </w:smartTagPr>
        <w:r w:rsidRPr="0065083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50833">
        <w:rPr>
          <w:rFonts w:ascii="Times New Roman" w:hAnsi="Times New Roman" w:cs="Times New Roman"/>
          <w:sz w:val="28"/>
          <w:szCs w:val="28"/>
        </w:rPr>
        <w:t xml:space="preserve">.обучалось 1003 ребенка, в Вечерней-сменной школе – 50 детей и взрослых, в дошкольных образовательных учреждениях – 650 детей, в учреждениях дополнительного </w:t>
      </w:r>
      <w:r w:rsidRPr="00650833">
        <w:rPr>
          <w:rFonts w:ascii="Times New Roman" w:hAnsi="Times New Roman" w:cs="Times New Roman"/>
          <w:sz w:val="28"/>
          <w:szCs w:val="28"/>
        </w:rPr>
        <w:lastRenderedPageBreak/>
        <w:t>образования занималось 870 детей. Дополнительное образование города представлено детско-юношеской спортивной школой (210), Детской школой искусств им. Пантыкина (311 детей), центрами «Колосок» (225 детей) и «Мужество» (125 детей).</w:t>
      </w:r>
    </w:p>
    <w:p w:rsidR="009105FC" w:rsidRPr="00650833" w:rsidRDefault="009105FC" w:rsidP="002B24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833">
        <w:rPr>
          <w:rFonts w:ascii="Times New Roman" w:hAnsi="Times New Roman" w:cs="Times New Roman"/>
          <w:sz w:val="28"/>
          <w:szCs w:val="28"/>
        </w:rPr>
        <w:t xml:space="preserve">         Общее количество мест в детских садах – 610. Фактическая численность детей посещающих ДОУ – 650. Дополнительные места были введены за счет уплотнения групп. Неорганизованных детей около300 человек, из них 70 в возрасте от 3 до 7 лет. В 2014 году закончено строительство детского сада на 150 мест. С вводом нового детского сада (февраль 2015г) проблема устройства детей (в возрасте от 3 до 7 лет) в детские сады будет полностью решена. </w:t>
      </w:r>
    </w:p>
    <w:p w:rsidR="009105FC" w:rsidRPr="00650833" w:rsidRDefault="009105FC" w:rsidP="002B24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>Все общеобразовательные учреждения города имеют лицензию, аккредитованы, материально - техническая и учебная база соответствует требованиям Государственного образовательного стандарта. В  учреждениях созданы необходимые учебные условия, используются современные информационные технологии в образовательном процессе. В учебном процессе общеобразовательных школ активно используются мультимедийные установки, имеется интерактивное оборудование. Доля общеобразовательных учреждений, подключенных к сети Интернет и использующих Интернет-ресурсы в образовательном процессе, составляет 100 процентов. В школах созданы и действуют школьные сайты, внедряются «электронные дневники». Обеспечение горячим питанием  школьников составило 100 процентов.</w:t>
      </w:r>
    </w:p>
    <w:p w:rsidR="009105FC" w:rsidRPr="00650833" w:rsidRDefault="009105FC" w:rsidP="002B24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833">
        <w:rPr>
          <w:rFonts w:ascii="Times New Roman" w:hAnsi="Times New Roman" w:cs="Times New Roman"/>
          <w:sz w:val="28"/>
          <w:szCs w:val="28"/>
        </w:rPr>
        <w:t xml:space="preserve">Социологический опрос родителей детей, посещающих образовательные учреждения показал, что 80%и дошкольные учреждения 85% опрошенных удовлетворены оказываемой услугой. Неудовлетворенность остальных родителей связана с устаревшим технологическим оборудованием, отсутствием закупа новых игрушек, капитального ремонта зданий. </w:t>
      </w:r>
    </w:p>
    <w:p w:rsidR="009105FC" w:rsidRPr="00650833" w:rsidRDefault="009105FC" w:rsidP="002B24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5FC" w:rsidRPr="00650833" w:rsidRDefault="009105FC" w:rsidP="002B24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833">
        <w:rPr>
          <w:rFonts w:ascii="Times New Roman" w:hAnsi="Times New Roman" w:cs="Times New Roman"/>
          <w:sz w:val="28"/>
          <w:szCs w:val="28"/>
        </w:rPr>
        <w:t xml:space="preserve">Наиболее значимые мероприятия по развитию системы образования в городском округе в 2014 году: </w:t>
      </w:r>
    </w:p>
    <w:p w:rsidR="009105FC" w:rsidRPr="00650833" w:rsidRDefault="009105FC" w:rsidP="002B24CC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833">
        <w:rPr>
          <w:rFonts w:ascii="Times New Roman" w:hAnsi="Times New Roman" w:cs="Times New Roman"/>
          <w:sz w:val="28"/>
          <w:szCs w:val="28"/>
        </w:rPr>
        <w:t>Окончание строительства дошкольного образовательного учреждения на 150 мест.</w:t>
      </w:r>
    </w:p>
    <w:p w:rsidR="009105FC" w:rsidRPr="00650833" w:rsidRDefault="009105FC" w:rsidP="002B24CC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833">
        <w:rPr>
          <w:rFonts w:ascii="Times New Roman" w:hAnsi="Times New Roman" w:cs="Times New Roman"/>
          <w:sz w:val="28"/>
          <w:szCs w:val="28"/>
        </w:rPr>
        <w:t>мероприятия по капитальному ремонту зданий и помещений, в которых размещаются дошкольные учреждения: по МБДОУ № 11 на сумму 60 000 руб. (ремонт путей эвакуации), по МБДОУ № 12 на сумму 766 266 руб. (ремонт пищеблока, тамбуров, кровли, замена оконных блоков), МБДОУ №35 на сумму 927 539 руб.(замена оконных блоков), по МБДОУ 47 на сумму 11 487 руб.(ремонт пожарной лестницы).</w:t>
      </w:r>
    </w:p>
    <w:p w:rsidR="009105FC" w:rsidRPr="00650833" w:rsidRDefault="009105FC" w:rsidP="002B24CC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833">
        <w:rPr>
          <w:rFonts w:ascii="Times New Roman" w:hAnsi="Times New Roman" w:cs="Times New Roman"/>
          <w:sz w:val="28"/>
          <w:szCs w:val="28"/>
        </w:rPr>
        <w:t>капитальный ремонт зданий, в которых размещаются общеобразовательные учреждения: по МКОУ СОШ № 14  на сумму 342 908 руб. (частичный ремонт кровли над спортзалом, замена оконных блоков, ремонт пола в коридорах), по МБОУ СОШ № 19  на сумму 1 701 611 руб. (ремонт кровли, замена оконных блоков).</w:t>
      </w:r>
    </w:p>
    <w:p w:rsidR="009105FC" w:rsidRPr="00650833" w:rsidRDefault="009105FC" w:rsidP="002B24CC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833">
        <w:rPr>
          <w:rFonts w:ascii="Times New Roman" w:hAnsi="Times New Roman" w:cs="Times New Roman"/>
          <w:sz w:val="28"/>
          <w:szCs w:val="28"/>
        </w:rPr>
        <w:lastRenderedPageBreak/>
        <w:t>мероприятия по капитальному ремонту зданий и помещений, в которых размещаются учреждения дополнительного образования:  по МКОУ ДОД ДЮСШ на сумму 404 641 руб. (ремонт кровли, ремонт лестницы запасного входа), по МКОУ ДОД ВПК «Мужество» на сумму 1 194 347,17 руб. (ремонт кровли, ремонт пола, замена оконных блоков, ремонт  учебных кабинетов).</w:t>
      </w:r>
    </w:p>
    <w:p w:rsidR="009105FC" w:rsidRPr="00650833" w:rsidRDefault="009105FC" w:rsidP="002B24CC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0833">
        <w:rPr>
          <w:rFonts w:ascii="Times New Roman" w:hAnsi="Times New Roman" w:cs="Times New Roman"/>
          <w:color w:val="000000"/>
          <w:sz w:val="28"/>
          <w:szCs w:val="28"/>
        </w:rPr>
        <w:t>Во исполнение</w:t>
      </w:r>
      <w:r w:rsidRPr="00650833">
        <w:rPr>
          <w:rFonts w:ascii="Times New Roman" w:hAnsi="Times New Roman" w:cs="Times New Roman"/>
          <w:sz w:val="28"/>
          <w:szCs w:val="28"/>
        </w:rPr>
        <w:t xml:space="preserve"> Указа Президента РФ от 07.05.2012 года № 597 «О мероприятиях по реализации государственной социальной политики» в системе образования (как общего так дошкольного и дополнительного) реализуются мероприятия по поэтапному совершенствованию системы оплаты труда педагогов образовательных учреждений города. В 2014 году целевые показатели, установленные «дорожными картами», достигнуты и приведены в таблице: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980"/>
        <w:gridCol w:w="2568"/>
        <w:gridCol w:w="2603"/>
      </w:tblGrid>
      <w:tr w:rsidR="009105FC" w:rsidRPr="00650833" w:rsidTr="006D5037">
        <w:tc>
          <w:tcPr>
            <w:tcW w:w="1985" w:type="dxa"/>
          </w:tcPr>
          <w:p w:rsidR="009105FC" w:rsidRPr="00650833" w:rsidRDefault="009105FC" w:rsidP="002B24C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образования</w:t>
            </w:r>
          </w:p>
        </w:tc>
        <w:tc>
          <w:tcPr>
            <w:tcW w:w="1843" w:type="dxa"/>
          </w:tcPr>
          <w:p w:rsidR="009105FC" w:rsidRPr="00650833" w:rsidRDefault="009105FC" w:rsidP="002B24C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693" w:type="dxa"/>
          </w:tcPr>
          <w:p w:rsidR="009105FC" w:rsidRPr="00650833" w:rsidRDefault="009105FC" w:rsidP="002B24C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Установленный целевой показатель на 2014 год, руб.</w:t>
            </w:r>
          </w:p>
        </w:tc>
        <w:tc>
          <w:tcPr>
            <w:tcW w:w="2835" w:type="dxa"/>
          </w:tcPr>
          <w:p w:rsidR="009105FC" w:rsidRPr="00650833" w:rsidRDefault="009105FC" w:rsidP="002B24C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Фактическая средняя заработная плата за 2014год, руб.</w:t>
            </w:r>
          </w:p>
        </w:tc>
      </w:tr>
      <w:tr w:rsidR="009105FC" w:rsidRPr="00650833" w:rsidTr="006D5037">
        <w:tc>
          <w:tcPr>
            <w:tcW w:w="1985" w:type="dxa"/>
          </w:tcPr>
          <w:p w:rsidR="009105FC" w:rsidRPr="00650833" w:rsidRDefault="009105FC" w:rsidP="002B24C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1843" w:type="dxa"/>
          </w:tcPr>
          <w:p w:rsidR="009105FC" w:rsidRPr="00650833" w:rsidRDefault="009105FC" w:rsidP="002B24C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693" w:type="dxa"/>
            <w:shd w:val="clear" w:color="auto" w:fill="auto"/>
          </w:tcPr>
          <w:p w:rsidR="009105FC" w:rsidRPr="00650833" w:rsidRDefault="009105FC" w:rsidP="002B24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30608</w:t>
            </w:r>
          </w:p>
        </w:tc>
        <w:tc>
          <w:tcPr>
            <w:tcW w:w="2835" w:type="dxa"/>
            <w:shd w:val="clear" w:color="auto" w:fill="auto"/>
          </w:tcPr>
          <w:p w:rsidR="009105FC" w:rsidRPr="00650833" w:rsidRDefault="009105FC" w:rsidP="002B24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31032</w:t>
            </w:r>
          </w:p>
        </w:tc>
      </w:tr>
      <w:tr w:rsidR="009105FC" w:rsidRPr="00650833" w:rsidTr="006D5037">
        <w:tc>
          <w:tcPr>
            <w:tcW w:w="1985" w:type="dxa"/>
          </w:tcPr>
          <w:p w:rsidR="009105FC" w:rsidRPr="00650833" w:rsidRDefault="009105FC" w:rsidP="002B24C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Дошкольное</w:t>
            </w:r>
          </w:p>
        </w:tc>
        <w:tc>
          <w:tcPr>
            <w:tcW w:w="1843" w:type="dxa"/>
          </w:tcPr>
          <w:p w:rsidR="009105FC" w:rsidRPr="00650833" w:rsidRDefault="009105FC" w:rsidP="002B24C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693" w:type="dxa"/>
            <w:shd w:val="clear" w:color="auto" w:fill="auto"/>
          </w:tcPr>
          <w:p w:rsidR="009105FC" w:rsidRPr="00650833" w:rsidRDefault="009105FC" w:rsidP="002B24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26802</w:t>
            </w:r>
          </w:p>
        </w:tc>
        <w:tc>
          <w:tcPr>
            <w:tcW w:w="2835" w:type="dxa"/>
            <w:shd w:val="clear" w:color="auto" w:fill="auto"/>
          </w:tcPr>
          <w:p w:rsidR="009105FC" w:rsidRPr="00650833" w:rsidRDefault="009105FC" w:rsidP="002B24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26933</w:t>
            </w:r>
          </w:p>
        </w:tc>
      </w:tr>
      <w:tr w:rsidR="009105FC" w:rsidRPr="00650833" w:rsidTr="006D5037">
        <w:tc>
          <w:tcPr>
            <w:tcW w:w="1985" w:type="dxa"/>
          </w:tcPr>
          <w:p w:rsidR="009105FC" w:rsidRPr="00650833" w:rsidRDefault="009105FC" w:rsidP="002B24C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</w:t>
            </w:r>
          </w:p>
        </w:tc>
        <w:tc>
          <w:tcPr>
            <w:tcW w:w="1843" w:type="dxa"/>
          </w:tcPr>
          <w:p w:rsidR="009105FC" w:rsidRPr="00650833" w:rsidRDefault="009105FC" w:rsidP="002B24C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  <w:tc>
          <w:tcPr>
            <w:tcW w:w="2693" w:type="dxa"/>
            <w:shd w:val="clear" w:color="auto" w:fill="auto"/>
          </w:tcPr>
          <w:p w:rsidR="009105FC" w:rsidRPr="00650833" w:rsidRDefault="009105FC" w:rsidP="002B24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26200</w:t>
            </w:r>
          </w:p>
        </w:tc>
        <w:tc>
          <w:tcPr>
            <w:tcW w:w="2835" w:type="dxa"/>
            <w:shd w:val="clear" w:color="auto" w:fill="auto"/>
          </w:tcPr>
          <w:p w:rsidR="009105FC" w:rsidRPr="00650833" w:rsidRDefault="009105FC" w:rsidP="002B24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8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22420</w:t>
            </w:r>
          </w:p>
        </w:tc>
      </w:tr>
    </w:tbl>
    <w:p w:rsidR="009105FC" w:rsidRPr="002B24CC" w:rsidRDefault="009105FC" w:rsidP="002B24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05FC" w:rsidRPr="002B24CC" w:rsidRDefault="009105FC" w:rsidP="002B24CC">
      <w:pPr>
        <w:pStyle w:val="ae"/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4CC">
        <w:rPr>
          <w:rFonts w:ascii="Times New Roman" w:hAnsi="Times New Roman" w:cs="Times New Roman"/>
          <w:b/>
          <w:bCs/>
          <w:sz w:val="28"/>
          <w:szCs w:val="28"/>
        </w:rPr>
        <w:t>Летняя оздоровительная кампания 2014 год.</w:t>
      </w:r>
    </w:p>
    <w:p w:rsidR="009105FC" w:rsidRPr="002B24CC" w:rsidRDefault="009105FC" w:rsidP="002B24CC">
      <w:pPr>
        <w:pStyle w:val="ae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93779D" w:rsidRDefault="009105FC" w:rsidP="002B24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>В период каникул  дети отдыхали в городских</w:t>
      </w:r>
      <w:r w:rsidR="00ED1FE1">
        <w:rPr>
          <w:rFonts w:ascii="Times New Roman" w:hAnsi="Times New Roman" w:cs="Times New Roman"/>
          <w:sz w:val="28"/>
          <w:szCs w:val="28"/>
          <w:lang w:eastAsia="ru-RU"/>
        </w:rPr>
        <w:t xml:space="preserve"> и загородных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лагеря</w:t>
      </w:r>
      <w:r w:rsidR="00ED1FE1">
        <w:rPr>
          <w:rFonts w:ascii="Times New Roman" w:hAnsi="Times New Roman" w:cs="Times New Roman"/>
          <w:sz w:val="28"/>
          <w:szCs w:val="28"/>
          <w:lang w:eastAsia="ru-RU"/>
        </w:rPr>
        <w:t xml:space="preserve">х. 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Охват детей в возрасте от 7 до 17 лет различными формами отдыха составил 965 детей</w:t>
      </w:r>
      <w:r w:rsidR="00AA2B60">
        <w:rPr>
          <w:rFonts w:ascii="Times New Roman" w:hAnsi="Times New Roman" w:cs="Times New Roman"/>
          <w:sz w:val="28"/>
          <w:szCs w:val="28"/>
          <w:lang w:eastAsia="ru-RU"/>
        </w:rPr>
        <w:t xml:space="preserve"> (пр</w:t>
      </w:r>
      <w:r w:rsidR="004528C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A2B60">
        <w:rPr>
          <w:rFonts w:ascii="Times New Roman" w:hAnsi="Times New Roman" w:cs="Times New Roman"/>
          <w:sz w:val="28"/>
          <w:szCs w:val="28"/>
          <w:lang w:eastAsia="ru-RU"/>
        </w:rPr>
        <w:t xml:space="preserve"> 862</w:t>
      </w:r>
      <w:r w:rsidR="004528C2">
        <w:rPr>
          <w:rFonts w:ascii="Times New Roman" w:hAnsi="Times New Roman" w:cs="Times New Roman"/>
          <w:sz w:val="28"/>
          <w:szCs w:val="28"/>
          <w:lang w:eastAsia="ru-RU"/>
        </w:rPr>
        <w:t>чел</w:t>
      </w:r>
      <w:r w:rsidR="00CC1F41" w:rsidRPr="00CC1F41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AA2B60">
        <w:rPr>
          <w:rFonts w:ascii="Times New Roman" w:hAnsi="Times New Roman" w:cs="Times New Roman"/>
          <w:sz w:val="28"/>
          <w:szCs w:val="28"/>
          <w:lang w:eastAsia="ru-RU"/>
        </w:rPr>
        <w:t>в 2013году)</w:t>
      </w:r>
      <w:r w:rsidR="0035565F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95%  от общего числа детей данного возраста и 100% от числа пожелавших принять участие в летнем оздоровлении. В период летних каникул осуществлялось трудоустройство несовершеннолетних граждан</w:t>
      </w:r>
      <w:r w:rsidR="00AA2B60" w:rsidRPr="004D187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D1877" w:rsidRPr="004D1877">
        <w:rPr>
          <w:rFonts w:ascii="Times New Roman" w:hAnsi="Times New Roman" w:cs="Times New Roman"/>
          <w:sz w:val="28"/>
          <w:szCs w:val="28"/>
          <w:lang w:eastAsia="ru-RU"/>
        </w:rPr>
        <w:t>300</w:t>
      </w:r>
      <w:r w:rsidR="00AA2B60" w:rsidRPr="004D1877">
        <w:rPr>
          <w:rFonts w:ascii="Times New Roman" w:hAnsi="Times New Roman" w:cs="Times New Roman"/>
          <w:sz w:val="28"/>
          <w:szCs w:val="28"/>
          <w:lang w:eastAsia="ru-RU"/>
        </w:rPr>
        <w:t xml:space="preserve"> подростков)</w:t>
      </w:r>
      <w:r w:rsidRPr="004D187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оплата труда которых проводилась за счет средств местного бюджета и центра занятости. Подростки в основном работали на благоустройстве города. </w:t>
      </w:r>
    </w:p>
    <w:p w:rsidR="00846AD3" w:rsidRDefault="00846AD3" w:rsidP="00846AD3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:rsidR="00E400D5" w:rsidRDefault="00E400D5" w:rsidP="00846AD3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:rsidR="0043109F" w:rsidRDefault="0043109F" w:rsidP="00846AD3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:rsidR="00E400D5" w:rsidRDefault="00E400D5" w:rsidP="00846AD3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:rsidR="00E400D5" w:rsidRDefault="00E400D5" w:rsidP="00846AD3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:rsidR="00E400D5" w:rsidRDefault="00E400D5" w:rsidP="00846AD3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:rsidR="00B6460E" w:rsidRPr="00650833" w:rsidRDefault="00B6460E" w:rsidP="00B6460E">
      <w:pPr>
        <w:pStyle w:val="ae"/>
        <w:rPr>
          <w:rFonts w:ascii="Times New Roman" w:hAnsi="Times New Roman" w:cs="Times New Roman"/>
          <w:bCs/>
          <w:sz w:val="28"/>
          <w:szCs w:val="28"/>
        </w:rPr>
      </w:pPr>
    </w:p>
    <w:p w:rsidR="00661BF1" w:rsidRPr="00C066E4" w:rsidRDefault="00661BF1" w:rsidP="00661BF1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  <w:r w:rsidRPr="00C066E4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:rsidR="00661BF1" w:rsidRPr="00541283" w:rsidRDefault="00661BF1" w:rsidP="00661BF1">
      <w:pPr>
        <w:pStyle w:val="ae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61BF1" w:rsidRPr="00745E5E" w:rsidRDefault="00661BF1" w:rsidP="00661B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i/>
          <w:sz w:val="28"/>
          <w:szCs w:val="28"/>
        </w:rPr>
        <w:t xml:space="preserve">Стратегической целью в сфере культуры, спорта и молодежной политики является </w:t>
      </w:r>
      <w:r w:rsidRPr="00745E5E">
        <w:rPr>
          <w:rFonts w:ascii="Times New Roman" w:hAnsi="Times New Roman" w:cs="Times New Roman"/>
          <w:sz w:val="28"/>
          <w:szCs w:val="28"/>
        </w:rPr>
        <w:t xml:space="preserve">повышение качества жизни всех жителей городского сообщества через развитие и реализацию их духовного потенциала, усиление </w:t>
      </w:r>
      <w:r w:rsidRPr="00745E5E">
        <w:rPr>
          <w:rFonts w:ascii="Times New Roman" w:hAnsi="Times New Roman" w:cs="Times New Roman"/>
          <w:sz w:val="28"/>
          <w:szCs w:val="28"/>
        </w:rPr>
        <w:lastRenderedPageBreak/>
        <w:t xml:space="preserve">влияния культуры и спорта на процессы инновационного и экономического развития городского округа. </w:t>
      </w:r>
    </w:p>
    <w:p w:rsidR="00661BF1" w:rsidRPr="00745E5E" w:rsidRDefault="00661BF1" w:rsidP="00661BF1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 xml:space="preserve">  2014 год проходил под эгидой Года Культуры в России. </w:t>
      </w:r>
    </w:p>
    <w:p w:rsidR="0043109F" w:rsidRDefault="00661BF1" w:rsidP="004310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 xml:space="preserve"> В учреждениях культуры  проведено 524 культурно – массовых мероприятия, их них: для детей до 14 лет – 156 мероприятий, для молодежи от 15 до 24 лет – 97.</w:t>
      </w:r>
      <w:r w:rsidR="00745E5E" w:rsidRPr="0074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E5E" w:rsidRDefault="00745E5E" w:rsidP="004310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833">
        <w:rPr>
          <w:rFonts w:ascii="Times New Roman" w:hAnsi="Times New Roman" w:cs="Times New Roman"/>
          <w:sz w:val="28"/>
          <w:szCs w:val="28"/>
        </w:rPr>
        <w:t>Организованы и 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833">
        <w:rPr>
          <w:rFonts w:ascii="Times New Roman" w:hAnsi="Times New Roman" w:cs="Times New Roman"/>
          <w:sz w:val="28"/>
          <w:szCs w:val="28"/>
        </w:rPr>
        <w:t xml:space="preserve">15 мероприятий для социально незащищенных слоев населения городского округа в рамках Дней милосердия, в рамках Месячника Защитника Отечества, Дня Победы, Дня пожилого человека, </w:t>
      </w:r>
      <w:r>
        <w:rPr>
          <w:rFonts w:ascii="Times New Roman" w:hAnsi="Times New Roman" w:cs="Times New Roman"/>
          <w:sz w:val="28"/>
          <w:szCs w:val="28"/>
        </w:rPr>
        <w:t>декады инвалидов.</w:t>
      </w:r>
    </w:p>
    <w:p w:rsidR="00745E5E" w:rsidRPr="00745E5E" w:rsidRDefault="00745E5E" w:rsidP="00745E5E">
      <w:pPr>
        <w:spacing w:before="100" w:beforeAutospacing="1" w:after="19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745E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5E5E">
        <w:rPr>
          <w:rFonts w:ascii="Times New Roman" w:hAnsi="Times New Roman" w:cs="Times New Roman"/>
          <w:b/>
          <w:i/>
          <w:sz w:val="28"/>
          <w:szCs w:val="28"/>
        </w:rPr>
        <w:t>Основные мероприятия, проводимые в 2014 году</w:t>
      </w:r>
    </w:p>
    <w:p w:rsidR="00745E5E" w:rsidRPr="00745E5E" w:rsidRDefault="00745E5E" w:rsidP="00745E5E">
      <w:pPr>
        <w:pStyle w:val="a3"/>
        <w:numPr>
          <w:ilvl w:val="0"/>
          <w:numId w:val="7"/>
        </w:numPr>
        <w:spacing w:before="100" w:beforeAutospacing="1" w:after="199"/>
        <w:contextualSpacing/>
        <w:rPr>
          <w:rFonts w:ascii="Times New Roman" w:hAnsi="Times New Roman"/>
          <w:sz w:val="28"/>
          <w:szCs w:val="28"/>
        </w:rPr>
      </w:pPr>
      <w:r w:rsidRPr="00745E5E">
        <w:rPr>
          <w:rFonts w:ascii="Times New Roman" w:hAnsi="Times New Roman"/>
          <w:sz w:val="28"/>
          <w:szCs w:val="28"/>
        </w:rPr>
        <w:t xml:space="preserve">народные гуляния «День уральского пельменя» </w:t>
      </w:r>
    </w:p>
    <w:p w:rsidR="00745E5E" w:rsidRPr="00745E5E" w:rsidRDefault="00745E5E" w:rsidP="00745E5E">
      <w:pPr>
        <w:pStyle w:val="a3"/>
        <w:numPr>
          <w:ilvl w:val="0"/>
          <w:numId w:val="7"/>
        </w:numPr>
        <w:spacing w:before="100" w:beforeAutospacing="1" w:after="199"/>
        <w:contextualSpacing/>
        <w:rPr>
          <w:rFonts w:ascii="Times New Roman" w:hAnsi="Times New Roman"/>
          <w:sz w:val="28"/>
          <w:szCs w:val="28"/>
        </w:rPr>
      </w:pPr>
      <w:r w:rsidRPr="00745E5E">
        <w:rPr>
          <w:rFonts w:ascii="Times New Roman" w:hAnsi="Times New Roman"/>
          <w:sz w:val="28"/>
          <w:szCs w:val="28"/>
        </w:rPr>
        <w:t xml:space="preserve">«День семьи, любви и верности», </w:t>
      </w:r>
    </w:p>
    <w:p w:rsidR="00745E5E" w:rsidRPr="00745E5E" w:rsidRDefault="00745E5E" w:rsidP="00745E5E">
      <w:pPr>
        <w:pStyle w:val="a3"/>
        <w:numPr>
          <w:ilvl w:val="0"/>
          <w:numId w:val="8"/>
        </w:numPr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745E5E">
        <w:rPr>
          <w:rFonts w:ascii="Times New Roman" w:hAnsi="Times New Roman"/>
          <w:sz w:val="28"/>
          <w:szCs w:val="28"/>
        </w:rPr>
        <w:t xml:space="preserve">Поэтическая  гостиная  к юбилею М.Ю.Лермонтова. </w:t>
      </w:r>
    </w:p>
    <w:p w:rsidR="00745E5E" w:rsidRPr="00745E5E" w:rsidRDefault="00745E5E" w:rsidP="00745E5E">
      <w:pPr>
        <w:pStyle w:val="a3"/>
        <w:numPr>
          <w:ilvl w:val="0"/>
          <w:numId w:val="8"/>
        </w:numPr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745E5E">
        <w:rPr>
          <w:rFonts w:ascii="Times New Roman" w:hAnsi="Times New Roman"/>
          <w:sz w:val="28"/>
          <w:szCs w:val="28"/>
        </w:rPr>
        <w:t>Фестиваль творчества людей старшего поколения «А в сердце молодость поет».</w:t>
      </w:r>
    </w:p>
    <w:p w:rsidR="00745E5E" w:rsidRPr="00745E5E" w:rsidRDefault="00745E5E" w:rsidP="00745E5E">
      <w:pPr>
        <w:pStyle w:val="a3"/>
        <w:numPr>
          <w:ilvl w:val="0"/>
          <w:numId w:val="8"/>
        </w:numPr>
        <w:spacing w:before="100" w:beforeAutospacing="1" w:after="100" w:afterAutospacing="1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745E5E">
        <w:rPr>
          <w:rFonts w:ascii="Times New Roman" w:hAnsi="Times New Roman"/>
          <w:sz w:val="28"/>
          <w:szCs w:val="28"/>
        </w:rPr>
        <w:t xml:space="preserve">народные гуляния «Сабантуй» </w:t>
      </w:r>
    </w:p>
    <w:p w:rsidR="00745E5E" w:rsidRPr="00745E5E" w:rsidRDefault="00745E5E" w:rsidP="00745E5E">
      <w:pPr>
        <w:pStyle w:val="a3"/>
        <w:numPr>
          <w:ilvl w:val="0"/>
          <w:numId w:val="8"/>
        </w:numPr>
        <w:spacing w:before="100" w:beforeAutospacing="1" w:after="100" w:afterAutospacing="1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745E5E">
        <w:rPr>
          <w:rFonts w:ascii="Times New Roman" w:hAnsi="Times New Roman"/>
          <w:sz w:val="28"/>
          <w:szCs w:val="28"/>
        </w:rPr>
        <w:t xml:space="preserve"> «Масленица»</w:t>
      </w:r>
    </w:p>
    <w:p w:rsidR="00745E5E" w:rsidRPr="00745E5E" w:rsidRDefault="00745E5E" w:rsidP="00745E5E">
      <w:pPr>
        <w:pStyle w:val="a3"/>
        <w:numPr>
          <w:ilvl w:val="0"/>
          <w:numId w:val="8"/>
        </w:numPr>
        <w:spacing w:before="100" w:beforeAutospacing="1" w:after="100" w:afterAutospacing="1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745E5E">
        <w:rPr>
          <w:rFonts w:ascii="Times New Roman" w:hAnsi="Times New Roman"/>
          <w:sz w:val="28"/>
          <w:szCs w:val="28"/>
        </w:rPr>
        <w:t>городской фестиваль национальных культур «Мы разные - мы вместе».</w:t>
      </w:r>
    </w:p>
    <w:p w:rsidR="00745E5E" w:rsidRPr="00745E5E" w:rsidRDefault="00745E5E" w:rsidP="00745E5E">
      <w:pPr>
        <w:pStyle w:val="a3"/>
        <w:numPr>
          <w:ilvl w:val="0"/>
          <w:numId w:val="8"/>
        </w:numPr>
        <w:spacing w:after="0"/>
        <w:ind w:left="851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745E5E">
        <w:rPr>
          <w:rFonts w:ascii="Times New Roman" w:hAnsi="Times New Roman"/>
          <w:sz w:val="28"/>
          <w:szCs w:val="28"/>
        </w:rPr>
        <w:t>традиционный турнир военно-патриотических клубов, проводимый в рамках Всероссийского дня призывника (324 человека). Региональный турнир имени курсантов военно-патриотического клуба «Мужество» Ильяса Сагеева и Владимира Юдина</w:t>
      </w:r>
    </w:p>
    <w:p w:rsidR="00745E5E" w:rsidRPr="00745E5E" w:rsidRDefault="00745E5E" w:rsidP="00745E5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567" w:firstLine="0"/>
        <w:contextualSpacing/>
        <w:rPr>
          <w:rFonts w:ascii="Times New Roman" w:hAnsi="Times New Roman"/>
          <w:sz w:val="28"/>
          <w:szCs w:val="28"/>
        </w:rPr>
      </w:pPr>
      <w:r w:rsidRPr="00745E5E">
        <w:rPr>
          <w:rFonts w:ascii="Times New Roman" w:hAnsi="Times New Roman"/>
          <w:sz w:val="28"/>
          <w:szCs w:val="28"/>
        </w:rPr>
        <w:t>Акция торжественного вручения паспортов «Мы – граждане России»</w:t>
      </w:r>
    </w:p>
    <w:p w:rsidR="00745E5E" w:rsidRPr="00745E5E" w:rsidRDefault="00745E5E" w:rsidP="00745E5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567" w:firstLine="0"/>
        <w:contextualSpacing/>
        <w:rPr>
          <w:rFonts w:ascii="Times New Roman" w:hAnsi="Times New Roman"/>
          <w:sz w:val="28"/>
          <w:szCs w:val="28"/>
        </w:rPr>
      </w:pPr>
      <w:r w:rsidRPr="00745E5E">
        <w:rPr>
          <w:rFonts w:ascii="Times New Roman" w:hAnsi="Times New Roman"/>
          <w:sz w:val="28"/>
          <w:szCs w:val="28"/>
        </w:rPr>
        <w:t>Акция «Георгиевская ленточка»</w:t>
      </w:r>
    </w:p>
    <w:p w:rsidR="00745E5E" w:rsidRPr="00745E5E" w:rsidRDefault="00745E5E" w:rsidP="00745E5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567" w:firstLine="0"/>
        <w:contextualSpacing/>
        <w:rPr>
          <w:rFonts w:ascii="Times New Roman" w:hAnsi="Times New Roman"/>
          <w:sz w:val="28"/>
          <w:szCs w:val="28"/>
        </w:rPr>
      </w:pPr>
      <w:r w:rsidRPr="00745E5E">
        <w:rPr>
          <w:rFonts w:ascii="Times New Roman" w:hAnsi="Times New Roman"/>
          <w:sz w:val="28"/>
          <w:szCs w:val="28"/>
        </w:rPr>
        <w:t>Городскай  квест «Гром Победы»</w:t>
      </w:r>
    </w:p>
    <w:p w:rsidR="00745E5E" w:rsidRPr="00745E5E" w:rsidRDefault="00745E5E" w:rsidP="00745E5E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567" w:firstLine="0"/>
        <w:contextualSpacing/>
        <w:rPr>
          <w:rFonts w:ascii="Times New Roman" w:hAnsi="Times New Roman"/>
          <w:sz w:val="28"/>
          <w:szCs w:val="28"/>
        </w:rPr>
      </w:pPr>
      <w:r w:rsidRPr="00745E5E">
        <w:rPr>
          <w:rFonts w:ascii="Times New Roman" w:hAnsi="Times New Roman"/>
          <w:sz w:val="28"/>
          <w:szCs w:val="28"/>
        </w:rPr>
        <w:t>Церемония чествования благотворителей</w:t>
      </w:r>
    </w:p>
    <w:p w:rsidR="00745E5E" w:rsidRPr="00650833" w:rsidRDefault="00745E5E" w:rsidP="00745E5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09F" w:rsidRPr="00650833" w:rsidRDefault="0043109F" w:rsidP="0043109F">
      <w:pPr>
        <w:widowControl w:val="0"/>
        <w:autoSpaceDE w:val="0"/>
        <w:autoSpaceDN w:val="0"/>
        <w:adjustRightInd w:val="0"/>
        <w:spacing w:after="0" w:line="297" w:lineRule="exact"/>
        <w:ind w:right="18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B6150">
        <w:rPr>
          <w:rFonts w:ascii="Times New Roman" w:hAnsi="Times New Roman" w:cs="Times New Roman"/>
          <w:b/>
          <w:i/>
          <w:sz w:val="28"/>
          <w:szCs w:val="28"/>
        </w:rPr>
        <w:t>Учреждения культурно-досугового типа</w:t>
      </w:r>
      <w:r w:rsidRPr="00650833">
        <w:rPr>
          <w:rFonts w:ascii="Times New Roman" w:hAnsi="Times New Roman" w:cs="Times New Roman"/>
          <w:sz w:val="28"/>
          <w:szCs w:val="28"/>
        </w:rPr>
        <w:t>.</w:t>
      </w:r>
    </w:p>
    <w:p w:rsidR="0043109F" w:rsidRPr="00650833" w:rsidRDefault="0043109F" w:rsidP="0043109F">
      <w:pPr>
        <w:widowControl w:val="0"/>
        <w:autoSpaceDE w:val="0"/>
        <w:autoSpaceDN w:val="0"/>
        <w:adjustRightInd w:val="0"/>
        <w:spacing w:after="0" w:line="297" w:lineRule="exact"/>
        <w:ind w:right="18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09F" w:rsidRDefault="0043109F" w:rsidP="0043109F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650833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Учреждение «Киновидеодосуговый Центр» </w:t>
      </w:r>
      <w:r w:rsidRPr="00650833">
        <w:rPr>
          <w:rFonts w:ascii="Times New Roman" w:hAnsi="Times New Roman" w:cs="Times New Roman"/>
          <w:sz w:val="28"/>
          <w:szCs w:val="28"/>
        </w:rPr>
        <w:t xml:space="preserve">является учреждением, основной деятельностью которого является кинопоказ и работа с социально незащищенными слоями населения. </w:t>
      </w:r>
    </w:p>
    <w:p w:rsidR="00661BF1" w:rsidRPr="00745E5E" w:rsidRDefault="00661BF1" w:rsidP="00661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BF1" w:rsidRPr="00745E5E" w:rsidRDefault="00661BF1" w:rsidP="00661BF1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lastRenderedPageBreak/>
        <w:t xml:space="preserve">На базе МБУК «КВДЦ» для учащихся образовательных учреждений города проходил показ видеороликов и видеофильмов по профилактике зависимости от курения, алкоголя, наркомании, предотвращения распространения ВИЧ – инфекции, а также проведение  уроков </w:t>
      </w:r>
      <w:r w:rsidR="00BB3A6D" w:rsidRPr="00745E5E">
        <w:rPr>
          <w:rFonts w:ascii="Times New Roman" w:hAnsi="Times New Roman" w:cs="Times New Roman"/>
          <w:sz w:val="28"/>
          <w:szCs w:val="28"/>
        </w:rPr>
        <w:t xml:space="preserve">по </w:t>
      </w:r>
      <w:r w:rsidRPr="00745E5E">
        <w:rPr>
          <w:rFonts w:ascii="Times New Roman" w:hAnsi="Times New Roman" w:cs="Times New Roman"/>
          <w:sz w:val="28"/>
          <w:szCs w:val="28"/>
        </w:rPr>
        <w:t xml:space="preserve">безопасности в рамках программы «Паводок», «Осторожно, </w:t>
      </w:r>
      <w:r w:rsidR="00BB3A6D" w:rsidRPr="00745E5E">
        <w:rPr>
          <w:rFonts w:ascii="Times New Roman" w:hAnsi="Times New Roman" w:cs="Times New Roman"/>
          <w:sz w:val="28"/>
          <w:szCs w:val="28"/>
        </w:rPr>
        <w:t>«пожарная безопасность» и другие</w:t>
      </w:r>
      <w:r w:rsidRPr="00745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BF1" w:rsidRPr="00745E5E" w:rsidRDefault="00661BF1" w:rsidP="00661BF1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>Всего прошло 229 киновидеосеансов .</w:t>
      </w:r>
    </w:p>
    <w:p w:rsidR="00661BF1" w:rsidRPr="00745E5E" w:rsidRDefault="00661BF1" w:rsidP="00661BF1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B3A6D" w:rsidRPr="00745E5E" w:rsidRDefault="00661BF1" w:rsidP="00BB3A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i/>
          <w:sz w:val="28"/>
          <w:szCs w:val="28"/>
        </w:rPr>
        <w:t xml:space="preserve">  В Муниципальном Бюджетном Учреждении Культуры «Городской Центр Культуры и Досуга» </w:t>
      </w:r>
      <w:r w:rsidRPr="00745E5E">
        <w:rPr>
          <w:rFonts w:ascii="Times New Roman" w:hAnsi="Times New Roman" w:cs="Times New Roman"/>
          <w:sz w:val="28"/>
          <w:szCs w:val="28"/>
        </w:rPr>
        <w:t>работает 11 клубных формирований самодеятельного народного творчества, число участников в них 371 человек: 4 хоровых коллектива, 5 – хореографических, 2 театральных.</w:t>
      </w:r>
    </w:p>
    <w:p w:rsidR="00BB3A6D" w:rsidRPr="00745E5E" w:rsidRDefault="00BB3A6D" w:rsidP="00BB3A6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E5E">
        <w:rPr>
          <w:rFonts w:ascii="Times New Roman" w:eastAsia="Times New Roman" w:hAnsi="Times New Roman" w:cs="Times New Roman"/>
          <w:sz w:val="28"/>
          <w:szCs w:val="28"/>
        </w:rPr>
        <w:t xml:space="preserve">В 2014 году коллективы ГЦКиД приняли участие в 20 фестивалях и конкурсах – от городского до международного уровней и добились значимых успехов. </w:t>
      </w:r>
    </w:p>
    <w:p w:rsidR="00BB3A6D" w:rsidRPr="00745E5E" w:rsidRDefault="00BB3A6D" w:rsidP="00BB3A6D">
      <w:pPr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>Солисты образцового Театра эстрадной песни «Пеппи» руководитель Закирова Г.Г. стали:</w:t>
      </w:r>
    </w:p>
    <w:p w:rsidR="00BB3A6D" w:rsidRPr="00745E5E" w:rsidRDefault="00BB3A6D" w:rsidP="00BB3A6D">
      <w:pPr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>- дипломантами 1 степени и лауреатами 1 степени в номинации «эстрадный вокал» на 22 Международном фестивале конкурсе «Адмиралтейская звезда» г. Екатеринбург;</w:t>
      </w:r>
    </w:p>
    <w:p w:rsidR="00BB3A6D" w:rsidRPr="00745E5E" w:rsidRDefault="00BB3A6D" w:rsidP="00BB3A6D">
      <w:pPr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>- лауреатами 3 степени на 10 Всероссийском вокальном конкурсе (с международным участием) г. Екатеринбург;</w:t>
      </w:r>
    </w:p>
    <w:p w:rsidR="00BB3A6D" w:rsidRPr="00745E5E" w:rsidRDefault="00BB3A6D" w:rsidP="00BB3A6D">
      <w:pPr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 xml:space="preserve"> лауреатами 1 и 2 степени на Всероссийском открытом детском эстрадном телевизионном конкурсе (региональный отборочный тур) «Золотой петушок».</w:t>
      </w:r>
    </w:p>
    <w:p w:rsidR="00BB3A6D" w:rsidRPr="00745E5E" w:rsidRDefault="00BB3A6D" w:rsidP="00BB3A6D">
      <w:pPr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 xml:space="preserve"> Солисты группы «Гаврики» образцового Театра эстрадной песни «Пеппи» руководитель Закирова Г.Г. стали:</w:t>
      </w:r>
    </w:p>
    <w:p w:rsidR="00BB3A6D" w:rsidRPr="00745E5E" w:rsidRDefault="00BB3A6D" w:rsidP="00BB3A6D">
      <w:pPr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>- лауреатами 1 степени на Всероссийском открытом детском эстрадном телевизионном конкурсе (финал) «Золотой петушок» Г. Нижний Тагил,</w:t>
      </w:r>
    </w:p>
    <w:p w:rsidR="00BB3A6D" w:rsidRPr="00745E5E" w:rsidRDefault="00BB3A6D" w:rsidP="00BB3A6D">
      <w:pPr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 xml:space="preserve"> - удостоены специальным призом жюри на Междунароном конкурсе популярной песни для детей и юношества «Берлинская жемчужина» г. Берлин.</w:t>
      </w:r>
    </w:p>
    <w:p w:rsidR="00BB3A6D" w:rsidRPr="00745E5E" w:rsidRDefault="00BB3A6D" w:rsidP="00BB3A6D">
      <w:pPr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>«Образцовый» коллектив «Танц-шоу Ларисы Шавнниной» руководитель Л.Е.Шавнина стали лауреатами 1 степени в номинации «эстрадный танец» на 4 Всероссийском фестивале молодежных коллективов современного танца г.Екатеринбург.</w:t>
      </w:r>
    </w:p>
    <w:p w:rsidR="00BB3A6D" w:rsidRPr="00745E5E" w:rsidRDefault="00BB3A6D" w:rsidP="00BB3A6D">
      <w:pPr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lastRenderedPageBreak/>
        <w:t>Студия танца «М&amp;</w:t>
      </w:r>
      <w:r w:rsidRPr="00745E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5E5E">
        <w:rPr>
          <w:rFonts w:ascii="Times New Roman" w:hAnsi="Times New Roman" w:cs="Times New Roman"/>
          <w:sz w:val="28"/>
          <w:szCs w:val="28"/>
        </w:rPr>
        <w:t>» руководители Селиванова М.Г., Николаева Н.В. стали дипломантами1 и 3 степени и лауреатами 3 степени Открытого Всероссийского фестиваля – конкурса детского и юношеского творчества «Морозко – 2014» г. Казань.</w:t>
      </w:r>
    </w:p>
    <w:p w:rsidR="00BB3A6D" w:rsidRPr="00745E5E" w:rsidRDefault="00BB3A6D" w:rsidP="00BB3A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5E5E">
        <w:rPr>
          <w:rFonts w:ascii="Times New Roman" w:eastAsia="Times New Roman" w:hAnsi="Times New Roman" w:cs="Times New Roman"/>
          <w:sz w:val="28"/>
        </w:rPr>
        <w:t>В 2014 году «народный» театральный коллектив представил спектакль «БА» на Областном фестивале любительских театров « У Демидовских ворот», где был отмечен дипломом в номинации «Актуальность темы (семейные ценности)».</w:t>
      </w:r>
    </w:p>
    <w:p w:rsidR="00BB3A6D" w:rsidRPr="00745E5E" w:rsidRDefault="00BB3A6D" w:rsidP="00BB3A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E5E">
        <w:rPr>
          <w:rFonts w:ascii="Times New Roman" w:eastAsia="Times New Roman" w:hAnsi="Times New Roman" w:cs="Times New Roman"/>
          <w:sz w:val="28"/>
        </w:rPr>
        <w:t xml:space="preserve">Театральная студия « Трудное детство» </w:t>
      </w:r>
      <w:r w:rsidRPr="00745E5E">
        <w:rPr>
          <w:rFonts w:ascii="Times New Roman" w:eastAsia="Times New Roman" w:hAnsi="Times New Roman" w:cs="Times New Roman"/>
          <w:sz w:val="28"/>
          <w:szCs w:val="28"/>
        </w:rPr>
        <w:t>ежегодно ставит рождественский спектакль и множество номеров для мероприятий ГЦКиД. В отчетном году именно этот коллектив помог организовать «живую газету», которая стала изюминкой Торжественного мероприятия, посвященного 80-летию Свердловской области.</w:t>
      </w:r>
    </w:p>
    <w:p w:rsidR="00BB3A6D" w:rsidRPr="00745E5E" w:rsidRDefault="00BB3A6D" w:rsidP="00BB3A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E5E">
        <w:rPr>
          <w:rFonts w:ascii="Times New Roman" w:eastAsia="Times New Roman" w:hAnsi="Times New Roman" w:cs="Times New Roman"/>
          <w:sz w:val="28"/>
        </w:rPr>
        <w:t>Старейшим коллективом художественной самодеятельности ГЦКиД является «народный» хор ветеранов русской песни под руководством Валерия Павловича Уржумова. В 2015 году хор будет отмечать своё 80-летие. Коллектив бессменный участник Окружного фестиваля-конкурса хоровых ансамблей и коллективов ГЗУО « Нам песня строить и жить помогает». В 2014 году он стал дипломантом 3 степени в номинации «хоры.</w:t>
      </w:r>
    </w:p>
    <w:p w:rsidR="00661BF1" w:rsidRPr="00745E5E" w:rsidRDefault="00661BF1" w:rsidP="00661BF1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61BF1" w:rsidRPr="00745E5E" w:rsidRDefault="00661BF1" w:rsidP="00661BF1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i/>
          <w:sz w:val="28"/>
          <w:szCs w:val="28"/>
        </w:rPr>
        <w:t xml:space="preserve">Муниципальное казенное учреждение культуры «Центральная городская библиотека им. Ф.Ф.Павленкова» городского округа Верхняя Тура. </w:t>
      </w:r>
      <w:r w:rsidRPr="00745E5E">
        <w:rPr>
          <w:rFonts w:ascii="Times New Roman" w:hAnsi="Times New Roman" w:cs="Times New Roman"/>
          <w:sz w:val="28"/>
          <w:szCs w:val="28"/>
        </w:rPr>
        <w:t xml:space="preserve">По сравнению с 2013 годом произошло небольшое увеличение книжного фонда, количества посещений и количества читателей. </w:t>
      </w:r>
    </w:p>
    <w:p w:rsidR="00661BF1" w:rsidRPr="00745E5E" w:rsidRDefault="00661BF1" w:rsidP="00661BF1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>В городской библиотеке им. Ф.Ф.Павленкова регулярно оформляются тематические книжные выставки и информационные стенды, проводятся лекции, беседы, уроки – беседы, деловые игры, диспуты, познавательные классные часы.</w:t>
      </w:r>
    </w:p>
    <w:p w:rsidR="00661BF1" w:rsidRPr="00745E5E" w:rsidRDefault="00661BF1" w:rsidP="00661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5E5E">
        <w:rPr>
          <w:rFonts w:ascii="Times New Roman" w:hAnsi="Times New Roman" w:cs="Times New Roman"/>
          <w:sz w:val="28"/>
        </w:rPr>
        <w:t xml:space="preserve">В библиотеке ведется электронный каталог с ноября 2012 г.  Общий объем электронного каталога составляет – 8, 2 тыс. записей </w:t>
      </w:r>
      <w:r w:rsidRPr="00745E5E">
        <w:rPr>
          <w:rFonts w:ascii="Times New Roman" w:hAnsi="Times New Roman" w:cs="Times New Roman"/>
          <w:sz w:val="28"/>
          <w:szCs w:val="24"/>
        </w:rPr>
        <w:t>За 2014 г.  занесено  4 613 записей (на 45% больше предыдущего года).</w:t>
      </w:r>
    </w:p>
    <w:p w:rsidR="00661BF1" w:rsidRPr="00745E5E" w:rsidRDefault="00661BF1" w:rsidP="00661BF1">
      <w:pPr>
        <w:ind w:firstLine="708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745E5E">
        <w:rPr>
          <w:rFonts w:ascii="Times New Roman" w:hAnsi="Times New Roman" w:cs="Times New Roman"/>
          <w:sz w:val="28"/>
        </w:rPr>
        <w:t xml:space="preserve">С 1 сентября. библиотека участвует в проекте </w:t>
      </w:r>
      <w:r w:rsidRPr="00745E5E">
        <w:rPr>
          <w:rFonts w:ascii="Times New Roman" w:hAnsi="Times New Roman" w:cs="Times New Roman"/>
          <w:sz w:val="28"/>
          <w:shd w:val="clear" w:color="auto" w:fill="FFFFFF"/>
        </w:rPr>
        <w:t xml:space="preserve">Свердловской научной библиотеки им. В. Г. Белинского в формировании </w:t>
      </w:r>
      <w:r w:rsidRPr="00745E5E">
        <w:rPr>
          <w:rFonts w:ascii="Times New Roman" w:hAnsi="Times New Roman" w:cs="Times New Roman"/>
          <w:bCs/>
          <w:sz w:val="28"/>
          <w:shd w:val="clear" w:color="auto" w:fill="FFFFFF"/>
        </w:rPr>
        <w:t>Регионального каталога библиотек Свердловской области (РКБ СО). В октябре 2014 г. – в сводный Электронный Каталог влито 4 тыс. записей.</w:t>
      </w:r>
    </w:p>
    <w:p w:rsidR="00661BF1" w:rsidRPr="00745E5E" w:rsidRDefault="00661BF1" w:rsidP="00661BF1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 xml:space="preserve">Гордостью учреждения является поставленная на высоком уровне краеведческая работа. В 2014 году начал работу Центр общественного </w:t>
      </w:r>
      <w:r w:rsidRPr="00745E5E">
        <w:rPr>
          <w:rFonts w:ascii="Times New Roman" w:hAnsi="Times New Roman" w:cs="Times New Roman"/>
          <w:sz w:val="28"/>
          <w:szCs w:val="28"/>
        </w:rPr>
        <w:lastRenderedPageBreak/>
        <w:t xml:space="preserve">доступа. </w:t>
      </w:r>
    </w:p>
    <w:p w:rsidR="00661BF1" w:rsidRPr="00745E5E" w:rsidRDefault="00661BF1" w:rsidP="00661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 xml:space="preserve">За 2014 года численность посетителей мероприятий составила 37689 человек, из них детей 14339. Численность участников мероприятий </w:t>
      </w:r>
      <w:r w:rsidR="005E19DC" w:rsidRPr="00745E5E">
        <w:rPr>
          <w:rFonts w:ascii="Times New Roman" w:hAnsi="Times New Roman" w:cs="Times New Roman"/>
          <w:sz w:val="28"/>
          <w:szCs w:val="28"/>
        </w:rPr>
        <w:t>(</w:t>
      </w:r>
      <w:r w:rsidRPr="00745E5E">
        <w:rPr>
          <w:rFonts w:ascii="Times New Roman" w:hAnsi="Times New Roman" w:cs="Times New Roman"/>
          <w:sz w:val="28"/>
          <w:szCs w:val="28"/>
        </w:rPr>
        <w:t>с учетом зрителей и артистов) 46150. Количество посетителей проведенных мероприятий в учреждениях культуры увеличилось на 38 %.</w:t>
      </w:r>
    </w:p>
    <w:p w:rsidR="00745E5E" w:rsidRPr="00745E5E" w:rsidRDefault="00745E5E" w:rsidP="00661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BF1" w:rsidRPr="00745E5E" w:rsidRDefault="00661BF1" w:rsidP="00661B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5E5E">
        <w:rPr>
          <w:rFonts w:ascii="Times New Roman" w:hAnsi="Times New Roman" w:cs="Times New Roman"/>
          <w:b/>
          <w:i/>
          <w:sz w:val="28"/>
          <w:szCs w:val="28"/>
        </w:rPr>
        <w:t>Спорт</w:t>
      </w:r>
    </w:p>
    <w:p w:rsidR="00661BF1" w:rsidRPr="00745E5E" w:rsidRDefault="00661BF1" w:rsidP="00661BF1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 xml:space="preserve">Из числа жителей Городского округа Верхняя Тура систематически занимаются спортом 2560 человек. С целью реализации плана спортивно-массовых мероприятий за 2014 год проведено 25 спортивных мероприятий на сумму 401,8 тыс. рублей из местного бюджета. В спортивных мероприятиях приняло участие 2300 человек. Наиболее значимые: Первенство ГЗО по хоккею среди взрослых команд, «Лыжня России  - 2014», первенство по волейболу среди взрослых, Весенняя легкоатлетическая эстафета, осенняя традиционная эстафета, «Кросс Наций». </w:t>
      </w:r>
    </w:p>
    <w:p w:rsidR="00661BF1" w:rsidRPr="00745E5E" w:rsidRDefault="00661BF1" w:rsidP="00661BF1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E5E">
        <w:rPr>
          <w:rFonts w:ascii="Times New Roman" w:hAnsi="Times New Roman" w:cs="Times New Roman"/>
          <w:b/>
          <w:i/>
          <w:sz w:val="28"/>
          <w:szCs w:val="28"/>
        </w:rPr>
        <w:t>В рамках муниципальной программы «Молодежь Городского округа Верхняя Тура»</w:t>
      </w:r>
      <w:r w:rsidRPr="00745E5E">
        <w:rPr>
          <w:rFonts w:ascii="Times New Roman" w:hAnsi="Times New Roman" w:cs="Times New Roman"/>
          <w:sz w:val="28"/>
          <w:szCs w:val="28"/>
        </w:rPr>
        <w:t>проведено более 75 мероприятий</w:t>
      </w:r>
      <w:r w:rsidRPr="00745E5E">
        <w:rPr>
          <w:sz w:val="28"/>
          <w:szCs w:val="28"/>
        </w:rPr>
        <w:t xml:space="preserve">, </w:t>
      </w:r>
      <w:r w:rsidRPr="00745E5E">
        <w:rPr>
          <w:rFonts w:ascii="Times New Roman" w:hAnsi="Times New Roman" w:cs="Times New Roman"/>
          <w:sz w:val="28"/>
          <w:szCs w:val="28"/>
        </w:rPr>
        <w:t>в которых приняли участие 1215 человек.</w:t>
      </w:r>
    </w:p>
    <w:p w:rsidR="00661BF1" w:rsidRPr="00745E5E" w:rsidRDefault="00661BF1" w:rsidP="00661BF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b/>
          <w:i/>
          <w:sz w:val="28"/>
          <w:szCs w:val="28"/>
        </w:rPr>
        <w:t>В рамках программы «Патриотическое воспитание граждан Городского округа Верхняя Тура»</w:t>
      </w:r>
      <w:r w:rsidRPr="00745E5E">
        <w:rPr>
          <w:rFonts w:ascii="Times New Roman" w:hAnsi="Times New Roman" w:cs="Times New Roman"/>
          <w:sz w:val="28"/>
          <w:szCs w:val="28"/>
        </w:rPr>
        <w:t xml:space="preserve"> проведено около 20 мероприятий на общую сумму 110,9 тыс. руб., в том числе молодежная игра "Зарница" на сумму 30,6 тыс.</w:t>
      </w:r>
      <w:r w:rsidR="0043109F">
        <w:rPr>
          <w:rFonts w:ascii="Times New Roman" w:hAnsi="Times New Roman" w:cs="Times New Roman"/>
          <w:sz w:val="28"/>
          <w:szCs w:val="28"/>
        </w:rPr>
        <w:t xml:space="preserve"> </w:t>
      </w:r>
      <w:r w:rsidRPr="00745E5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661BF1" w:rsidRPr="00745E5E" w:rsidRDefault="00661BF1" w:rsidP="00661BF1">
      <w:pPr>
        <w:pStyle w:val="ac"/>
        <w:ind w:firstLine="709"/>
        <w:rPr>
          <w:szCs w:val="28"/>
        </w:rPr>
      </w:pPr>
    </w:p>
    <w:p w:rsidR="00661BF1" w:rsidRPr="00745E5E" w:rsidRDefault="00661BF1" w:rsidP="00661BF1">
      <w:pPr>
        <w:autoSpaceDE w:val="0"/>
        <w:autoSpaceDN w:val="0"/>
        <w:adjustRightInd w:val="0"/>
        <w:spacing w:before="120" w:after="12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45E5E">
        <w:rPr>
          <w:rFonts w:ascii="Times New Roman" w:hAnsi="Times New Roman" w:cs="Times New Roman"/>
          <w:i/>
          <w:sz w:val="28"/>
          <w:szCs w:val="28"/>
        </w:rPr>
        <w:t>Информация о реализации мероприятий, связанных с переходом на «эффективный конт</w:t>
      </w:r>
      <w:r w:rsidR="005E19DC" w:rsidRPr="00745E5E">
        <w:rPr>
          <w:rFonts w:ascii="Times New Roman" w:hAnsi="Times New Roman" w:cs="Times New Roman"/>
          <w:i/>
          <w:sz w:val="28"/>
          <w:szCs w:val="28"/>
        </w:rPr>
        <w:t>р</w:t>
      </w:r>
      <w:r w:rsidRPr="00745E5E">
        <w:rPr>
          <w:rFonts w:ascii="Times New Roman" w:hAnsi="Times New Roman" w:cs="Times New Roman"/>
          <w:i/>
          <w:sz w:val="28"/>
          <w:szCs w:val="28"/>
        </w:rPr>
        <w:t>акт».</w:t>
      </w:r>
    </w:p>
    <w:p w:rsidR="00661BF1" w:rsidRPr="00745E5E" w:rsidRDefault="00661BF1" w:rsidP="00661BF1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>По состоянию на 01.01.2015 года 30% основного персонала учреждений культуры переведены на «эффективный контракт».</w:t>
      </w:r>
    </w:p>
    <w:p w:rsidR="00661BF1" w:rsidRPr="00745E5E" w:rsidRDefault="00661BF1" w:rsidP="00661BF1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45E5E">
        <w:rPr>
          <w:rFonts w:ascii="Times New Roman" w:hAnsi="Times New Roman" w:cs="Times New Roman"/>
          <w:sz w:val="28"/>
          <w:szCs w:val="28"/>
        </w:rPr>
        <w:t>52% работников учреждений культуры прошли курсы повышения квалификации.</w:t>
      </w:r>
    </w:p>
    <w:p w:rsidR="00661BF1" w:rsidRPr="00745E5E" w:rsidRDefault="00661BF1" w:rsidP="00661BF1"/>
    <w:p w:rsidR="00661BF1" w:rsidRPr="00541283" w:rsidRDefault="00661BF1" w:rsidP="00661B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1BF1" w:rsidRPr="00541283" w:rsidRDefault="00661BF1" w:rsidP="00661BF1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1BF1" w:rsidRPr="00541283" w:rsidRDefault="00661BF1" w:rsidP="00661BF1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1BF1" w:rsidRPr="00541283" w:rsidRDefault="00661BF1" w:rsidP="00661BF1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1BF1" w:rsidRPr="00541283" w:rsidRDefault="00661BF1" w:rsidP="00661BF1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6AD3" w:rsidRDefault="00846AD3" w:rsidP="00846AD3">
      <w:pPr>
        <w:pStyle w:val="ae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833" w:rsidRPr="002D4A64" w:rsidRDefault="00650833" w:rsidP="00650833">
      <w:pPr>
        <w:ind w:firstLine="3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2EE3" w:rsidRPr="00DE4316" w:rsidRDefault="00142EE3" w:rsidP="009A387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42EE3" w:rsidRPr="00846AD3" w:rsidRDefault="00142EE3" w:rsidP="00142EE3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AD3">
        <w:rPr>
          <w:rFonts w:ascii="Times New Roman" w:hAnsi="Times New Roman" w:cs="Times New Roman"/>
          <w:b/>
          <w:sz w:val="28"/>
          <w:szCs w:val="28"/>
        </w:rPr>
        <w:t>Реализация муниципальных программ</w:t>
      </w:r>
    </w:p>
    <w:p w:rsidR="00142EE3" w:rsidRPr="00846AD3" w:rsidRDefault="00142EE3" w:rsidP="00142EE3">
      <w:pPr>
        <w:pStyle w:val="ae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EE3" w:rsidRDefault="00142EE3" w:rsidP="00142EE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878">
        <w:rPr>
          <w:rFonts w:ascii="Times New Roman" w:hAnsi="Times New Roman" w:cs="Times New Roman"/>
          <w:sz w:val="28"/>
          <w:szCs w:val="28"/>
        </w:rPr>
        <w:t>В Городском округе Верхняя Тура на 2014 год утверждены 24 муниципальные программы с общим объемом бюджетных ассигнований на реализацию мероприятий  в сумме 147 277 тыс. руб. Все муниципальные программы можно разделить на четыре основных направления, определенных в соответствии с «майскими» Указами Президента РФ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2EE3" w:rsidRDefault="00142EE3" w:rsidP="00142EE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878">
        <w:rPr>
          <w:rFonts w:ascii="Times New Roman" w:hAnsi="Times New Roman" w:cs="Times New Roman"/>
          <w:sz w:val="28"/>
          <w:szCs w:val="28"/>
        </w:rPr>
        <w:t>жилищно-коммунальная сфера,</w:t>
      </w:r>
    </w:p>
    <w:p w:rsidR="00142EE3" w:rsidRDefault="00142EE3" w:rsidP="00142EE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878">
        <w:rPr>
          <w:rFonts w:ascii="Times New Roman" w:hAnsi="Times New Roman" w:cs="Times New Roman"/>
          <w:sz w:val="28"/>
          <w:szCs w:val="28"/>
        </w:rPr>
        <w:t xml:space="preserve"> развитие образовани</w:t>
      </w:r>
      <w:r w:rsidR="00643A99">
        <w:rPr>
          <w:rFonts w:ascii="Times New Roman" w:hAnsi="Times New Roman" w:cs="Times New Roman"/>
          <w:sz w:val="28"/>
          <w:szCs w:val="28"/>
        </w:rPr>
        <w:t>я</w:t>
      </w:r>
      <w:r w:rsidRPr="008F48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2EE3" w:rsidRDefault="00142EE3" w:rsidP="00142EE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878">
        <w:rPr>
          <w:rFonts w:ascii="Times New Roman" w:hAnsi="Times New Roman" w:cs="Times New Roman"/>
          <w:sz w:val="28"/>
          <w:szCs w:val="28"/>
        </w:rPr>
        <w:t xml:space="preserve">развитие культуры и спорта, </w:t>
      </w:r>
    </w:p>
    <w:p w:rsidR="00142EE3" w:rsidRDefault="00142EE3" w:rsidP="00142EE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878">
        <w:rPr>
          <w:rFonts w:ascii="Times New Roman" w:hAnsi="Times New Roman" w:cs="Times New Roman"/>
          <w:sz w:val="28"/>
          <w:szCs w:val="28"/>
        </w:rPr>
        <w:t>социальное направление.</w:t>
      </w:r>
    </w:p>
    <w:p w:rsidR="00142EE3" w:rsidRPr="00707EB4" w:rsidRDefault="00142EE3" w:rsidP="00142EE3">
      <w:pPr>
        <w:pStyle w:val="a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по мероприятиям муниципальных программ составило 104 938 тыс. руб. или 71,3%. Данный </w:t>
      </w:r>
      <w:r w:rsidR="002D4A64"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процент </w:t>
      </w:r>
      <w:r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объясняется следующими факторами:</w:t>
      </w:r>
    </w:p>
    <w:p w:rsidR="00142EE3" w:rsidRPr="00707EB4" w:rsidRDefault="00142EE3" w:rsidP="00142EE3">
      <w:pPr>
        <w:pStyle w:val="a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>- на многие мероприятия были проведены торги на предмет определения подрядчика в соответствии с 44-ФЗ, что позволило сэкономить часть средств</w:t>
      </w:r>
      <w:r w:rsidR="00707EB4"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распределить </w:t>
      </w:r>
      <w:r w:rsidR="00844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707EB4"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>на выполнение дополнительных работ</w:t>
      </w:r>
      <w:r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2EE3" w:rsidRPr="00707EB4" w:rsidRDefault="00142EE3" w:rsidP="00142EE3">
      <w:pPr>
        <w:pStyle w:val="a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</w:t>
      </w:r>
      <w:r w:rsidR="00707EB4"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</w:t>
      </w:r>
      <w:r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</w:t>
      </w:r>
      <w:r w:rsidR="00707EB4"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контракту «Приобретение 26 жилых помещений для переселения граждан из аварийного жилого фонда» в установленные сроки. В целях исполнения обязательств по контракту Исполнитель начал строительство многоквартирного жилого дома в четвертом квартале 2014г. По состоянию на 01.01.2015г. завершен нулевой </w:t>
      </w:r>
      <w:r w:rsidR="00707EB4"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>цикл дома</w:t>
      </w:r>
      <w:r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2EE3" w:rsidRPr="00707EB4" w:rsidRDefault="00142EE3" w:rsidP="00142EE3">
      <w:pPr>
        <w:pStyle w:val="a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>- не использованы резервные средства на случай возникновения аварийных ситуаций (Ремонтные работы тепловых сетей, приобретение материалов для создания резерва материально технических ресурсов)</w:t>
      </w:r>
      <w:r w:rsidR="00643A99"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2EE3" w:rsidRPr="00707EB4" w:rsidRDefault="00142EE3" w:rsidP="00142EE3">
      <w:pPr>
        <w:pStyle w:val="a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EE3" w:rsidRPr="00707EB4" w:rsidRDefault="00142EE3" w:rsidP="00142EE3">
      <w:pPr>
        <w:pStyle w:val="a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</w:t>
      </w:r>
      <w:r w:rsidR="00707EB4"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>в полном объеме выполнены</w:t>
      </w:r>
      <w:r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</w:t>
      </w:r>
      <w:r w:rsidR="00707EB4"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разработке ПСД полигона ТБОвследстви</w:t>
      </w:r>
      <w:r w:rsidR="00707EB4"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устранения замечаний при </w:t>
      </w:r>
      <w:r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>прохождени</w:t>
      </w:r>
      <w:r w:rsidR="00707EB4"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44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</w:t>
      </w:r>
      <w:r w:rsidR="00707EB4"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кологической </w:t>
      </w:r>
      <w:r w:rsidRPr="00707EB4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экспертизы.</w:t>
      </w:r>
    </w:p>
    <w:p w:rsidR="00142EE3" w:rsidRPr="00707EB4" w:rsidRDefault="00142EE3" w:rsidP="00142EE3">
      <w:pPr>
        <w:pStyle w:val="a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EE3" w:rsidRPr="00650833" w:rsidRDefault="00142EE3" w:rsidP="00142EE3">
      <w:pPr>
        <w:tabs>
          <w:tab w:val="num" w:pos="0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</w:rPr>
        <w:tab/>
        <w:t>А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дминистрация провела целенаправленную работу по  реализации муниципальных программ, в их числе:</w:t>
      </w:r>
    </w:p>
    <w:p w:rsidR="00142EE3" w:rsidRPr="00650833" w:rsidRDefault="00643A99" w:rsidP="00643A99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1. </w:t>
      </w:r>
      <w:r w:rsidR="00142EE3"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 "Развитие материально-технической базы архива  администрации  Городского округа Верхняя Тура на 2013-2015гг." </w:t>
      </w:r>
    </w:p>
    <w:p w:rsidR="00142EE3" w:rsidRPr="0065083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Запланировано средств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 000 рублей, фактически израсходовано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65160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Исполнение по данной программе составило – 9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77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  <w:r w:rsidRPr="00DE4316">
        <w:rPr>
          <w:rFonts w:ascii="Times New Roman" w:hAnsi="Times New Roman" w:cs="Times New Roman"/>
          <w:sz w:val="28"/>
          <w:szCs w:val="28"/>
          <w:lang w:eastAsia="ru-RU"/>
        </w:rPr>
        <w:t>Произведен монтаж жалюзи в помещении архива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приобретен</w:t>
      </w:r>
      <w:r w:rsidRPr="00DE4316">
        <w:rPr>
          <w:rFonts w:ascii="Times New Roman" w:hAnsi="Times New Roman" w:cs="Times New Roman"/>
          <w:sz w:val="28"/>
          <w:szCs w:val="28"/>
          <w:lang w:eastAsia="ru-RU"/>
        </w:rPr>
        <w:t>а мебель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дополнение к расходам за</w:t>
      </w:r>
      <w:r w:rsidRPr="00DE4316">
        <w:rPr>
          <w:rFonts w:ascii="Times New Roman" w:hAnsi="Times New Roman" w:cs="Times New Roman"/>
          <w:sz w:val="28"/>
          <w:szCs w:val="28"/>
          <w:lang w:eastAsia="ru-RU"/>
        </w:rPr>
        <w:t xml:space="preserve"> счет субвенций на выполнение переданных полномочий по хранению и использованию документов, находящихся в собственности Свердловской области</w:t>
      </w:r>
    </w:p>
    <w:p w:rsidR="00142EE3" w:rsidRPr="0065083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целевая программа "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беспечени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первичных мер пожарной безопасности на территории Городского округа Верхняя Тура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годы".</w:t>
      </w: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>Запланировано средств – 3</w:t>
      </w:r>
      <w:r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0 рублей, фактически израсходовано – 3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 446,65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Исполнение по данной программе составило – 99,8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%. Расходы производились на материально-техническое обеспечение деятельности внештатного инструктора по пожарной профилактике в соответствии с договором гражданско-правового характера,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ремонт пирса на Каменке, 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пожарных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гидрантов, приобретались листовки с противоп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ожарной тематик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и рация для обеспечение деятельности передвижного пункта управления.</w:t>
      </w:r>
    </w:p>
    <w:p w:rsidR="00142EE3" w:rsidRPr="00650833" w:rsidRDefault="00142EE3" w:rsidP="00142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EE3" w:rsidRPr="00650833" w:rsidRDefault="00142EE3" w:rsidP="00643A99">
      <w:pPr>
        <w:numPr>
          <w:ilvl w:val="0"/>
          <w:numId w:val="6"/>
        </w:num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 "Меры социальной поддержки отдельных категорий граждан в Городском округе Верхняя Тура на 2013-2015гг."</w:t>
      </w:r>
    </w:p>
    <w:p w:rsidR="00142EE3" w:rsidRPr="0065083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Запланировано средств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8 000 рублей, фактически израсходовано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434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000 рублей. Исполнение по данной программе составило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88,9%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. Расходы производились на возмещение затрат на междугородний проезд гражданам, нуждающихся в процедуре гемодиализа (3 человека).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Предоставлена субсидия общественной организации «Верхнетуринской общественной организации инвалидов (ветеранов) войны и труда, Вооруженных сил и правоохранительных органов».</w:t>
      </w:r>
    </w:p>
    <w:p w:rsidR="00142EE3" w:rsidRPr="0065083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EE3" w:rsidRPr="0065083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"Муниципальная программа "Развитие сети автомобильных дорог местного значения общего пользования в Городском округе Верхняя Тура на 2012-2015гг"</w:t>
      </w:r>
    </w:p>
    <w:p w:rsidR="00142EE3" w:rsidRPr="0065083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Запланировано средств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1281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5980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фактически израсходовано – 3</w:t>
      </w:r>
      <w:r>
        <w:rPr>
          <w:rFonts w:ascii="Times New Roman" w:hAnsi="Times New Roman" w:cs="Times New Roman"/>
          <w:sz w:val="28"/>
          <w:szCs w:val="28"/>
          <w:lang w:eastAsia="ru-RU"/>
        </w:rPr>
        <w:t> 936 182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90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Исполнение по данной программе составило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85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1%. </w:t>
      </w:r>
    </w:p>
    <w:p w:rsidR="00142EE3" w:rsidRPr="0065083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Выполнены следующие мероприятия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42EE3" w:rsidRPr="0065083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- в соответствии с муниципальным заданием, утвержденным для МБУ "Благоустройство"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проводились работы по содержанию дорог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2EE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запрос котировок по оформлению автодорог в муниципальную собственность. Срок исполнения контракта – март 2015 года.;</w:t>
      </w:r>
    </w:p>
    <w:p w:rsidR="00142EE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314FF">
        <w:rPr>
          <w:rFonts w:ascii="Times New Roman" w:hAnsi="Times New Roman" w:cs="Times New Roman"/>
          <w:sz w:val="28"/>
          <w:szCs w:val="28"/>
          <w:lang w:eastAsia="ru-RU"/>
        </w:rPr>
        <w:t xml:space="preserve"> ремонт тротуара по ул. К.Маркса (целевые субсидии МБУ "Благоустройство" по соглашению от 01.09.2014); </w:t>
      </w:r>
    </w:p>
    <w:p w:rsidR="00142EE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3314FF">
        <w:rPr>
          <w:rFonts w:ascii="Times New Roman" w:hAnsi="Times New Roman" w:cs="Times New Roman"/>
          <w:sz w:val="28"/>
          <w:szCs w:val="28"/>
          <w:lang w:eastAsia="ru-RU"/>
        </w:rPr>
        <w:t>емонт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моста перед городской плотиной;</w:t>
      </w:r>
    </w:p>
    <w:p w:rsidR="00142EE3" w:rsidRPr="0065083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Pr="00BC6212">
        <w:rPr>
          <w:rFonts w:ascii="Times New Roman" w:hAnsi="Times New Roman" w:cs="Times New Roman"/>
          <w:sz w:val="28"/>
          <w:szCs w:val="28"/>
          <w:lang w:eastAsia="ru-RU"/>
        </w:rPr>
        <w:t>ыполнены кадастровые работы  по ул.К.Либкнехта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EE3" w:rsidRPr="0065083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EE3" w:rsidRPr="00891D71" w:rsidRDefault="00142EE3" w:rsidP="00643A9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1D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Муниципальная программа "Подготовка документов территориального планирования, градостроительного зонирования и документации по планировке территории Городского округа Верхняя Тура" на 2011-2015 годы.</w:t>
      </w:r>
    </w:p>
    <w:p w:rsidR="00142EE3" w:rsidRPr="00891D71" w:rsidRDefault="00142EE3" w:rsidP="0014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D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891D71">
        <w:rPr>
          <w:rFonts w:ascii="Times New Roman" w:hAnsi="Times New Roman" w:cs="Times New Roman"/>
          <w:sz w:val="28"/>
          <w:szCs w:val="28"/>
          <w:lang w:eastAsia="ru-RU"/>
        </w:rPr>
        <w:t>Запланировано средств – 1 000 000 рублей, фактически израсходовано – 490 000 рублей. Исполнение по данной программе составило – 49%.</w:t>
      </w:r>
    </w:p>
    <w:p w:rsidR="00142EE3" w:rsidRPr="00891D71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D71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Проведены работы по разработке документации по планировке </w:t>
      </w:r>
      <w:r w:rsidRPr="00891D71">
        <w:rPr>
          <w:rFonts w:ascii="Times New Roman" w:hAnsi="Times New Roman" w:cs="Times New Roman"/>
          <w:sz w:val="28"/>
          <w:szCs w:val="28"/>
        </w:rPr>
        <w:t xml:space="preserve">и проекта межевания территории, ограниченной с юга пер. Школьный, с запада – городской чертой, улицей Совхозная, с севера – городской чертой, с востока – улицей Красноармейская. Экономия бюджетных средств сложилась по результатам проведения электронного аукциона. </w:t>
      </w:r>
    </w:p>
    <w:p w:rsidR="00142EE3" w:rsidRPr="0065083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EE3" w:rsidRPr="00844D39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4D39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844D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целевая программа "Создание системы учета недвижимости на территории городского округа Верхняя Тура на 2013-2015 годы".</w:t>
      </w:r>
    </w:p>
    <w:p w:rsidR="00142EE3" w:rsidRPr="00844D39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D39">
        <w:rPr>
          <w:rFonts w:ascii="Times New Roman" w:hAnsi="Times New Roman" w:cs="Times New Roman"/>
          <w:sz w:val="28"/>
          <w:szCs w:val="28"/>
          <w:lang w:eastAsia="ru-RU"/>
        </w:rPr>
        <w:t>Запланировано средств – 484 000 рублей, фактически израсходовано – 235 000 рублей. Исполнение по данной программе составило – 48,55%.</w:t>
      </w:r>
    </w:p>
    <w:p w:rsidR="00142EE3" w:rsidRPr="00844D39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D39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Выполнены следующие мероприятия: </w:t>
      </w:r>
    </w:p>
    <w:p w:rsidR="00142EE3" w:rsidRPr="00844D39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D39">
        <w:rPr>
          <w:rFonts w:ascii="Times New Roman" w:hAnsi="Times New Roman" w:cs="Times New Roman"/>
          <w:sz w:val="28"/>
          <w:szCs w:val="28"/>
          <w:lang w:eastAsia="ru-RU"/>
        </w:rPr>
        <w:t>- кадастровые работы по ул. К.Маркса (городская баня) и по ул. Гробова, 2Б и по межеванию земельных участков  (7 участков);</w:t>
      </w:r>
    </w:p>
    <w:p w:rsidR="00142EE3" w:rsidRPr="00844D39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D39">
        <w:rPr>
          <w:rFonts w:ascii="Times New Roman" w:hAnsi="Times New Roman" w:cs="Times New Roman"/>
          <w:sz w:val="28"/>
          <w:szCs w:val="28"/>
          <w:lang w:eastAsia="ru-RU"/>
        </w:rPr>
        <w:t>- работы по определению рыночной стоимости муниципального имущества нежилых помещений по ул.К.Либкнехта, 149; Лермонтова, 18; Иканина, 79; Машиностроителей, 7; Гробова, 79; К.Маркса, 117; полигон, Гробова, 2Б;</w:t>
      </w:r>
    </w:p>
    <w:p w:rsidR="00142EE3" w:rsidRPr="00844D39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D39">
        <w:rPr>
          <w:rFonts w:ascii="Times New Roman" w:hAnsi="Times New Roman" w:cs="Times New Roman"/>
          <w:sz w:val="28"/>
          <w:szCs w:val="28"/>
          <w:lang w:eastAsia="ru-RU"/>
        </w:rPr>
        <w:t>- работы по разработке и установке технической поддержки программного обеспечения.</w:t>
      </w:r>
    </w:p>
    <w:p w:rsidR="00142EE3" w:rsidRPr="00FC54DD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42EE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EE3" w:rsidRPr="0065083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целевая программа "Программа поддержки и развития малого и среднего предпринимательства на территории Городского округа Верхняя Тура на 2012-2015 годы"</w:t>
      </w:r>
    </w:p>
    <w:p w:rsidR="00142EE3" w:rsidRPr="0065083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Запланировано средств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235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000 рублей, фактически израсходовано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21280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0 рублей. Исполнение по данной программе составило – 9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5%.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Выполнены следующие мероприятия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42EE3" w:rsidRPr="0065083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оизведена компенсация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оплате консультационных услуг; </w:t>
      </w:r>
    </w:p>
    <w:p w:rsidR="00142EE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редоставлен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на возмещение части затрат на приобретение основных средств для субъектов малого и среднего предпринимательства (ИП </w:t>
      </w:r>
      <w:r w:rsidRPr="00F9617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Ложкина О.А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F9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Макарова 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617D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Леонова Е.Г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F9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Бахтина Е.А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F9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Брагина 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617D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Воскрецов А.Ю.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42EE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казан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, направленн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на профессиональную подготовку, переподготовку и повышение квалификации кадров для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(организован трехдневный семинар с предпринимателями);</w:t>
      </w:r>
    </w:p>
    <w:p w:rsidR="00142EE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редоставлен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на возмещение части затрат на участие в выстовочно-ярмарочных мероприятиях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9617D">
        <w:rPr>
          <w:rFonts w:ascii="Times New Roman" w:hAnsi="Times New Roman" w:cs="Times New Roman"/>
          <w:sz w:val="28"/>
          <w:szCs w:val="28"/>
          <w:lang w:eastAsia="ru-RU"/>
        </w:rPr>
        <w:t>ИП Исаков И.В.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42EE3" w:rsidRPr="0065083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 "Развитие муниципальной службы в городском округе Верхняя Тура на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годы"</w:t>
      </w:r>
    </w:p>
    <w:p w:rsidR="00142EE3" w:rsidRPr="0065083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Запланировано средств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>654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800 рублей, фактически израсходовано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608 602,87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Исполнение по данной программе составило – 92,9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данной программе проводили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в части повышения квалификации 5 муниципальных служащих и представительские расходы. Осуществлялась публикация материалов о деятельности </w:t>
      </w:r>
      <w:r w:rsidRPr="000F27FD"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самоуправления в средствах массовой информации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целевая программа "Экология и природные ресурсы Городского округа  Верхняя Тура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годы"</w:t>
      </w:r>
    </w:p>
    <w:p w:rsidR="00142EE3" w:rsidRPr="0065083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>Запланировано средств – 3 6</w:t>
      </w:r>
      <w:r>
        <w:rPr>
          <w:rFonts w:ascii="Times New Roman" w:hAnsi="Times New Roman" w:cs="Times New Roman"/>
          <w:sz w:val="28"/>
          <w:szCs w:val="28"/>
          <w:lang w:eastAsia="ru-RU"/>
        </w:rPr>
        <w:t>90400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фактически израсходовано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2 761 320,39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Исполнение по данной программе составило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74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82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Выполнены следующие мероприятия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42EE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по 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благоустройств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(уборка несанкционированных свалок, санитарная уборка и аккрицидная обработка кладбища, проведение субботников и т.д.) в соответствии с муниципальным заданием, утвержденным для МБУ "Благоустройство"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2EE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проведены работы по б</w:t>
      </w:r>
      <w:r w:rsidRPr="000F27FD">
        <w:rPr>
          <w:rFonts w:ascii="Times New Roman" w:hAnsi="Times New Roman" w:cs="Times New Roman"/>
          <w:sz w:val="28"/>
          <w:szCs w:val="28"/>
          <w:lang w:eastAsia="ru-RU"/>
        </w:rPr>
        <w:t>урен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ию, обустройству и установке электрооборудования скважины по</w:t>
      </w:r>
      <w:r w:rsidRPr="000F27FD">
        <w:rPr>
          <w:rFonts w:ascii="Times New Roman" w:hAnsi="Times New Roman" w:cs="Times New Roman"/>
          <w:sz w:val="28"/>
          <w:szCs w:val="28"/>
          <w:lang w:eastAsia="ru-RU"/>
        </w:rPr>
        <w:t xml:space="preserve"> ул. Крупская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,5, обустроен</w:t>
      </w:r>
      <w:r w:rsidRPr="000F27FD">
        <w:rPr>
          <w:rFonts w:ascii="Times New Roman" w:hAnsi="Times New Roman" w:cs="Times New Roman"/>
          <w:sz w:val="28"/>
          <w:szCs w:val="28"/>
          <w:lang w:eastAsia="ru-RU"/>
        </w:rPr>
        <w:t xml:space="preserve"> колод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F27FD">
        <w:rPr>
          <w:rFonts w:ascii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ул. Первомайская, 50, </w:t>
      </w:r>
      <w:r w:rsidRPr="000F27FD">
        <w:rPr>
          <w:rFonts w:ascii="Times New Roman" w:hAnsi="Times New Roman" w:cs="Times New Roman"/>
          <w:sz w:val="28"/>
          <w:szCs w:val="28"/>
          <w:lang w:eastAsia="ru-RU"/>
        </w:rPr>
        <w:t>восстановлен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F27FD">
        <w:rPr>
          <w:rFonts w:ascii="Times New Roman" w:hAnsi="Times New Roman" w:cs="Times New Roman"/>
          <w:sz w:val="28"/>
          <w:szCs w:val="28"/>
          <w:lang w:eastAsia="ru-RU"/>
        </w:rPr>
        <w:t xml:space="preserve"> будк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F27FD">
        <w:rPr>
          <w:rFonts w:ascii="Times New Roman" w:hAnsi="Times New Roman" w:cs="Times New Roman"/>
          <w:sz w:val="28"/>
          <w:szCs w:val="28"/>
          <w:lang w:eastAsia="ru-RU"/>
        </w:rPr>
        <w:t xml:space="preserve"> для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кважины по ул. Октябрьская, 29,  </w:t>
      </w:r>
      <w:r w:rsidRPr="000F27FD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F27FD">
        <w:rPr>
          <w:rFonts w:ascii="Times New Roman" w:hAnsi="Times New Roman" w:cs="Times New Roman"/>
          <w:sz w:val="28"/>
          <w:szCs w:val="28"/>
          <w:lang w:eastAsia="ru-RU"/>
        </w:rPr>
        <w:t>ремонт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F27FD">
        <w:rPr>
          <w:rFonts w:ascii="Times New Roman" w:hAnsi="Times New Roman" w:cs="Times New Roman"/>
          <w:sz w:val="28"/>
          <w:szCs w:val="28"/>
          <w:lang w:eastAsia="ru-RU"/>
        </w:rPr>
        <w:t>рован колодец по ул.Красноармейская, 129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приобретались материалы для текущего ремонта скважин и колодцев</w:t>
      </w:r>
      <w:r w:rsidR="00FC54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роведено исследование качества воды в источниках нецентрализованного водоснабжения (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источников) согласно заключенного договора с Роспотребнадзором. Получены заключения о качестве питьевой воды. Все показатели в пределах допустимых концентраций;</w:t>
      </w:r>
    </w:p>
    <w:p w:rsidR="00142EE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риобретен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подарочные сертификаты и оплачены услуги по организации в участии в областном этапе конкурса на лучшую реализацию программы «Родники»; </w:t>
      </w: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веден</w:t>
      </w:r>
      <w:r w:rsidR="00FC54DD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разработка проект</w:t>
      </w:r>
      <w:r w:rsidR="00FC54D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«Оценка воздействия на окружающую средуполигона ТБО» и </w:t>
      </w:r>
      <w:r w:rsidR="00FC54DD">
        <w:rPr>
          <w:rFonts w:ascii="Times New Roman" w:hAnsi="Times New Roman" w:cs="Times New Roman"/>
          <w:sz w:val="28"/>
          <w:szCs w:val="28"/>
          <w:lang w:eastAsia="ru-RU"/>
        </w:rPr>
        <w:t xml:space="preserve">«ПСД 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полигона ТБО</w:t>
      </w:r>
      <w:r w:rsidR="00FC54D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015E">
        <w:rPr>
          <w:rFonts w:ascii="Times New Roman" w:hAnsi="Times New Roman" w:cs="Times New Roman"/>
          <w:b/>
          <w:sz w:val="28"/>
          <w:szCs w:val="28"/>
          <w:lang w:eastAsia="ru-RU"/>
        </w:rPr>
        <w:t>10.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  "Развитие системы дошкольного образования Городского округа Верхняя Тура на 2011-201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годы"</w:t>
      </w:r>
    </w:p>
    <w:p w:rsidR="00142EE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Запланировано средств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>83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823 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86,28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фактически израсходовано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82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930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Исполнение по данной программе составило – 9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93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142EE3" w:rsidRDefault="00142EE3" w:rsidP="00142EE3">
      <w:pPr>
        <w:tabs>
          <w:tab w:val="num" w:pos="0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рамках данной муниципальной программ осуществлялось строительство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МДОУ на 150 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. Объект введен в эксплуатацию в декабре 2014 года.</w:t>
      </w:r>
    </w:p>
    <w:p w:rsidR="00142EE3" w:rsidRPr="00650833" w:rsidRDefault="00142EE3" w:rsidP="00142EE3">
      <w:pPr>
        <w:tabs>
          <w:tab w:val="num" w:pos="0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EE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015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11.Муниципальная программа "Формирование жилищного фонда для переселения граждан из жилых помещений, признанных непригодными для проживания и (или) с высоким уровнем износа на территории Городского округа Верхняя Тура в 2014-2016 годах)"</w:t>
      </w:r>
    </w:p>
    <w:p w:rsidR="00142EE3" w:rsidRPr="0001015E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2EE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Запланировано средств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362 871 рублей,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фактически израсходовано –0 рублей.</w:t>
      </w:r>
    </w:p>
    <w:p w:rsidR="00707EB4" w:rsidRDefault="00142EE3" w:rsidP="00707EB4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данной муниципальной программы пр</w:t>
      </w:r>
      <w:r w:rsidRPr="0010780D">
        <w:rPr>
          <w:rFonts w:ascii="Times New Roman" w:hAnsi="Times New Roman" w:cs="Times New Roman"/>
          <w:sz w:val="28"/>
          <w:szCs w:val="28"/>
          <w:lang w:eastAsia="ru-RU"/>
        </w:rPr>
        <w:t>едусмотрено приобретение 26 жилых помещений в муниципальную собственность на условиях софинансирования. По причинам, не зависящим от заказчика</w:t>
      </w:r>
      <w:r w:rsidR="00707EB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0780D">
        <w:rPr>
          <w:rFonts w:ascii="Times New Roman" w:hAnsi="Times New Roman" w:cs="Times New Roman"/>
          <w:sz w:val="28"/>
          <w:szCs w:val="28"/>
          <w:lang w:eastAsia="ru-RU"/>
        </w:rPr>
        <w:t xml:space="preserve">  исполнитель не выполнил свои обязательства по контракту в установленный срок. </w:t>
      </w:r>
    </w:p>
    <w:p w:rsidR="00142EE3" w:rsidRPr="00650833" w:rsidRDefault="00142EE3" w:rsidP="00707EB4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 "Развитие культуры и туризма в Городском округе Верхняя  Тура" на 2011-2015 годы:</w:t>
      </w:r>
    </w:p>
    <w:p w:rsidR="00142EE3" w:rsidRPr="0065083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Запланировано средств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>978 833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, фактически израсходовано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976 374,89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Исполнение по данной программе составило – 9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75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Выполнены следующие мероприятия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42EE3" w:rsidRPr="0065083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установлены пластиковые о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кна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Центральной городской библиотеке им. Ф.Ф.Павленкова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омплектование фонда Центральной городской библиотеки им. Ф.Ф. Павленкова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подписка на периодические издания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35E89">
        <w:rPr>
          <w:rFonts w:ascii="Times New Roman" w:hAnsi="Times New Roman" w:cs="Times New Roman"/>
          <w:sz w:val="28"/>
          <w:szCs w:val="28"/>
          <w:lang w:eastAsia="ru-RU"/>
        </w:rPr>
        <w:t>роведены  вечер вывода войск из Афганистана,  "Масленка-непоседа", мероприятие, посвященное  80-летию Свердловской области, праздничная программа, посвященная 8 марта, мероприятия в честь 9 мая, День защиты детей, День молодежи, День города, День уральского пельменя. месячник пожилого человека, новогодние мероприятия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219">
        <w:rPr>
          <w:rFonts w:ascii="Times New Roman" w:hAnsi="Times New Roman" w:cs="Times New Roman"/>
          <w:b/>
          <w:sz w:val="28"/>
          <w:szCs w:val="28"/>
          <w:lang w:eastAsia="ru-RU"/>
        </w:rPr>
        <w:t>12.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  "Обеспечение жильем молодых семей на территории Городского округа Верхняя Тура на 2011-2015 годы"</w:t>
      </w:r>
    </w:p>
    <w:p w:rsidR="00142EE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Запланировано средств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1281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687760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фактически израсходовано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2 687 760 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рублей. Исполнение по данной программе составило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</w:p>
    <w:p w:rsidR="00142EE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данной муниципальной программе пре</w:t>
      </w:r>
      <w:r w:rsidRPr="00431219">
        <w:rPr>
          <w:rFonts w:ascii="Times New Roman" w:hAnsi="Times New Roman" w:cs="Times New Roman"/>
          <w:sz w:val="28"/>
          <w:szCs w:val="28"/>
          <w:lang w:eastAsia="ru-RU"/>
        </w:rPr>
        <w:t xml:space="preserve">доставлены социальные выплаты 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на приобретение жилья </w:t>
      </w:r>
      <w:r w:rsidRPr="00431219">
        <w:rPr>
          <w:rFonts w:ascii="Times New Roman" w:hAnsi="Times New Roman" w:cs="Times New Roman"/>
          <w:sz w:val="28"/>
          <w:szCs w:val="28"/>
          <w:lang w:eastAsia="ru-RU"/>
        </w:rPr>
        <w:t>для 3 семей (мероприятия 2013 года), а также выплаты для 2 семей (мероприятия 2014 года).</w:t>
      </w: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219">
        <w:rPr>
          <w:rFonts w:ascii="Times New Roman" w:hAnsi="Times New Roman" w:cs="Times New Roman"/>
          <w:b/>
          <w:sz w:val="28"/>
          <w:szCs w:val="28"/>
          <w:lang w:eastAsia="ru-RU"/>
        </w:rPr>
        <w:t>13.</w:t>
      </w:r>
      <w:r w:rsidRPr="004312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программа "Развитие физической культуры и спорта в Городском  округе Верхняя Тура" на 2011-2015 годы»</w:t>
      </w:r>
    </w:p>
    <w:p w:rsidR="00142EE3" w:rsidRDefault="00142EE3" w:rsidP="00142EE3">
      <w:pPr>
        <w:tabs>
          <w:tab w:val="num" w:pos="0"/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>Запланировано средств – 1 </w:t>
      </w:r>
      <w:r>
        <w:rPr>
          <w:rFonts w:ascii="Times New Roman" w:hAnsi="Times New Roman" w:cs="Times New Roman"/>
          <w:sz w:val="28"/>
          <w:szCs w:val="28"/>
          <w:lang w:eastAsia="ru-RU"/>
        </w:rPr>
        <w:t>414342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, фактически израсходовано – 1 </w:t>
      </w:r>
      <w:r>
        <w:rPr>
          <w:rFonts w:ascii="Times New Roman" w:hAnsi="Times New Roman" w:cs="Times New Roman"/>
          <w:sz w:val="28"/>
          <w:szCs w:val="28"/>
          <w:lang w:eastAsia="ru-RU"/>
        </w:rPr>
        <w:t>351 281,74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. Исполнение по данной программе составило – 9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54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Выполнены следующие мероприятия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431219">
        <w:rPr>
          <w:rFonts w:ascii="Times New Roman" w:hAnsi="Times New Roman" w:cs="Times New Roman"/>
          <w:sz w:val="28"/>
          <w:szCs w:val="28"/>
          <w:lang w:eastAsia="ru-RU"/>
        </w:rPr>
        <w:t xml:space="preserve">роизведен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ремонт кровли </w:t>
      </w:r>
      <w:r w:rsidRPr="00431219">
        <w:rPr>
          <w:rFonts w:ascii="Times New Roman" w:hAnsi="Times New Roman" w:cs="Times New Roman"/>
          <w:sz w:val="28"/>
          <w:szCs w:val="28"/>
          <w:lang w:eastAsia="ru-RU"/>
        </w:rPr>
        <w:t>и ремонт пожарного выхода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здании  ДЮСШ;</w:t>
      </w: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роведены физкультурно-массовые мероприятия ФКСиТ, в т.ч. первенство по бегу на коньках, "Лыжня России 2013", участие в Открытом 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первенстве ГЗО по хоккею с шайбой среди взрослых команд, первенство по шахматам</w:t>
      </w:r>
      <w:r>
        <w:rPr>
          <w:rFonts w:ascii="Times New Roman" w:hAnsi="Times New Roman" w:cs="Times New Roman"/>
          <w:sz w:val="28"/>
          <w:szCs w:val="28"/>
          <w:lang w:eastAsia="ru-RU"/>
        </w:rPr>
        <w:t>, турнир по мини-футболу и др.;</w:t>
      </w: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роведение физкультурно-массовых мероприятий ДЮСШ, в т.ч. участие в лыжных соревнованиях, с</w:t>
      </w:r>
      <w:r>
        <w:rPr>
          <w:rFonts w:ascii="Times New Roman" w:hAnsi="Times New Roman" w:cs="Times New Roman"/>
          <w:sz w:val="28"/>
          <w:szCs w:val="28"/>
          <w:lang w:eastAsia="ru-RU"/>
        </w:rPr>
        <w:t>оревнованиях по хоккею, боксу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риобретение спортивного оборудования и инвентаря ФКСиТ (</w:t>
      </w:r>
      <w:r>
        <w:rPr>
          <w:rFonts w:ascii="Times New Roman" w:hAnsi="Times New Roman" w:cs="Times New Roman"/>
          <w:sz w:val="28"/>
          <w:szCs w:val="28"/>
          <w:lang w:eastAsia="ru-RU"/>
        </w:rPr>
        <w:t>велокатамаран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, мячи,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насос электрический)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иобретение спортивного оборудования и инвентаря ДЮСШ (для  секции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хоккея – шлемы, нагрудники, щитки вратарям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EE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6D12">
        <w:rPr>
          <w:rFonts w:ascii="Times New Roman" w:hAnsi="Times New Roman" w:cs="Times New Roman"/>
          <w:b/>
          <w:sz w:val="28"/>
          <w:szCs w:val="28"/>
          <w:lang w:eastAsia="ru-RU"/>
        </w:rPr>
        <w:t>14.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 "</w:t>
      </w:r>
      <w:r w:rsidRPr="00616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Городского округа Верхняя Тура на 2014-2016 годы"</w:t>
      </w:r>
    </w:p>
    <w:p w:rsidR="00142EE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EE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Запланировано средств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150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000 рублей, фактически израсходовано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142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182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Исполнение по данной программе составило – 9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79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данной муниципальной программе приобретались фильтрующие противогазы и палатки, изготавливались таблички «ПГ» (пожарный гидрант) и «ПВ» (пожарный водоем).</w:t>
      </w: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5D4F">
        <w:rPr>
          <w:rFonts w:ascii="Times New Roman" w:hAnsi="Times New Roman" w:cs="Times New Roman"/>
          <w:b/>
          <w:sz w:val="28"/>
          <w:szCs w:val="28"/>
          <w:lang w:eastAsia="ru-RU"/>
        </w:rPr>
        <w:t>15.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 "Молодежь Городского округа Верхняя Тура" на 2011-2015 годы»</w:t>
      </w:r>
    </w:p>
    <w:p w:rsidR="00142EE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Запланировано средств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4 000 рублей, фактически израсходовано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242 595,10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рублей. Исполнение по данной программе составило – 99,</w:t>
      </w:r>
      <w:r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данной муниципальной программе 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одились: фестиваль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национальных культур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«Мы разные, мы вместе», «Сабантуй», «Радуга детства», праздничные мероприятия «День семьи, любви и верности», «День защиты детей»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, «Экологическая тропа»,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«Радуга Детства», 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Избирательный процесс глазами семьи»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Реализация проектов по работе с молодыми людьми с ограниченными возможностями здоровья.</w:t>
      </w:r>
      <w:r w:rsidRPr="00A52F1C">
        <w:rPr>
          <w:rFonts w:ascii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ованы</w:t>
      </w:r>
      <w:r w:rsidRPr="00A52F1C">
        <w:rPr>
          <w:rFonts w:ascii="Times New Roman" w:hAnsi="Times New Roman" w:cs="Times New Roman"/>
          <w:sz w:val="28"/>
          <w:szCs w:val="28"/>
          <w:lang w:eastAsia="ru-RU"/>
        </w:rPr>
        <w:t xml:space="preserve"> и проведен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52F1C">
        <w:rPr>
          <w:rFonts w:ascii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52F1C"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профилактике наркомании и ВИЧ-инфекции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52F1C">
        <w:rPr>
          <w:rFonts w:ascii="Times New Roman" w:hAnsi="Times New Roman" w:cs="Times New Roman"/>
          <w:sz w:val="28"/>
          <w:szCs w:val="28"/>
          <w:lang w:eastAsia="ru-RU"/>
        </w:rPr>
        <w:t>Мероприятия по развитию молодежного добровольческого движения в городе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2F1C">
        <w:rPr>
          <w:rFonts w:ascii="Times New Roman" w:hAnsi="Times New Roman" w:cs="Times New Roman"/>
          <w:b/>
          <w:sz w:val="28"/>
          <w:szCs w:val="28"/>
          <w:lang w:eastAsia="ru-RU"/>
        </w:rPr>
        <w:t>16.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 "Патриотическое воспитание граждан Городского округа Верхняя Тура" на 2011-2015 годы»</w:t>
      </w:r>
    </w:p>
    <w:p w:rsidR="00142EE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>Запланировано средств – 1</w:t>
      </w:r>
      <w:r>
        <w:rPr>
          <w:rFonts w:ascii="Times New Roman" w:hAnsi="Times New Roman" w:cs="Times New Roman"/>
          <w:sz w:val="28"/>
          <w:szCs w:val="28"/>
          <w:lang w:eastAsia="ru-RU"/>
        </w:rPr>
        <w:t>275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00 рублей, фактически израсходовано – 1</w:t>
      </w:r>
      <w:r>
        <w:rPr>
          <w:rFonts w:ascii="Times New Roman" w:hAnsi="Times New Roman" w:cs="Times New Roman"/>
          <w:sz w:val="28"/>
          <w:szCs w:val="28"/>
          <w:lang w:eastAsia="ru-RU"/>
        </w:rPr>
        <w:t>27498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Исполнение по данной программе составило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142EE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Выполнены следующие мероприятия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42EE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ествован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е «воинов-афганцев», </w:t>
      </w:r>
    </w:p>
    <w:p w:rsidR="00142EE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52F1C">
        <w:rPr>
          <w:rFonts w:ascii="Times New Roman" w:hAnsi="Times New Roman" w:cs="Times New Roman"/>
          <w:sz w:val="28"/>
          <w:szCs w:val="28"/>
          <w:lang w:eastAsia="ru-RU"/>
        </w:rPr>
        <w:t xml:space="preserve">торжественные мероприятия в честь 9 мая, "Свеча памяти", "Праздник улиц", </w:t>
      </w:r>
    </w:p>
    <w:p w:rsidR="00142EE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52F1C">
        <w:rPr>
          <w:rFonts w:ascii="Times New Roman" w:hAnsi="Times New Roman" w:cs="Times New Roman"/>
          <w:sz w:val="28"/>
          <w:szCs w:val="28"/>
          <w:lang w:eastAsia="ru-RU"/>
        </w:rPr>
        <w:t>участи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52F1C">
        <w:rPr>
          <w:rFonts w:ascii="Times New Roman" w:hAnsi="Times New Roman" w:cs="Times New Roman"/>
          <w:sz w:val="28"/>
          <w:szCs w:val="28"/>
          <w:lang w:eastAsia="ru-RU"/>
        </w:rPr>
        <w:t xml:space="preserve"> в игре "Зарница", </w:t>
      </w:r>
    </w:p>
    <w:p w:rsidR="00142EE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52F1C">
        <w:rPr>
          <w:rFonts w:ascii="Times New Roman" w:hAnsi="Times New Roman" w:cs="Times New Roman"/>
          <w:sz w:val="28"/>
          <w:szCs w:val="28"/>
          <w:lang w:eastAsia="ru-RU"/>
        </w:rPr>
        <w:t>турнир памяти В.Юдина и И. Сагеева</w:t>
      </w:r>
    </w:p>
    <w:p w:rsidR="00142EE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проведение 5-дневных учебных сборов допризывников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EE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Приобретены </w:t>
      </w:r>
      <w:r w:rsidRPr="007B7D8D">
        <w:rPr>
          <w:rFonts w:ascii="Times New Roman" w:hAnsi="Times New Roman" w:cs="Times New Roman"/>
          <w:sz w:val="28"/>
          <w:szCs w:val="28"/>
          <w:lang w:eastAsia="ru-RU"/>
        </w:rPr>
        <w:t>боксерские шлемы и защитные жилеты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B7D8D">
        <w:rPr>
          <w:rFonts w:ascii="Times New Roman" w:hAnsi="Times New Roman" w:cs="Times New Roman"/>
          <w:sz w:val="28"/>
          <w:szCs w:val="28"/>
          <w:lang w:eastAsia="ru-RU"/>
        </w:rPr>
        <w:t>аптечки, пул</w:t>
      </w:r>
      <w:r>
        <w:rPr>
          <w:rFonts w:ascii="Times New Roman" w:hAnsi="Times New Roman" w:cs="Times New Roman"/>
          <w:sz w:val="28"/>
          <w:szCs w:val="28"/>
          <w:lang w:eastAsia="ru-RU"/>
        </w:rPr>
        <w:t>и.</w:t>
      </w: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7D8D"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r w:rsidRPr="007B7D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.Муниципальная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программа "Информатизация  Городского округа Верхняя Тура" на 2011-2015 годы»</w:t>
      </w:r>
    </w:p>
    <w:p w:rsidR="00142EE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Запланировано средств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13420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0 рублей, фактически израсходовано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134 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200 рублей. Исполнение по данной программе составило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142EE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данной муниципальной программе 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производилось </w:t>
      </w:r>
      <w:r w:rsidRPr="007B7D8D">
        <w:rPr>
          <w:rFonts w:ascii="Times New Roman" w:hAnsi="Times New Roman" w:cs="Times New Roman"/>
          <w:sz w:val="28"/>
          <w:szCs w:val="28"/>
          <w:lang w:eastAsia="ru-RU"/>
        </w:rPr>
        <w:t>строительство волоконно-оптической линии связи на условиях софинансирования расходов за счет средств областного бюджета, приобретен аппаратно-программный комплекс для подключения к единой сети передачи данных Правительства свердловской области МКУ "Служба единого заказчика"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EE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7D8D">
        <w:rPr>
          <w:rFonts w:ascii="Times New Roman" w:hAnsi="Times New Roman" w:cs="Times New Roman"/>
          <w:b/>
          <w:sz w:val="28"/>
          <w:szCs w:val="28"/>
          <w:lang w:eastAsia="ru-RU"/>
        </w:rPr>
        <w:t>18.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 "Развитие образования Городского округа Верхняя Тура на 2011-2015 годы"</w:t>
      </w:r>
    </w:p>
    <w:p w:rsidR="00142EE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Запланировано средств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051611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фактически израсходовано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044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519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Исполнение по данной программе составило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99,65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Выполнены следующие мероприятия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42EE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 МОУ СОШ № 19 п</w:t>
      </w:r>
      <w:r w:rsidRPr="00B21D1B">
        <w:rPr>
          <w:rFonts w:ascii="Times New Roman" w:hAnsi="Times New Roman" w:cs="Times New Roman"/>
          <w:sz w:val="28"/>
          <w:szCs w:val="28"/>
          <w:lang w:eastAsia="ru-RU"/>
        </w:rPr>
        <w:t>роизведена замен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21D1B">
        <w:rPr>
          <w:rFonts w:ascii="Times New Roman" w:hAnsi="Times New Roman" w:cs="Times New Roman"/>
          <w:sz w:val="28"/>
          <w:szCs w:val="28"/>
          <w:lang w:eastAsia="ru-RU"/>
        </w:rPr>
        <w:t xml:space="preserve"> оконных блоков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проведен</w:t>
      </w:r>
      <w:r w:rsidRPr="00B21D1B">
        <w:rPr>
          <w:rFonts w:ascii="Times New Roman" w:hAnsi="Times New Roman" w:cs="Times New Roman"/>
          <w:sz w:val="28"/>
          <w:szCs w:val="28"/>
          <w:lang w:eastAsia="ru-RU"/>
        </w:rPr>
        <w:t xml:space="preserve"> ремонт крыши над основным зданием (полистиролбетон)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21D1B">
        <w:rPr>
          <w:rFonts w:ascii="Times New Roman" w:hAnsi="Times New Roman" w:cs="Times New Roman"/>
          <w:sz w:val="28"/>
          <w:szCs w:val="28"/>
          <w:lang w:eastAsia="ru-RU"/>
        </w:rPr>
        <w:t xml:space="preserve"> ремонт кровельного покрытия над спортивным залом (металлопрофиль)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2EE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МОУ СОШ № 14 п</w:t>
      </w:r>
      <w:r w:rsidRPr="00B21D1B">
        <w:rPr>
          <w:rFonts w:ascii="Times New Roman" w:hAnsi="Times New Roman" w:cs="Times New Roman"/>
          <w:sz w:val="28"/>
          <w:szCs w:val="28"/>
          <w:lang w:eastAsia="ru-RU"/>
        </w:rPr>
        <w:t>роизведен ремо</w:t>
      </w:r>
      <w:r>
        <w:rPr>
          <w:rFonts w:ascii="Times New Roman" w:hAnsi="Times New Roman" w:cs="Times New Roman"/>
          <w:sz w:val="28"/>
          <w:szCs w:val="28"/>
          <w:lang w:eastAsia="ru-RU"/>
        </w:rPr>
        <w:t>нт деревянного пола в коридорах</w:t>
      </w:r>
      <w:r w:rsidRPr="00B21D1B">
        <w:rPr>
          <w:rFonts w:ascii="Times New Roman" w:hAnsi="Times New Roman" w:cs="Times New Roman"/>
          <w:sz w:val="28"/>
          <w:szCs w:val="28"/>
          <w:lang w:eastAsia="ru-RU"/>
        </w:rPr>
        <w:t>, заменены деревянные окна на пластиковые, проведен частичный ремонт крыши (над спортзалом)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2EE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1CCB">
        <w:rPr>
          <w:rFonts w:ascii="Times New Roman" w:hAnsi="Times New Roman" w:cs="Times New Roman"/>
          <w:b/>
          <w:sz w:val="28"/>
          <w:szCs w:val="28"/>
          <w:lang w:eastAsia="ru-RU"/>
        </w:rPr>
        <w:t>19.</w:t>
      </w:r>
      <w:r w:rsidRPr="008B1C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программа "Проведение капитальн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ремонт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многоквартирных домах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территории г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ородско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Верхняя Тура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год"</w:t>
      </w: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Запланировано средств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>500 000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фактически израсходовано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463 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30,99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Исполнение по данной программе составило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92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77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Выполнены следующие мероприятия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8B1CCB">
        <w:rPr>
          <w:rFonts w:ascii="Times New Roman" w:hAnsi="Times New Roman" w:cs="Times New Roman"/>
          <w:sz w:val="28"/>
          <w:szCs w:val="28"/>
          <w:lang w:eastAsia="ru-RU"/>
        </w:rPr>
        <w:t>ыполнены работы по  демонтажу выгребной ямы и подключению  к централизованной канализационной  сети жилого дома по адресу ул. Гробова, 2; произведен  ремонт канализационного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колодца по ул.Совхозная, 21</w:t>
      </w:r>
      <w:r w:rsidRPr="008B1CCB">
        <w:rPr>
          <w:rFonts w:ascii="Times New Roman" w:hAnsi="Times New Roman" w:cs="Times New Roman"/>
          <w:sz w:val="28"/>
          <w:szCs w:val="28"/>
          <w:lang w:eastAsia="ru-RU"/>
        </w:rPr>
        <w:t>; выполнено устройство туалет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 по ул.К.Либкнехта,185</w:t>
      </w:r>
      <w:r w:rsidRPr="008B1CCB">
        <w:rPr>
          <w:rFonts w:ascii="Times New Roman" w:hAnsi="Times New Roman" w:cs="Times New Roman"/>
          <w:sz w:val="28"/>
          <w:szCs w:val="28"/>
          <w:lang w:eastAsia="ru-RU"/>
        </w:rPr>
        <w:t>; восстановлены канализационные сто</w:t>
      </w:r>
      <w:r>
        <w:rPr>
          <w:rFonts w:ascii="Times New Roman" w:hAnsi="Times New Roman" w:cs="Times New Roman"/>
          <w:sz w:val="28"/>
          <w:szCs w:val="28"/>
          <w:lang w:eastAsia="ru-RU"/>
        </w:rPr>
        <w:t>яки по ул Машиностроителей, 19Б</w:t>
      </w:r>
      <w:r w:rsidRPr="008B1CCB">
        <w:rPr>
          <w:rFonts w:ascii="Times New Roman" w:hAnsi="Times New Roman" w:cs="Times New Roman"/>
          <w:sz w:val="28"/>
          <w:szCs w:val="28"/>
          <w:lang w:eastAsia="ru-RU"/>
        </w:rPr>
        <w:t>; выполнен рем</w:t>
      </w:r>
      <w:r>
        <w:rPr>
          <w:rFonts w:ascii="Times New Roman" w:hAnsi="Times New Roman" w:cs="Times New Roman"/>
          <w:sz w:val="28"/>
          <w:szCs w:val="28"/>
          <w:lang w:eastAsia="ru-RU"/>
        </w:rPr>
        <w:t>онт кровли по ул. Совхозная, 11</w:t>
      </w:r>
      <w:r w:rsidRPr="008B1C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EE3" w:rsidRPr="00650833" w:rsidRDefault="00142EE3" w:rsidP="0014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EE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1CCB">
        <w:rPr>
          <w:rFonts w:ascii="Times New Roman" w:hAnsi="Times New Roman" w:cs="Times New Roman"/>
          <w:b/>
          <w:sz w:val="28"/>
          <w:szCs w:val="28"/>
          <w:lang w:eastAsia="ru-RU"/>
        </w:rPr>
        <w:t>20.</w:t>
      </w:r>
      <w:r w:rsidRPr="007D59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 "Комплексное благоустройство дворовых территорий в Городском округе Верхняя Тура на 2011-2015 годы"</w:t>
      </w:r>
    </w:p>
    <w:p w:rsidR="00142EE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Запланировано средств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1 641 421,41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</w:t>
      </w:r>
      <w:r>
        <w:rPr>
          <w:rFonts w:ascii="Times New Roman" w:hAnsi="Times New Roman" w:cs="Times New Roman"/>
          <w:sz w:val="28"/>
          <w:szCs w:val="28"/>
          <w:lang w:eastAsia="ru-RU"/>
        </w:rPr>
        <w:t>фактически израсходовано – 1 641 420,48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Исполнение по данной программе составило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142EE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данной муниципальной программе 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проводилось </w:t>
      </w:r>
      <w:r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Pr="007D59FB">
        <w:rPr>
          <w:rFonts w:ascii="Times New Roman" w:hAnsi="Times New Roman" w:cs="Times New Roman"/>
          <w:sz w:val="28"/>
          <w:szCs w:val="28"/>
          <w:lang w:eastAsia="ru-RU"/>
        </w:rPr>
        <w:t xml:space="preserve">мплексное благоустройство дворовых территорий (между ул.Строителей, 5А, и ул. 8 </w:t>
      </w:r>
      <w:r w:rsidRPr="007D59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Марта7А, ул. Совхозная в районе домов 18,20,22; между ул.Машиностроителей, 7А и ул. Иканина, 79)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 областного и местного бюджетов.</w:t>
      </w:r>
    </w:p>
    <w:p w:rsidR="00142EE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2EE3" w:rsidRPr="0065083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21. 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 "Предоставление однократно бесплатно земельных участков в собственность граждан для индивидуального жилищного строительства на территории Городского округа Верхняя Тура на 2011-2015 годы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142EE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Запланировано средств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>8400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0 рублей, фактически израсходовано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84 000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Исполнение по данной программе составило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</w:p>
    <w:p w:rsidR="00142EE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данной муниципальной программе 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проводил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сь</w:t>
      </w:r>
      <w:r w:rsidRPr="007D59FB">
        <w:rPr>
          <w:rFonts w:ascii="Times New Roman" w:hAnsi="Times New Roman" w:cs="Times New Roman"/>
          <w:sz w:val="28"/>
          <w:szCs w:val="28"/>
          <w:lang w:eastAsia="ru-RU"/>
        </w:rPr>
        <w:t>кадастровые работы по межеванию земельных  участков (21 участок)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D59FB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Участки име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D59FB">
        <w:rPr>
          <w:rFonts w:ascii="Times New Roman" w:hAnsi="Times New Roman" w:cs="Times New Roman"/>
          <w:sz w:val="28"/>
          <w:szCs w:val="28"/>
          <w:lang w:eastAsia="ru-RU"/>
        </w:rPr>
        <w:t>т кадастровые паспорта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D59FB">
        <w:rPr>
          <w:rFonts w:ascii="Times New Roman" w:hAnsi="Times New Roman" w:cs="Times New Roman"/>
          <w:sz w:val="28"/>
          <w:szCs w:val="28"/>
          <w:lang w:eastAsia="ru-RU"/>
        </w:rPr>
        <w:t>и распределя</w:t>
      </w:r>
      <w:r w:rsidR="00E73B3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D59FB">
        <w:rPr>
          <w:rFonts w:ascii="Times New Roman" w:hAnsi="Times New Roman" w:cs="Times New Roman"/>
          <w:sz w:val="28"/>
          <w:szCs w:val="28"/>
          <w:lang w:eastAsia="ru-RU"/>
        </w:rPr>
        <w:t>тся в соответствии со списками очередности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EE3" w:rsidRPr="0065083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EE3" w:rsidRPr="0065083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9FB">
        <w:rPr>
          <w:rFonts w:ascii="Times New Roman" w:hAnsi="Times New Roman" w:cs="Times New Roman"/>
          <w:b/>
          <w:sz w:val="28"/>
          <w:szCs w:val="28"/>
          <w:lang w:eastAsia="ru-RU"/>
        </w:rPr>
        <w:t>22.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 "Профилактика терроризма и экстремизма на территории Городского округа Верхняя Тура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142EE3" w:rsidRPr="0065083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Запланировано средств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104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000 рублей, фактически израсходовано – 96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00 рублей. Исполнение по данной программе составило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95,48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142EE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данной муниципальной программеп</w:t>
      </w:r>
      <w:r w:rsidRPr="007D59FB">
        <w:rPr>
          <w:rFonts w:ascii="Times New Roman" w:hAnsi="Times New Roman" w:cs="Times New Roman"/>
          <w:sz w:val="28"/>
          <w:szCs w:val="28"/>
          <w:lang w:eastAsia="ru-RU"/>
        </w:rPr>
        <w:t>риобретены видеорегистратор и  уличная камера (для дальнейшего монтажа на жилой дом по ул. Машиностроителей, 1) Ранее установленное на этом объекте оборудование планируется перенести на здание поул.Иканина, 77.</w:t>
      </w:r>
    </w:p>
    <w:p w:rsidR="00142EE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EE3" w:rsidRPr="0065083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536D3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F536D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Муниципальная программа "Комплексное развитие коммунальной  инфраструктуры Городского округа Верхняя Тура на 2012-2017 годы"</w:t>
      </w:r>
    </w:p>
    <w:p w:rsidR="00142EE3" w:rsidRPr="0065083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Подпрограмма "Развитие и модернизация объектов коммунальной инфраструктуры Городского округа Верхняя Тура на 2012-2015 годы"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Запланировано средств – 3</w:t>
      </w:r>
      <w:r w:rsidR="00E73B3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336000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фактически израсходовано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922 060,5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4 рублей. Исполнение по данной подпрограмме составило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57,62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142EE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данной муниципальной программе:</w:t>
      </w:r>
    </w:p>
    <w:p w:rsidR="00142EE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 кап</w:t>
      </w:r>
      <w:r w:rsidRPr="003042DD">
        <w:rPr>
          <w:rFonts w:ascii="Times New Roman" w:hAnsi="Times New Roman" w:cs="Times New Roman"/>
          <w:sz w:val="28"/>
          <w:szCs w:val="28"/>
          <w:lang w:eastAsia="ru-RU"/>
        </w:rPr>
        <w:t>итальный ремонт участка тепловой сети с изменением схемы прокладки тепловой сети Д=100мм протяженностью 62 м в 2-х трубном исполнении, расположенного в г.Верхняя Тура по ул.Иканина, 84-ул.Иканина,88; ул. Машиностроителей,5 и устройство водопроводного колодца ул. Иканина,88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2EE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разработана </w:t>
      </w:r>
      <w:r w:rsidRPr="00686467">
        <w:rPr>
          <w:rFonts w:ascii="Times New Roman" w:hAnsi="Times New Roman" w:cs="Times New Roman"/>
          <w:sz w:val="28"/>
          <w:szCs w:val="28"/>
          <w:lang w:eastAsia="ru-RU"/>
        </w:rPr>
        <w:t>схем водоснабжения и водоотведения Городского округа Верхняя Тура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2EE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выполнены работы по у</w:t>
      </w:r>
      <w:r w:rsidRPr="00686467">
        <w:rPr>
          <w:rFonts w:ascii="Times New Roman" w:hAnsi="Times New Roman" w:cs="Times New Roman"/>
          <w:sz w:val="28"/>
          <w:szCs w:val="28"/>
          <w:lang w:eastAsia="ru-RU"/>
        </w:rPr>
        <w:t>стройств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86467">
        <w:rPr>
          <w:rFonts w:ascii="Times New Roman" w:hAnsi="Times New Roman" w:cs="Times New Roman"/>
          <w:sz w:val="28"/>
          <w:szCs w:val="28"/>
          <w:lang w:eastAsia="ru-RU"/>
        </w:rPr>
        <w:t xml:space="preserve"> дренажа по ул.Гробова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2EE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проведена э</w:t>
      </w:r>
      <w:r w:rsidRPr="00686467">
        <w:rPr>
          <w:rFonts w:ascii="Times New Roman" w:hAnsi="Times New Roman" w:cs="Times New Roman"/>
          <w:sz w:val="28"/>
          <w:szCs w:val="28"/>
          <w:lang w:eastAsia="ru-RU"/>
        </w:rPr>
        <w:t>кспертиза ПСД на реконструкцию тепловой сети котельной ЛЗУ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2EE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</w:t>
      </w:r>
      <w:r w:rsidRPr="00686467">
        <w:rPr>
          <w:rFonts w:ascii="Times New Roman" w:hAnsi="Times New Roman" w:cs="Times New Roman"/>
          <w:sz w:val="28"/>
          <w:szCs w:val="28"/>
          <w:lang w:eastAsia="ru-RU"/>
        </w:rPr>
        <w:t>иобретен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86467">
        <w:rPr>
          <w:rFonts w:ascii="Times New Roman" w:hAnsi="Times New Roman" w:cs="Times New Roman"/>
          <w:sz w:val="28"/>
          <w:szCs w:val="28"/>
          <w:lang w:eastAsia="ru-RU"/>
        </w:rPr>
        <w:t xml:space="preserve"> и достав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лена</w:t>
      </w:r>
      <w:r w:rsidRPr="00686467">
        <w:rPr>
          <w:rFonts w:ascii="Times New Roman" w:hAnsi="Times New Roman" w:cs="Times New Roman"/>
          <w:sz w:val="28"/>
          <w:szCs w:val="28"/>
          <w:lang w:eastAsia="ru-RU"/>
        </w:rPr>
        <w:t xml:space="preserve"> бытовк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86467">
        <w:rPr>
          <w:rFonts w:ascii="Times New Roman" w:hAnsi="Times New Roman" w:cs="Times New Roman"/>
          <w:sz w:val="28"/>
          <w:szCs w:val="28"/>
          <w:lang w:eastAsia="ru-RU"/>
        </w:rPr>
        <w:t xml:space="preserve"> для тепловой сети ул. Совхозная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2EE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686467">
        <w:rPr>
          <w:rFonts w:ascii="Times New Roman" w:hAnsi="Times New Roman" w:cs="Times New Roman"/>
          <w:sz w:val="28"/>
          <w:szCs w:val="28"/>
          <w:lang w:eastAsia="ru-RU"/>
        </w:rPr>
        <w:t>риобретен кот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86467">
        <w:rPr>
          <w:rFonts w:ascii="Times New Roman" w:hAnsi="Times New Roman" w:cs="Times New Roman"/>
          <w:sz w:val="28"/>
          <w:szCs w:val="28"/>
          <w:lang w:eastAsia="ru-RU"/>
        </w:rPr>
        <w:t>л для котельной по ул. Дьячкова, 63а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2EE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 р</w:t>
      </w:r>
      <w:r w:rsidRPr="00686467">
        <w:rPr>
          <w:rFonts w:ascii="Times New Roman" w:hAnsi="Times New Roman" w:cs="Times New Roman"/>
          <w:sz w:val="28"/>
          <w:szCs w:val="28"/>
          <w:lang w:eastAsia="ru-RU"/>
        </w:rPr>
        <w:t>емонт системы водоснабжения и канализации по ул.Иканина, 77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EE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EE3" w:rsidRPr="0065083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Подпрограмма "Чистая вода" Городского округа Верхняя Тура на период до 2017 года» </w:t>
      </w:r>
    </w:p>
    <w:p w:rsidR="00142EE3" w:rsidRPr="0065083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>Запланировано средств –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00 000 рублей, фактически израсходовано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997 771,73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Исполнение по данной подпрограмме составило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99,78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142EE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данной муниципальной программепроведены работы по</w:t>
      </w:r>
      <w:r w:rsidRPr="00686467">
        <w:rPr>
          <w:rFonts w:ascii="Times New Roman" w:hAnsi="Times New Roman" w:cs="Times New Roman"/>
          <w:sz w:val="28"/>
          <w:szCs w:val="28"/>
          <w:lang w:eastAsia="ru-RU"/>
        </w:rPr>
        <w:t xml:space="preserve"> инженерны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86467">
        <w:rPr>
          <w:rFonts w:ascii="Times New Roman" w:hAnsi="Times New Roman" w:cs="Times New Roman"/>
          <w:sz w:val="28"/>
          <w:szCs w:val="28"/>
          <w:lang w:eastAsia="ru-RU"/>
        </w:rPr>
        <w:t xml:space="preserve"> изыскания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86467">
        <w:rPr>
          <w:rFonts w:ascii="Times New Roman" w:hAnsi="Times New Roman" w:cs="Times New Roman"/>
          <w:sz w:val="28"/>
          <w:szCs w:val="28"/>
          <w:lang w:eastAsia="ru-RU"/>
        </w:rPr>
        <w:t>иразработк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86467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проектно-сметной документации на строительство водозаборных сооружений и сетей водоснабжения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EE3" w:rsidRPr="0065083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EE3" w:rsidRPr="00650833" w:rsidRDefault="00142EE3" w:rsidP="0014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833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городского округа 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 году удалось развернуть работу по </w:t>
      </w:r>
      <w:r w:rsidR="00E73B3F">
        <w:rPr>
          <w:rFonts w:ascii="Times New Roman" w:hAnsi="Times New Roman" w:cs="Times New Roman"/>
          <w:sz w:val="28"/>
          <w:szCs w:val="28"/>
          <w:lang w:eastAsia="ru-RU"/>
        </w:rPr>
        <w:t xml:space="preserve">обозначенным 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направлениям деятельности муниципального образования и добиться эффективности в выполнении </w:t>
      </w:r>
      <w:r w:rsidR="00E73B3F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большинства </w:t>
      </w:r>
      <w:r w:rsidRPr="00650833">
        <w:rPr>
          <w:rFonts w:ascii="Times New Roman" w:hAnsi="Times New Roman" w:cs="Times New Roman"/>
          <w:sz w:val="28"/>
          <w:szCs w:val="28"/>
          <w:lang w:eastAsia="ru-RU"/>
        </w:rPr>
        <w:t>целевых программ.</w:t>
      </w:r>
    </w:p>
    <w:p w:rsidR="00FD516A" w:rsidRDefault="00FD516A" w:rsidP="00F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019" w:rsidRDefault="00A21019" w:rsidP="008D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019" w:rsidRPr="005C6D69" w:rsidRDefault="00A21019" w:rsidP="005C6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6D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Администрацией городского округа проведена целенаправленная работа по выполнению решений Думы по следующим направлениям:</w:t>
      </w:r>
    </w:p>
    <w:p w:rsidR="00A21019" w:rsidRDefault="00A21019" w:rsidP="008D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019" w:rsidRPr="00C066E4" w:rsidRDefault="00A21019" w:rsidP="008D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CCD" w:rsidRPr="009D7009" w:rsidRDefault="00A21019" w:rsidP="0096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B4E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82482E" w:rsidRPr="00DB4E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12 </w:t>
      </w:r>
      <w:r w:rsidRPr="00DB4E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82482E" w:rsidRPr="00DB4E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19.02.2014</w:t>
      </w:r>
      <w:r w:rsidRPr="00DB4E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82482E" w:rsidRPr="00DB4E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Рекомендовать главе Городского округа Верхняя</w:t>
      </w:r>
      <w:r w:rsidR="0082482E" w:rsidRPr="00DB4E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Тура, главному врачу ГБУЗ СО « ЦГБ</w:t>
      </w:r>
      <w:r w:rsidR="004310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482E" w:rsidRPr="00DB4E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г.Верхняя Тура» Королевой Н.В., </w:t>
      </w:r>
      <w:r w:rsidR="0082482E" w:rsidRPr="00DB4E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председателю комитета по делам культуры и спорта </w:t>
      </w:r>
      <w:r w:rsidR="0082482E" w:rsidRPr="009D70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проработать вопрос по спортивному врачу</w:t>
      </w:r>
      <w:r w:rsidRPr="009D7009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43109F" w:rsidRPr="009D7009" w:rsidRDefault="009623F1" w:rsidP="00431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7009">
        <w:rPr>
          <w:rFonts w:ascii="Times New Roman" w:hAnsi="Times New Roman" w:cs="Times New Roman"/>
          <w:bCs/>
          <w:sz w:val="28"/>
          <w:szCs w:val="28"/>
          <w:lang w:eastAsia="ru-RU"/>
        </w:rPr>
        <w:t>Согласно приложение № 7 к  Порядку</w:t>
      </w:r>
      <w:r w:rsidR="009D7009" w:rsidRPr="009D70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Министерства здравоохранения</w:t>
      </w:r>
      <w:r w:rsidRPr="009D70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должности врачей по спортивной медицине  устанавливаются из расчета 1 должность на 400 учащихся детско – юношеских спортивных школ, либо на 250 тысяч человек городского населения. </w:t>
      </w:r>
      <w:r w:rsidR="0043109F">
        <w:rPr>
          <w:rFonts w:ascii="Times New Roman" w:hAnsi="Times New Roman" w:cs="Times New Roman"/>
          <w:bCs/>
          <w:sz w:val="28"/>
          <w:szCs w:val="28"/>
          <w:lang w:eastAsia="ru-RU"/>
        </w:rPr>
        <w:t>При этом у</w:t>
      </w:r>
      <w:r w:rsidR="0043109F" w:rsidRPr="009D70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медицинского учреждения должн</w:t>
      </w:r>
      <w:r w:rsidR="0043109F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43109F" w:rsidRPr="009D70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быть лицензия с правом оказания услуг по спортивной медицине, а также в штате должен состоять врач, прошедший специализацию по спортивной медицине.</w:t>
      </w:r>
    </w:p>
    <w:p w:rsidR="009D7009" w:rsidRPr="009D7009" w:rsidRDefault="009623F1" w:rsidP="009D7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700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Таким образом, на численность учащихся спортивной школы и население Городского округа Верхняя Тура не положена ставка спортивного врача. Введение ставки сверх норматива в условиях нестабильного финансирования и направленности Министерства здравоохранения Свердловской области на оптимизацию расходов, в том числе за счет сокращения штатного расписания, ЦГБ считает нецелесообразным и необоснованным.</w:t>
      </w:r>
    </w:p>
    <w:p w:rsidR="009D7009" w:rsidRPr="009D7009" w:rsidRDefault="009D7009" w:rsidP="009D7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7009">
        <w:rPr>
          <w:rFonts w:ascii="Times New Roman" w:hAnsi="Times New Roman" w:cs="Times New Roman"/>
          <w:bCs/>
          <w:sz w:val="28"/>
          <w:szCs w:val="28"/>
          <w:lang w:eastAsia="ru-RU"/>
        </w:rPr>
        <w:t>Поэтому плановые обследования на допуск к спортивным соревнованиям и выдача медицинских заключений без наличия лицензии в нашей ЦГБ не представляется возможным. Их проведение  осуществляется на базе спортивного физкультурного диспансера в г. Нижний Тагил.</w:t>
      </w:r>
    </w:p>
    <w:p w:rsidR="009623F1" w:rsidRPr="009D7009" w:rsidRDefault="009623F1" w:rsidP="009D7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70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Оказание первичной медико – санитарной помощи спортсменам при проведении учебно – тренировочных и спортивных мероприятий осуществляется в рабочем порядке бригадой скорой медицинской помощи. </w:t>
      </w:r>
    </w:p>
    <w:p w:rsidR="0041356E" w:rsidRPr="009D7009" w:rsidRDefault="0041356E" w:rsidP="00962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21019" w:rsidRPr="00DB4EBB" w:rsidRDefault="00A21019" w:rsidP="00371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B4E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82482E" w:rsidRPr="00DB4E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 от 19.02.2014</w:t>
      </w:r>
      <w:r w:rsidRPr="00DB4E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2482E" w:rsidRPr="00DB4E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Рекомендовать администрации Городского округа</w:t>
      </w:r>
      <w:r w:rsidR="0082482E" w:rsidRPr="00DB4E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Верхняя Тура </w:t>
      </w:r>
      <w:r w:rsidR="0082482E" w:rsidRPr="00DB4E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изыскать 300,00 тыс.рублей для увеличения мощности полигона твердых бытовых отходов</w:t>
      </w:r>
      <w:r w:rsidRPr="00DB4E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41356E" w:rsidRPr="00DB4EBB">
        <w:rPr>
          <w:rFonts w:ascii="Times New Roman" w:hAnsi="Times New Roman" w:cs="Times New Roman"/>
          <w:bCs/>
          <w:sz w:val="28"/>
          <w:szCs w:val="28"/>
          <w:lang w:eastAsia="ru-RU"/>
        </w:rPr>
        <w:t>определены 300 тыс. руб. для проведения работ</w:t>
      </w:r>
      <w:r w:rsidR="00E32A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расширению полигона</w:t>
      </w:r>
      <w:r w:rsidR="0041356E" w:rsidRPr="00DB4EB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E32A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Начата работа по разработке ПСД нового полигона.</w:t>
      </w:r>
    </w:p>
    <w:p w:rsidR="000B4BF6" w:rsidRPr="0041356E" w:rsidRDefault="000B4BF6" w:rsidP="00371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D5037" w:rsidRPr="0041356E" w:rsidRDefault="006D5037" w:rsidP="00945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72E5A" w:rsidRPr="00572E5A" w:rsidRDefault="00A21019" w:rsidP="0037118B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066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8248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C066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8248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20.03.2014. </w:t>
      </w:r>
      <w:r w:rsidR="00572E5A" w:rsidRPr="00572E5A">
        <w:rPr>
          <w:rFonts w:ascii="Times New Roman" w:hAnsi="Times New Roman"/>
          <w:b/>
          <w:sz w:val="28"/>
          <w:szCs w:val="28"/>
        </w:rPr>
        <w:t>Рекомендовать администрации Городского округа Верхняя Тура:</w:t>
      </w:r>
    </w:p>
    <w:p w:rsidR="00572E5A" w:rsidRPr="00563E35" w:rsidRDefault="00572E5A" w:rsidP="00572E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E5A">
        <w:rPr>
          <w:rFonts w:ascii="Times New Roman" w:hAnsi="Times New Roman"/>
          <w:b/>
          <w:sz w:val="28"/>
          <w:szCs w:val="28"/>
        </w:rPr>
        <w:t>1) Установить камеры уличного наблюдения в соответствии с новыми техническими характеристиками для качеств</w:t>
      </w:r>
      <w:r w:rsidR="00563E35">
        <w:rPr>
          <w:rFonts w:ascii="Times New Roman" w:hAnsi="Times New Roman"/>
          <w:b/>
          <w:sz w:val="28"/>
          <w:szCs w:val="28"/>
        </w:rPr>
        <w:t xml:space="preserve">енной обработки видеоматериалов: </w:t>
      </w:r>
      <w:r w:rsidR="00563E35" w:rsidRPr="00563E35">
        <w:rPr>
          <w:rFonts w:ascii="Times New Roman" w:hAnsi="Times New Roman"/>
          <w:sz w:val="28"/>
          <w:szCs w:val="28"/>
        </w:rPr>
        <w:t xml:space="preserve">в 2014 году приобретены камера в количестве 2- х штук, с </w:t>
      </w:r>
      <w:r w:rsidR="00563E35">
        <w:rPr>
          <w:rFonts w:ascii="Times New Roman" w:hAnsi="Times New Roman"/>
          <w:sz w:val="28"/>
          <w:szCs w:val="28"/>
        </w:rPr>
        <w:t xml:space="preserve"> разрешением, позволяющие вести </w:t>
      </w:r>
      <w:r w:rsidR="0041356E">
        <w:rPr>
          <w:rFonts w:ascii="Times New Roman" w:hAnsi="Times New Roman"/>
          <w:sz w:val="28"/>
          <w:szCs w:val="28"/>
        </w:rPr>
        <w:t xml:space="preserve">качественное </w:t>
      </w:r>
      <w:r w:rsidR="00563E35">
        <w:rPr>
          <w:rFonts w:ascii="Times New Roman" w:hAnsi="Times New Roman"/>
          <w:sz w:val="28"/>
          <w:szCs w:val="28"/>
        </w:rPr>
        <w:t>видеонаблюдение в местах установки. Установка видеокамер будет произведена в 2015 году</w:t>
      </w:r>
      <w:r w:rsidR="00DB4EBB">
        <w:rPr>
          <w:rFonts w:ascii="Times New Roman" w:hAnsi="Times New Roman"/>
          <w:sz w:val="28"/>
          <w:szCs w:val="28"/>
        </w:rPr>
        <w:t>.</w:t>
      </w:r>
    </w:p>
    <w:p w:rsidR="006D5037" w:rsidRDefault="006D5037" w:rsidP="00572E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2E5A" w:rsidRDefault="00572E5A" w:rsidP="00A763C9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2E5A">
        <w:rPr>
          <w:rFonts w:ascii="Times New Roman" w:hAnsi="Times New Roman"/>
          <w:b/>
          <w:sz w:val="28"/>
          <w:szCs w:val="28"/>
        </w:rPr>
        <w:t xml:space="preserve">2) Назначить ответственное лицо за отслеживание </w:t>
      </w:r>
      <w:r w:rsidR="00563E35">
        <w:rPr>
          <w:rFonts w:ascii="Times New Roman" w:hAnsi="Times New Roman"/>
          <w:b/>
          <w:sz w:val="28"/>
          <w:szCs w:val="28"/>
        </w:rPr>
        <w:t xml:space="preserve">видеоинформации- </w:t>
      </w:r>
      <w:r w:rsidR="00563E35" w:rsidRPr="00563E35">
        <w:rPr>
          <w:rFonts w:ascii="Times New Roman" w:hAnsi="Times New Roman"/>
          <w:sz w:val="28"/>
          <w:szCs w:val="28"/>
        </w:rPr>
        <w:t>ответственное лицо начальник ЕДДС Собенин В.Н.</w:t>
      </w:r>
    </w:p>
    <w:p w:rsidR="00572E5A" w:rsidRPr="00983AAB" w:rsidRDefault="00572E5A" w:rsidP="00563E35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83AAB">
        <w:rPr>
          <w:rFonts w:ascii="Times New Roman" w:hAnsi="Times New Roman"/>
          <w:b/>
          <w:sz w:val="28"/>
          <w:szCs w:val="28"/>
        </w:rPr>
        <w:t>3) Рассмотреть вопрос по переводу точки видеонаблюдения с Единой диспетчерской службы в отделение полиции № 11, либо объединить все виде</w:t>
      </w:r>
      <w:r w:rsidR="00563E35" w:rsidRPr="00983AAB">
        <w:rPr>
          <w:rFonts w:ascii="Times New Roman" w:hAnsi="Times New Roman"/>
          <w:b/>
          <w:sz w:val="28"/>
          <w:szCs w:val="28"/>
        </w:rPr>
        <w:t>оточки в отделении полиции № 11-</w:t>
      </w:r>
      <w:r w:rsidR="00563E35" w:rsidRPr="00983AAB">
        <w:rPr>
          <w:rFonts w:ascii="Times New Roman" w:hAnsi="Times New Roman"/>
          <w:sz w:val="28"/>
          <w:szCs w:val="28"/>
        </w:rPr>
        <w:t xml:space="preserve">перевод </w:t>
      </w:r>
      <w:r w:rsidR="00A763C9" w:rsidRPr="00983AAB">
        <w:rPr>
          <w:rFonts w:ascii="Times New Roman" w:hAnsi="Times New Roman"/>
          <w:sz w:val="28"/>
          <w:szCs w:val="28"/>
        </w:rPr>
        <w:t xml:space="preserve"> точки видеонаблюдения с ЕДДС</w:t>
      </w:r>
      <w:r w:rsidR="00563E35" w:rsidRPr="00983AAB">
        <w:rPr>
          <w:rFonts w:ascii="Times New Roman" w:hAnsi="Times New Roman"/>
          <w:sz w:val="28"/>
          <w:szCs w:val="28"/>
        </w:rPr>
        <w:t xml:space="preserve"> в ОП №11или объединение</w:t>
      </w:r>
      <w:r w:rsidR="00A763C9" w:rsidRPr="00983AAB">
        <w:rPr>
          <w:rFonts w:ascii="Times New Roman" w:hAnsi="Times New Roman"/>
          <w:sz w:val="28"/>
          <w:szCs w:val="28"/>
        </w:rPr>
        <w:t xml:space="preserve"> точек, </w:t>
      </w:r>
      <w:r w:rsidR="00983AAB" w:rsidRPr="00983AAB">
        <w:rPr>
          <w:rFonts w:ascii="Times New Roman" w:hAnsi="Times New Roman"/>
          <w:sz w:val="28"/>
          <w:szCs w:val="28"/>
        </w:rPr>
        <w:t xml:space="preserve">не является </w:t>
      </w:r>
      <w:r w:rsidR="003110FE">
        <w:rPr>
          <w:rFonts w:ascii="Times New Roman" w:hAnsi="Times New Roman"/>
          <w:sz w:val="28"/>
          <w:szCs w:val="28"/>
        </w:rPr>
        <w:t>правильным</w:t>
      </w:r>
      <w:r w:rsidR="00983AAB" w:rsidRPr="00983AAB">
        <w:rPr>
          <w:rFonts w:ascii="Times New Roman" w:hAnsi="Times New Roman"/>
          <w:sz w:val="28"/>
          <w:szCs w:val="28"/>
        </w:rPr>
        <w:t>, т.к. весь сбор информации будет сосредоточен в ЕДДС.</w:t>
      </w:r>
    </w:p>
    <w:p w:rsidR="00572E5A" w:rsidRPr="00A763C9" w:rsidRDefault="00572E5A" w:rsidP="00A763C9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2E5A">
        <w:rPr>
          <w:rFonts w:ascii="Times New Roman" w:hAnsi="Times New Roman"/>
          <w:b/>
          <w:sz w:val="28"/>
          <w:szCs w:val="28"/>
        </w:rPr>
        <w:t>4) Проработать вопрос по эффективной работе</w:t>
      </w:r>
      <w:r w:rsidR="003110FE">
        <w:rPr>
          <w:rFonts w:ascii="Times New Roman" w:hAnsi="Times New Roman"/>
          <w:b/>
          <w:sz w:val="28"/>
          <w:szCs w:val="28"/>
        </w:rPr>
        <w:t xml:space="preserve"> </w:t>
      </w:r>
      <w:r w:rsidRPr="00572E5A">
        <w:rPr>
          <w:rFonts w:ascii="Times New Roman" w:hAnsi="Times New Roman"/>
          <w:b/>
          <w:sz w:val="28"/>
          <w:szCs w:val="28"/>
        </w:rPr>
        <w:t xml:space="preserve">добровольной народной дружины </w:t>
      </w:r>
      <w:r w:rsidR="00A763C9">
        <w:rPr>
          <w:rFonts w:ascii="Times New Roman" w:hAnsi="Times New Roman"/>
          <w:b/>
          <w:sz w:val="28"/>
          <w:szCs w:val="28"/>
        </w:rPr>
        <w:t xml:space="preserve">в Городском округе Верхняя Тура: </w:t>
      </w:r>
      <w:r w:rsidR="00A763C9" w:rsidRPr="00A763C9">
        <w:rPr>
          <w:rFonts w:ascii="Times New Roman" w:hAnsi="Times New Roman"/>
          <w:sz w:val="28"/>
          <w:szCs w:val="28"/>
        </w:rPr>
        <w:t xml:space="preserve">мероприятия по эффективной работе добровольной народной дружины проводятся. В трудовые коллективы направлены обращения с просьбой </w:t>
      </w:r>
      <w:r w:rsidR="006730F1">
        <w:rPr>
          <w:rFonts w:ascii="Times New Roman" w:hAnsi="Times New Roman"/>
          <w:sz w:val="28"/>
          <w:szCs w:val="28"/>
        </w:rPr>
        <w:t xml:space="preserve">активизировать работу дружин, </w:t>
      </w:r>
      <w:r w:rsidR="00A763C9">
        <w:rPr>
          <w:rFonts w:ascii="Times New Roman" w:hAnsi="Times New Roman"/>
          <w:sz w:val="28"/>
          <w:szCs w:val="28"/>
        </w:rPr>
        <w:t xml:space="preserve">рассмотреть возможность </w:t>
      </w:r>
      <w:r w:rsidR="00A763C9" w:rsidRPr="00A763C9">
        <w:rPr>
          <w:rFonts w:ascii="Times New Roman" w:hAnsi="Times New Roman"/>
          <w:sz w:val="28"/>
          <w:szCs w:val="28"/>
        </w:rPr>
        <w:t xml:space="preserve">поощрения работников, которые проявили </w:t>
      </w:r>
      <w:r w:rsidR="00A763C9" w:rsidRPr="00A763C9">
        <w:rPr>
          <w:rFonts w:ascii="Times New Roman" w:hAnsi="Times New Roman"/>
          <w:sz w:val="28"/>
          <w:szCs w:val="28"/>
        </w:rPr>
        <w:lastRenderedPageBreak/>
        <w:t>желание</w:t>
      </w:r>
      <w:r w:rsidR="003110FE">
        <w:rPr>
          <w:rFonts w:ascii="Times New Roman" w:hAnsi="Times New Roman"/>
          <w:sz w:val="28"/>
          <w:szCs w:val="28"/>
        </w:rPr>
        <w:t xml:space="preserve"> </w:t>
      </w:r>
      <w:r w:rsidR="002E45C7">
        <w:rPr>
          <w:rFonts w:ascii="Times New Roman" w:hAnsi="Times New Roman"/>
          <w:sz w:val="28"/>
          <w:szCs w:val="28"/>
        </w:rPr>
        <w:t xml:space="preserve">работать в составе </w:t>
      </w:r>
      <w:r w:rsidR="00A763C9">
        <w:rPr>
          <w:rFonts w:ascii="Times New Roman" w:hAnsi="Times New Roman"/>
          <w:sz w:val="28"/>
          <w:szCs w:val="28"/>
        </w:rPr>
        <w:t xml:space="preserve">народной дружины в Городском округе </w:t>
      </w:r>
      <w:r w:rsidR="006730F1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A763C9">
        <w:rPr>
          <w:rFonts w:ascii="Times New Roman" w:hAnsi="Times New Roman"/>
          <w:sz w:val="28"/>
          <w:szCs w:val="28"/>
        </w:rPr>
        <w:t>ерхняя Тура</w:t>
      </w:r>
      <w:r w:rsidR="000D742B">
        <w:rPr>
          <w:rFonts w:ascii="Times New Roman" w:hAnsi="Times New Roman"/>
          <w:sz w:val="28"/>
          <w:szCs w:val="28"/>
        </w:rPr>
        <w:t>.</w:t>
      </w:r>
      <w:r w:rsidR="00983AAB">
        <w:rPr>
          <w:rFonts w:ascii="Times New Roman" w:hAnsi="Times New Roman"/>
          <w:sz w:val="28"/>
          <w:szCs w:val="28"/>
        </w:rPr>
        <w:t xml:space="preserve"> Вопрос по работе дружины остается открытым ввиду низкой активности по организации этой работы в трудовых коллективах.</w:t>
      </w:r>
    </w:p>
    <w:p w:rsidR="00A763C9" w:rsidRPr="00F962FB" w:rsidRDefault="00A763C9" w:rsidP="00135FCD">
      <w:pPr>
        <w:tabs>
          <w:tab w:val="left" w:pos="993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2E5A" w:rsidRPr="00572E5A" w:rsidRDefault="00A21019" w:rsidP="00135FC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6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572E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 от 20.03.2014</w:t>
      </w:r>
      <w:r w:rsidRPr="00C066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72E5A" w:rsidRPr="00572E5A">
        <w:rPr>
          <w:rFonts w:ascii="Times New Roman" w:hAnsi="Times New Roman" w:cs="Times New Roman"/>
          <w:b/>
          <w:sz w:val="28"/>
          <w:szCs w:val="28"/>
        </w:rPr>
        <w:t>Рекомендовать главе Городского округа Верхняя Тура:</w:t>
      </w:r>
    </w:p>
    <w:p w:rsidR="00572E5A" w:rsidRPr="00572E5A" w:rsidRDefault="00572E5A" w:rsidP="00572E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E5A">
        <w:rPr>
          <w:rFonts w:ascii="Times New Roman" w:hAnsi="Times New Roman" w:cs="Times New Roman"/>
          <w:b/>
          <w:sz w:val="28"/>
          <w:szCs w:val="28"/>
        </w:rPr>
        <w:t>1) проработать вопрос по заключению договора на эксплуатацию и техническое обслуживание уличного освещения в 2014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72E5A">
        <w:rPr>
          <w:rFonts w:ascii="Times New Roman" w:hAnsi="Times New Roman" w:cs="Times New Roman"/>
          <w:sz w:val="28"/>
          <w:szCs w:val="28"/>
        </w:rPr>
        <w:t>вопрос по заключению договора проработан</w:t>
      </w:r>
      <w:r w:rsidR="00135FCD">
        <w:rPr>
          <w:rFonts w:ascii="Times New Roman" w:hAnsi="Times New Roman" w:cs="Times New Roman"/>
          <w:sz w:val="28"/>
          <w:szCs w:val="28"/>
        </w:rPr>
        <w:t>, договор в 2014 заключен с МРСК</w:t>
      </w:r>
      <w:r w:rsidR="000D742B">
        <w:rPr>
          <w:rFonts w:ascii="Times New Roman" w:hAnsi="Times New Roman" w:cs="Times New Roman"/>
          <w:sz w:val="28"/>
          <w:szCs w:val="28"/>
        </w:rPr>
        <w:t>, а далее создание собственной службы.</w:t>
      </w:r>
    </w:p>
    <w:p w:rsidR="00A763C9" w:rsidRPr="00E07ADB" w:rsidRDefault="00A763C9" w:rsidP="00A763C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72E5A" w:rsidRPr="00E07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2) проработать вопрос по включению </w:t>
      </w:r>
      <w:r w:rsidR="00E32A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муниципальную </w:t>
      </w:r>
      <w:r w:rsidR="00572E5A" w:rsidRPr="00E07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собственност</w:t>
      </w:r>
      <w:r w:rsidR="00E32A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="00E32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имущества</w:t>
      </w:r>
      <w:r w:rsidR="00572E5A" w:rsidRPr="00E07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организации уличного освещени</w:t>
      </w:r>
      <w:r w:rsidR="00E32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</w:t>
      </w:r>
      <w:r w:rsidR="00135FCD" w:rsidRPr="00E07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135FCD" w:rsidRPr="00E07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вопрос рассматривается в 2015 году. В связи с тем, что имущество </w:t>
      </w:r>
      <w:r w:rsidR="00E32262">
        <w:rPr>
          <w:rFonts w:ascii="Times New Roman" w:hAnsi="Times New Roman" w:cs="Times New Roman"/>
          <w:color w:val="000000" w:themeColor="text1"/>
          <w:sz w:val="28"/>
          <w:szCs w:val="28"/>
        </w:rPr>
        <w:t>не поставлено на учет</w:t>
      </w:r>
      <w:r w:rsidR="00135FCD" w:rsidRPr="00E07ADB">
        <w:rPr>
          <w:rFonts w:ascii="Times New Roman" w:hAnsi="Times New Roman" w:cs="Times New Roman"/>
          <w:color w:val="000000" w:themeColor="text1"/>
          <w:sz w:val="28"/>
          <w:szCs w:val="28"/>
        </w:rPr>
        <w:t>, пров</w:t>
      </w:r>
      <w:r w:rsidR="002E45C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35FCD" w:rsidRPr="00E07AD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E45C7">
        <w:rPr>
          <w:rFonts w:ascii="Times New Roman" w:hAnsi="Times New Roman" w:cs="Times New Roman"/>
          <w:color w:val="000000" w:themeColor="text1"/>
          <w:sz w:val="28"/>
          <w:szCs w:val="28"/>
        </w:rPr>
        <w:t>ена</w:t>
      </w:r>
      <w:r w:rsidR="00135FCD" w:rsidRPr="00E07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инвентаризация</w:t>
      </w:r>
      <w:r w:rsidR="00E32262">
        <w:rPr>
          <w:rFonts w:ascii="Times New Roman" w:hAnsi="Times New Roman" w:cs="Times New Roman"/>
          <w:color w:val="000000" w:themeColor="text1"/>
          <w:sz w:val="28"/>
          <w:szCs w:val="28"/>
        </w:rPr>
        <w:t>, оформляется право собственности</w:t>
      </w:r>
      <w:r w:rsidR="00135FCD" w:rsidRPr="00E07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72E5A" w:rsidRDefault="00572E5A" w:rsidP="00572E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E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№22 от 20.03.2014</w:t>
      </w:r>
      <w:r w:rsidR="00A21019" w:rsidRPr="00DB4E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Pr="00DB4EBB">
        <w:rPr>
          <w:rFonts w:ascii="Times New Roman" w:hAnsi="Times New Roman" w:cs="Times New Roman"/>
          <w:b/>
          <w:sz w:val="28"/>
          <w:szCs w:val="28"/>
        </w:rPr>
        <w:t xml:space="preserve">Рекомендовать администрации Городского округа </w:t>
      </w:r>
      <w:r w:rsidRPr="00DB4EBB">
        <w:rPr>
          <w:rFonts w:ascii="Times New Roman" w:hAnsi="Times New Roman" w:cs="Times New Roman"/>
          <w:sz w:val="28"/>
          <w:szCs w:val="28"/>
        </w:rPr>
        <w:t xml:space="preserve">Верхняя Тура </w:t>
      </w:r>
      <w:r w:rsidRPr="00DB4EBB">
        <w:rPr>
          <w:rFonts w:ascii="Times New Roman" w:hAnsi="Times New Roman" w:cs="Times New Roman"/>
          <w:b/>
          <w:sz w:val="28"/>
          <w:szCs w:val="28"/>
        </w:rPr>
        <w:t>разработать,</w:t>
      </w:r>
      <w:r w:rsidRPr="00DB4EBB">
        <w:rPr>
          <w:rFonts w:ascii="Times New Roman" w:hAnsi="Times New Roman" w:cs="Times New Roman"/>
          <w:sz w:val="28"/>
          <w:szCs w:val="28"/>
        </w:rPr>
        <w:t xml:space="preserve"> а главе Городского округа Верхняя Тура </w:t>
      </w:r>
      <w:r w:rsidRPr="00DB4EBB">
        <w:rPr>
          <w:rFonts w:ascii="Times New Roman" w:hAnsi="Times New Roman" w:cs="Times New Roman"/>
          <w:b/>
          <w:sz w:val="28"/>
          <w:szCs w:val="28"/>
        </w:rPr>
        <w:t>утвердить нормативно-правовой акт, предъявляющий требования к формированию программ социально-экономического развития муниципального образования:</w:t>
      </w:r>
      <w:r w:rsidR="00FE3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C5D" w:rsidRPr="00BF3C5D">
        <w:rPr>
          <w:rFonts w:ascii="Times New Roman" w:hAnsi="Times New Roman" w:cs="Times New Roman"/>
          <w:sz w:val="28"/>
          <w:szCs w:val="28"/>
        </w:rPr>
        <w:t>разработан Порядок формирования и реализации муниципальных прог</w:t>
      </w:r>
      <w:r w:rsidR="00BF3C5D">
        <w:rPr>
          <w:rFonts w:ascii="Times New Roman" w:hAnsi="Times New Roman" w:cs="Times New Roman"/>
          <w:sz w:val="28"/>
          <w:szCs w:val="28"/>
        </w:rPr>
        <w:t>рамм Городского округа Верхняя Т</w:t>
      </w:r>
      <w:r w:rsidR="00BF3C5D" w:rsidRPr="00BF3C5D">
        <w:rPr>
          <w:rFonts w:ascii="Times New Roman" w:hAnsi="Times New Roman" w:cs="Times New Roman"/>
          <w:sz w:val="28"/>
          <w:szCs w:val="28"/>
        </w:rPr>
        <w:t>ура</w:t>
      </w:r>
      <w:r w:rsidR="00BF3C5D">
        <w:rPr>
          <w:rFonts w:ascii="Times New Roman" w:hAnsi="Times New Roman" w:cs="Times New Roman"/>
          <w:sz w:val="28"/>
          <w:szCs w:val="28"/>
        </w:rPr>
        <w:t>, утвержден постановлением администрации городского округа от 30.03.2015 №9.</w:t>
      </w:r>
    </w:p>
    <w:p w:rsidR="00572E5A" w:rsidRDefault="00572E5A" w:rsidP="00572E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E5A" w:rsidRPr="00572E5A" w:rsidRDefault="00572E5A" w:rsidP="00572E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262" w:rsidRDefault="003D38EA" w:rsidP="00BF3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№42 от 25.06.2014 Рекомендовать администрации Городского округа</w:t>
      </w:r>
      <w:r w:rsidR="00FE3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4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Верхняя Тура проводить мониторинг полномочий связанных с переселением граждан из жилых помещений признанных в законодательном порядке непригодными для проживания и многоквартирных домов, признанных аварийными, подлежащими сносу и реконструкции</w:t>
      </w:r>
      <w:r w:rsidR="00DB4E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C5D" w:rsidRPr="00BF3C5D" w:rsidRDefault="00BF3C5D" w:rsidP="00BF3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округе проводится мониторинг полномочий связанных с переселением граждан из жилых помещений признанных в законодательном порядке непригодными для проживания и многоквартирных домов, признанных аварийными, подлежащими сносу и реконструкции</w:t>
      </w:r>
    </w:p>
    <w:p w:rsidR="00572E5A" w:rsidRPr="003D38EA" w:rsidRDefault="00572E5A" w:rsidP="00135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262" w:rsidRDefault="003D38EA" w:rsidP="00BF3C5D">
      <w:pPr>
        <w:tabs>
          <w:tab w:val="left" w:pos="1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№55 от 20.08.2014 </w:t>
      </w:r>
      <w:r w:rsidRPr="003D38EA">
        <w:rPr>
          <w:rFonts w:ascii="Times New Roman" w:hAnsi="Times New Roman" w:cs="Times New Roman"/>
          <w:b/>
          <w:sz w:val="28"/>
          <w:szCs w:val="28"/>
        </w:rPr>
        <w:t>Рекомендовать администрации Городского округа Верхняя Тура создать рабочую группу по улучшению инвестиционной привлекательности на территории Городского округа Верхняя Тура, с включением  представителей администрации городского округа, депутатов Думы городского округа, директора ГКУ «Кушвинский ЦЗ».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38EA" w:rsidRDefault="00BF3C5D" w:rsidP="00BF3C5D">
      <w:pPr>
        <w:tabs>
          <w:tab w:val="left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3C5D">
        <w:rPr>
          <w:rFonts w:ascii="Times New Roman" w:hAnsi="Times New Roman" w:cs="Times New Roman"/>
          <w:sz w:val="28"/>
          <w:szCs w:val="28"/>
        </w:rPr>
        <w:lastRenderedPageBreak/>
        <w:t>В 2015 году планируется разработать « Дорожную карту инвестиционной привлекательности территории» Постановле</w:t>
      </w:r>
      <w:r>
        <w:rPr>
          <w:rFonts w:ascii="Times New Roman" w:hAnsi="Times New Roman" w:cs="Times New Roman"/>
          <w:sz w:val="28"/>
          <w:szCs w:val="28"/>
        </w:rPr>
        <w:t>нием главы от 17.12.2013 №299 «</w:t>
      </w:r>
      <w:r w:rsidRPr="00BF3C5D">
        <w:rPr>
          <w:rFonts w:ascii="Times New Roman" w:hAnsi="Times New Roman" w:cs="Times New Roman"/>
          <w:sz w:val="28"/>
          <w:szCs w:val="28"/>
        </w:rPr>
        <w:t>Об утверждении плана мероприятий по повышению инвестиционной привлекательности территории Городского округа Верхняя Тура на 2014-2016г.г.</w:t>
      </w:r>
      <w:r>
        <w:rPr>
          <w:rFonts w:ascii="Times New Roman" w:hAnsi="Times New Roman" w:cs="Times New Roman"/>
          <w:sz w:val="28"/>
          <w:szCs w:val="28"/>
        </w:rPr>
        <w:t>» утвержден план мероприятий по повышению инвестиционной привлекательности территории.</w:t>
      </w:r>
    </w:p>
    <w:p w:rsidR="009546E6" w:rsidRPr="00161E24" w:rsidRDefault="009546E6" w:rsidP="009546E6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066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C066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20.03.2014. </w:t>
      </w:r>
      <w:r w:rsidRPr="00572E5A">
        <w:rPr>
          <w:rFonts w:ascii="Times New Roman" w:hAnsi="Times New Roman"/>
          <w:b/>
          <w:sz w:val="28"/>
          <w:szCs w:val="28"/>
        </w:rPr>
        <w:t>Рекомендовать администрации Городского округа Верхняя Тура:</w:t>
      </w:r>
      <w:r w:rsidR="00E32262">
        <w:rPr>
          <w:rFonts w:ascii="Times New Roman" w:hAnsi="Times New Roman"/>
          <w:b/>
          <w:sz w:val="28"/>
          <w:szCs w:val="28"/>
        </w:rPr>
        <w:t xml:space="preserve"> </w:t>
      </w:r>
      <w:r w:rsidRPr="00161E24">
        <w:rPr>
          <w:rFonts w:ascii="Times New Roman" w:hAnsi="Times New Roman"/>
          <w:sz w:val="28"/>
          <w:szCs w:val="28"/>
        </w:rPr>
        <w:t>Организация круглосуточной наркологической службы.</w:t>
      </w:r>
    </w:p>
    <w:p w:rsidR="007A2CCD" w:rsidRDefault="003D38EA" w:rsidP="000B4BF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6E6">
        <w:rPr>
          <w:rFonts w:ascii="Times New Roman" w:hAnsi="Times New Roman" w:cs="Times New Roman"/>
          <w:b/>
          <w:sz w:val="28"/>
          <w:szCs w:val="28"/>
        </w:rPr>
        <w:t>№12 от 22.10.2014</w:t>
      </w:r>
      <w:r w:rsidR="009546E6">
        <w:rPr>
          <w:rFonts w:ascii="Times New Roman" w:hAnsi="Times New Roman" w:cs="Times New Roman"/>
          <w:b/>
          <w:sz w:val="28"/>
          <w:szCs w:val="28"/>
        </w:rPr>
        <w:t>г.</w:t>
      </w:r>
      <w:r w:rsidRPr="009546E6">
        <w:rPr>
          <w:rFonts w:ascii="Times New Roman" w:hAnsi="Times New Roman" w:cs="Times New Roman"/>
          <w:b/>
          <w:sz w:val="28"/>
          <w:szCs w:val="28"/>
        </w:rPr>
        <w:t xml:space="preserve">  Рекомендовать главе Городского округа Верхняя Тура  согласно полномочий проверить исполнение пункта 3 Решения Думы Городского округа Верхняя Тура от 20.03.2014 года № 19 «О работе по укреплению правопорядка и борьбе с правонарушениями отделения полиции № 11 за 2013 год», в части организации круглосуточной наркологической службы в городе.</w:t>
      </w:r>
    </w:p>
    <w:p w:rsidR="000B4BF6" w:rsidRPr="009546E6" w:rsidRDefault="006C0908" w:rsidP="000B4BF6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ГБУЗ СО «</w:t>
      </w:r>
      <w:r w:rsidR="000B4BF6" w:rsidRPr="009546E6">
        <w:rPr>
          <w:rFonts w:ascii="Times New Roman" w:hAnsi="Times New Roman"/>
          <w:sz w:val="28"/>
          <w:szCs w:val="28"/>
        </w:rPr>
        <w:t>ЦГБ г.</w:t>
      </w:r>
      <w:r w:rsidR="00E32262">
        <w:rPr>
          <w:rFonts w:ascii="Times New Roman" w:hAnsi="Times New Roman"/>
          <w:sz w:val="28"/>
          <w:szCs w:val="28"/>
        </w:rPr>
        <w:t xml:space="preserve"> </w:t>
      </w:r>
      <w:r w:rsidR="000B4BF6" w:rsidRPr="009546E6">
        <w:rPr>
          <w:rFonts w:ascii="Times New Roman" w:hAnsi="Times New Roman"/>
          <w:sz w:val="28"/>
          <w:szCs w:val="28"/>
        </w:rPr>
        <w:t>Верхняя Тура» наркологическая служба представлена приемом фельдшера – нарколог</w:t>
      </w:r>
      <w:r w:rsidR="00F544C4">
        <w:rPr>
          <w:rFonts w:ascii="Times New Roman" w:hAnsi="Times New Roman"/>
          <w:sz w:val="28"/>
          <w:szCs w:val="28"/>
        </w:rPr>
        <w:t>а в поликлиническом отделении (</w:t>
      </w:r>
      <w:r w:rsidR="000B4BF6" w:rsidRPr="009546E6">
        <w:rPr>
          <w:rFonts w:ascii="Times New Roman" w:hAnsi="Times New Roman"/>
          <w:sz w:val="28"/>
          <w:szCs w:val="28"/>
        </w:rPr>
        <w:t>часы приема: ежедневно: с 8.00 до 10.00) Лицензия на работу фельдшера – нарколога получена 23</w:t>
      </w:r>
      <w:r w:rsidR="000D742B">
        <w:rPr>
          <w:rFonts w:ascii="Times New Roman" w:hAnsi="Times New Roman"/>
          <w:sz w:val="28"/>
          <w:szCs w:val="28"/>
        </w:rPr>
        <w:t xml:space="preserve"> января 2014 года. В ГБУЗ СО «</w:t>
      </w:r>
      <w:r w:rsidR="000B4BF6" w:rsidRPr="009546E6">
        <w:rPr>
          <w:rFonts w:ascii="Times New Roman" w:hAnsi="Times New Roman"/>
          <w:sz w:val="28"/>
          <w:szCs w:val="28"/>
        </w:rPr>
        <w:t>ЦГБ г.Верхняя Тура» осуществляется круглосуточное оказание неотложной медицинской помощи отделением скорой помощи, а также круглосуточным стационаром. Медицинское освидетельствование на опьянение (алкогольное, наркотическое и прочее) осуществляется в круглосуточном режиме в приемном покое круглосуточного стационара, врачами терапевтами, прошедшими специальную подготовку.</w:t>
      </w:r>
    </w:p>
    <w:p w:rsidR="007A2CCD" w:rsidRDefault="006009E7" w:rsidP="00F96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1083C" w:rsidRPr="00F1083C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Верхняя Тура при составлении бюджета городского округа на 2015 год и плановый период 2016 и 2017 годы предусмотреть денежные средства для организации специализированной вневедомственной охраны на территории горо</w:t>
      </w:r>
      <w:r w:rsidR="002246C5">
        <w:rPr>
          <w:rFonts w:ascii="Times New Roman" w:hAnsi="Times New Roman" w:cs="Times New Roman"/>
          <w:b/>
          <w:sz w:val="28"/>
          <w:szCs w:val="28"/>
        </w:rPr>
        <w:t>да для муниципальных учреждений:</w:t>
      </w:r>
    </w:p>
    <w:p w:rsidR="00F1083C" w:rsidRPr="00AF5F8A" w:rsidRDefault="002246C5" w:rsidP="00F962FB">
      <w:pPr>
        <w:rPr>
          <w:rFonts w:ascii="Times New Roman" w:hAnsi="Times New Roman" w:cs="Times New Roman"/>
          <w:sz w:val="28"/>
          <w:szCs w:val="28"/>
        </w:rPr>
      </w:pPr>
      <w:r w:rsidRPr="002246C5">
        <w:rPr>
          <w:rFonts w:ascii="Times New Roman" w:hAnsi="Times New Roman" w:cs="Times New Roman"/>
          <w:sz w:val="28"/>
          <w:szCs w:val="28"/>
        </w:rPr>
        <w:t xml:space="preserve">Средства для организации вневедомственной охраны в бюджете городского округа на 2015 год </w:t>
      </w:r>
      <w:r w:rsidR="00F962FB">
        <w:rPr>
          <w:rFonts w:ascii="Times New Roman" w:hAnsi="Times New Roman" w:cs="Times New Roman"/>
          <w:sz w:val="28"/>
          <w:szCs w:val="28"/>
        </w:rPr>
        <w:t xml:space="preserve"> не предусмотрены </w:t>
      </w:r>
      <w:r w:rsidR="00F962FB" w:rsidRPr="002246C5">
        <w:rPr>
          <w:rFonts w:ascii="Times New Roman" w:hAnsi="Times New Roman" w:cs="Times New Roman"/>
          <w:sz w:val="28"/>
          <w:szCs w:val="28"/>
        </w:rPr>
        <w:t xml:space="preserve">так как на момент принятия Решения Думы от 22.10.2014             </w:t>
      </w:r>
      <w:r w:rsidR="006C0908">
        <w:rPr>
          <w:rFonts w:ascii="Times New Roman" w:hAnsi="Times New Roman" w:cs="Times New Roman"/>
          <w:sz w:val="28"/>
          <w:szCs w:val="28"/>
        </w:rPr>
        <w:t>завершились</w:t>
      </w:r>
      <w:r w:rsidR="00F962FB" w:rsidRPr="002246C5">
        <w:rPr>
          <w:rFonts w:ascii="Times New Roman" w:hAnsi="Times New Roman" w:cs="Times New Roman"/>
          <w:sz w:val="28"/>
          <w:szCs w:val="28"/>
        </w:rPr>
        <w:t xml:space="preserve"> все согласительные процедуры по рассмотрению предложений главных распорядителей бюджетных средств по проектируемым показателям бюджета городского округа  на 2015 год</w:t>
      </w:r>
      <w:r w:rsidRPr="002246C5">
        <w:rPr>
          <w:rFonts w:ascii="Times New Roman" w:hAnsi="Times New Roman" w:cs="Times New Roman"/>
          <w:sz w:val="28"/>
          <w:szCs w:val="28"/>
        </w:rPr>
        <w:t>и плановый период 2016 и 2017 годов</w:t>
      </w:r>
      <w:r w:rsidR="00F962FB">
        <w:rPr>
          <w:rFonts w:ascii="Times New Roman" w:hAnsi="Times New Roman" w:cs="Times New Roman"/>
          <w:sz w:val="28"/>
          <w:szCs w:val="28"/>
        </w:rPr>
        <w:t>.</w:t>
      </w:r>
      <w:r w:rsidR="00636F45">
        <w:rPr>
          <w:rFonts w:ascii="Times New Roman" w:hAnsi="Times New Roman" w:cs="Times New Roman"/>
          <w:sz w:val="28"/>
          <w:szCs w:val="28"/>
        </w:rPr>
        <w:t xml:space="preserve"> </w:t>
      </w:r>
      <w:r w:rsidRPr="002246C5">
        <w:rPr>
          <w:rFonts w:ascii="Times New Roman" w:hAnsi="Times New Roman" w:cs="Times New Roman"/>
          <w:sz w:val="28"/>
          <w:szCs w:val="28"/>
        </w:rPr>
        <w:t>К тому же</w:t>
      </w:r>
      <w:r w:rsidR="009546E6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9546E6" w:rsidRPr="002246C5">
        <w:rPr>
          <w:rFonts w:ascii="Times New Roman" w:hAnsi="Times New Roman" w:cs="Times New Roman"/>
          <w:sz w:val="28"/>
          <w:szCs w:val="28"/>
        </w:rPr>
        <w:t xml:space="preserve"> от главных распорядителей средств о необходимости объем</w:t>
      </w:r>
      <w:r w:rsidR="009546E6">
        <w:rPr>
          <w:rFonts w:ascii="Times New Roman" w:hAnsi="Times New Roman" w:cs="Times New Roman"/>
          <w:sz w:val="28"/>
          <w:szCs w:val="28"/>
        </w:rPr>
        <w:t>ов</w:t>
      </w:r>
      <w:r w:rsidR="009546E6" w:rsidRPr="002246C5">
        <w:rPr>
          <w:rFonts w:ascii="Times New Roman" w:hAnsi="Times New Roman" w:cs="Times New Roman"/>
          <w:sz w:val="28"/>
          <w:szCs w:val="28"/>
        </w:rPr>
        <w:t xml:space="preserve"> финансирования на указанные мероприятия не поступало</w:t>
      </w:r>
      <w:r w:rsidR="009546E6">
        <w:rPr>
          <w:rFonts w:ascii="Times New Roman" w:hAnsi="Times New Roman" w:cs="Times New Roman"/>
          <w:sz w:val="28"/>
          <w:szCs w:val="28"/>
        </w:rPr>
        <w:t>.</w:t>
      </w:r>
      <w:r w:rsidR="005331FF">
        <w:rPr>
          <w:rFonts w:ascii="Times New Roman" w:hAnsi="Times New Roman" w:cs="Times New Roman"/>
          <w:sz w:val="28"/>
          <w:szCs w:val="28"/>
        </w:rPr>
        <w:t xml:space="preserve"> Финансирование данного направления </w:t>
      </w:r>
      <w:r w:rsidR="005331FF">
        <w:rPr>
          <w:rFonts w:ascii="Times New Roman" w:hAnsi="Times New Roman" w:cs="Times New Roman"/>
          <w:sz w:val="28"/>
          <w:szCs w:val="28"/>
        </w:rPr>
        <w:lastRenderedPageBreak/>
        <w:t xml:space="preserve">будет рассмотрено при привлечении дополнительных средств или при формировании бюджета на 2016 год. </w:t>
      </w:r>
    </w:p>
    <w:p w:rsidR="00847334" w:rsidRDefault="00F1083C" w:rsidP="00135FCD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 от 22.10.2014</w:t>
      </w:r>
      <w:r w:rsidR="00AF5F8A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F1083C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направить отчет по результатам устранения</w:t>
      </w:r>
      <w:r w:rsidR="0041363D">
        <w:rPr>
          <w:rFonts w:ascii="Times New Roman" w:hAnsi="Times New Roman" w:cs="Times New Roman"/>
          <w:b/>
          <w:sz w:val="28"/>
          <w:szCs w:val="28"/>
        </w:rPr>
        <w:t xml:space="preserve"> замечаний</w:t>
      </w:r>
      <w:r w:rsidRPr="00F1083C">
        <w:rPr>
          <w:rFonts w:ascii="Times New Roman" w:hAnsi="Times New Roman" w:cs="Times New Roman"/>
          <w:b/>
          <w:sz w:val="28"/>
          <w:szCs w:val="28"/>
        </w:rPr>
        <w:t>, выявленных в процессе проверки Контрольным органом городского округа, в адрес Думы городского округа для рассмотрения на заседании комиссии по экономической политике и муниципальной собственности и Думы городского округа в ноябре 2014 года</w:t>
      </w:r>
      <w:r w:rsidR="00C32619">
        <w:rPr>
          <w:rFonts w:ascii="Times New Roman" w:hAnsi="Times New Roman" w:cs="Times New Roman"/>
          <w:b/>
          <w:sz w:val="28"/>
          <w:szCs w:val="28"/>
        </w:rPr>
        <w:t>:</w:t>
      </w:r>
    </w:p>
    <w:p w:rsidR="00F1083C" w:rsidRPr="00C32619" w:rsidRDefault="00C32619" w:rsidP="00135FCD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2619">
        <w:rPr>
          <w:rFonts w:ascii="Times New Roman" w:hAnsi="Times New Roman" w:cs="Times New Roman"/>
          <w:sz w:val="28"/>
          <w:szCs w:val="28"/>
        </w:rPr>
        <w:t>МКУ «Централизованная бухгалтерия Городского округа Верхняя Тура»</w:t>
      </w:r>
      <w:r>
        <w:rPr>
          <w:rFonts w:ascii="Times New Roman" w:hAnsi="Times New Roman" w:cs="Times New Roman"/>
          <w:sz w:val="28"/>
          <w:szCs w:val="28"/>
        </w:rPr>
        <w:t>направлен отчет в адрес Думы</w:t>
      </w:r>
      <w:r w:rsidR="00B36368" w:rsidRPr="00C32619">
        <w:rPr>
          <w:rFonts w:ascii="Times New Roman" w:hAnsi="Times New Roman" w:cs="Times New Roman"/>
          <w:sz w:val="28"/>
          <w:szCs w:val="28"/>
        </w:rPr>
        <w:t>.</w:t>
      </w:r>
    </w:p>
    <w:p w:rsidR="00FC5FE5" w:rsidRPr="007A2CCD" w:rsidRDefault="00FC5FE5" w:rsidP="006D5037">
      <w:pPr>
        <w:pStyle w:val="a3"/>
        <w:tabs>
          <w:tab w:val="left" w:pos="1134"/>
        </w:tabs>
        <w:spacing w:after="0" w:line="216" w:lineRule="auto"/>
        <w:ind w:left="0"/>
        <w:contextualSpacing/>
        <w:jc w:val="both"/>
        <w:rPr>
          <w:b/>
          <w:szCs w:val="28"/>
        </w:rPr>
      </w:pPr>
      <w:r w:rsidRPr="007A2CCD">
        <w:rPr>
          <w:rFonts w:ascii="Times New Roman" w:hAnsi="Times New Roman" w:cs="Times New Roman"/>
          <w:b/>
          <w:sz w:val="28"/>
          <w:szCs w:val="28"/>
        </w:rPr>
        <w:t>№28 от 17.12.2014</w:t>
      </w:r>
      <w:r w:rsidR="009546E6" w:rsidRPr="007A2CCD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7A2CCD">
        <w:rPr>
          <w:rFonts w:ascii="Times New Roman" w:hAnsi="Times New Roman" w:cs="Times New Roman"/>
          <w:b/>
          <w:sz w:val="28"/>
          <w:szCs w:val="28"/>
        </w:rPr>
        <w:t>Рекомендовать главе Городского округа Верхняя Тура привлечь соответствующие надзорные органы для проверки сбора средств с населения Городского округа Верхняя Тура за предоставленные коммунальные услуги и дальнейшего их расходования в ООО «Региональные коммунальные системы».</w:t>
      </w:r>
    </w:p>
    <w:p w:rsidR="006D5037" w:rsidRPr="007A2CCD" w:rsidRDefault="00A072DD" w:rsidP="00A072DD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CCD">
        <w:rPr>
          <w:rFonts w:ascii="Times New Roman" w:hAnsi="Times New Roman" w:cs="Times New Roman"/>
          <w:sz w:val="28"/>
          <w:szCs w:val="28"/>
        </w:rPr>
        <w:t>Проводится мониторинг кредиторской и дебиторской задолженности организаций ЖКХ. Ежемесячно данные мониторинга предоставляются в Прокуратуру г.Кушва, Министерство энергетики и ЖКХ, Администрацию Горнозаводского округа. На заседания</w:t>
      </w:r>
      <w:r w:rsidR="00492431" w:rsidRPr="007A2CCD">
        <w:rPr>
          <w:rFonts w:ascii="Times New Roman" w:hAnsi="Times New Roman" w:cs="Times New Roman"/>
          <w:sz w:val="28"/>
          <w:szCs w:val="28"/>
        </w:rPr>
        <w:t>х</w:t>
      </w:r>
      <w:r w:rsidRPr="007A2CCD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вопросам укрепления финансовой самостоятельности бюджета Городского округа Верхняя Тура</w:t>
      </w:r>
      <w:r w:rsidR="00492431" w:rsidRPr="007A2CCD">
        <w:rPr>
          <w:rFonts w:ascii="Times New Roman" w:hAnsi="Times New Roman" w:cs="Times New Roman"/>
          <w:sz w:val="28"/>
          <w:szCs w:val="28"/>
        </w:rPr>
        <w:t xml:space="preserve"> ежемесячно рассматривается вопрос о </w:t>
      </w:r>
      <w:r w:rsidR="005331FF" w:rsidRPr="007A2CCD">
        <w:rPr>
          <w:rFonts w:ascii="Times New Roman" w:hAnsi="Times New Roman" w:cs="Times New Roman"/>
          <w:sz w:val="28"/>
          <w:szCs w:val="28"/>
        </w:rPr>
        <w:t xml:space="preserve">погашении </w:t>
      </w:r>
      <w:r w:rsidR="00492431" w:rsidRPr="007A2CCD">
        <w:rPr>
          <w:rFonts w:ascii="Times New Roman" w:hAnsi="Times New Roman" w:cs="Times New Roman"/>
          <w:sz w:val="28"/>
          <w:szCs w:val="28"/>
        </w:rPr>
        <w:t>задолженности ООО «РКС».</w:t>
      </w:r>
      <w:r w:rsidR="00353493" w:rsidRPr="007A2CCD">
        <w:rPr>
          <w:rFonts w:ascii="Times New Roman" w:hAnsi="Times New Roman" w:cs="Times New Roman"/>
          <w:sz w:val="28"/>
          <w:szCs w:val="28"/>
        </w:rPr>
        <w:t xml:space="preserve"> Рабочей группой прокуратуры была произведена выемка документов РКС, проводятся следственные мероприятия. </w:t>
      </w:r>
      <w:r w:rsidR="000F794E" w:rsidRPr="007A2CCD">
        <w:rPr>
          <w:rFonts w:ascii="Times New Roman" w:hAnsi="Times New Roman" w:cs="Times New Roman"/>
          <w:sz w:val="28"/>
          <w:szCs w:val="28"/>
        </w:rPr>
        <w:t xml:space="preserve">УФССП выдан исполнительный лист на взыскание суммы задолженности в размере 5 438 599 руб. с должника </w:t>
      </w:r>
      <w:r w:rsidR="007A2CCD" w:rsidRPr="007A2CCD">
        <w:rPr>
          <w:rFonts w:ascii="Times New Roman" w:hAnsi="Times New Roman" w:cs="Times New Roman"/>
          <w:sz w:val="28"/>
          <w:szCs w:val="28"/>
        </w:rPr>
        <w:t>ООО «</w:t>
      </w:r>
      <w:r w:rsidR="000F794E" w:rsidRPr="007A2CCD">
        <w:rPr>
          <w:rFonts w:ascii="Times New Roman" w:hAnsi="Times New Roman" w:cs="Times New Roman"/>
          <w:sz w:val="28"/>
          <w:szCs w:val="28"/>
        </w:rPr>
        <w:t>РКС</w:t>
      </w:r>
      <w:r w:rsidR="007A2CCD" w:rsidRPr="007A2CCD">
        <w:rPr>
          <w:rFonts w:ascii="Times New Roman" w:hAnsi="Times New Roman" w:cs="Times New Roman"/>
          <w:sz w:val="28"/>
          <w:szCs w:val="28"/>
        </w:rPr>
        <w:t xml:space="preserve">» в  пользу взыскателя ЗАО «Уралсевергаз». </w:t>
      </w:r>
      <w:r w:rsidR="00353493" w:rsidRPr="007A2CC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A2CCD" w:rsidRPr="007A2CCD">
        <w:rPr>
          <w:rFonts w:ascii="Times New Roman" w:hAnsi="Times New Roman" w:cs="Times New Roman"/>
          <w:sz w:val="28"/>
          <w:szCs w:val="28"/>
        </w:rPr>
        <w:t>с целью упорядочения сбора средств п</w:t>
      </w:r>
      <w:r w:rsidR="00353493" w:rsidRPr="007A2CCD">
        <w:rPr>
          <w:rFonts w:ascii="Times New Roman" w:hAnsi="Times New Roman" w:cs="Times New Roman"/>
          <w:sz w:val="28"/>
          <w:szCs w:val="28"/>
        </w:rPr>
        <w:t xml:space="preserve">ринято решение привлечь на территорию </w:t>
      </w:r>
      <w:r w:rsidR="007A2CCD" w:rsidRPr="007A2CC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53493" w:rsidRPr="007A2CCD">
        <w:rPr>
          <w:rFonts w:ascii="Times New Roman" w:hAnsi="Times New Roman" w:cs="Times New Roman"/>
          <w:sz w:val="28"/>
          <w:szCs w:val="28"/>
        </w:rPr>
        <w:t>РКЦ Урала.</w:t>
      </w:r>
    </w:p>
    <w:p w:rsidR="006D5037" w:rsidRPr="000B4BF6" w:rsidRDefault="006D5037" w:rsidP="006D5037">
      <w:pPr>
        <w:pStyle w:val="af0"/>
        <w:widowControl w:val="0"/>
        <w:tabs>
          <w:tab w:val="left" w:pos="994"/>
        </w:tabs>
        <w:spacing w:after="0" w:line="240" w:lineRule="auto"/>
        <w:ind w:right="20"/>
        <w:jc w:val="both"/>
        <w:rPr>
          <w:rStyle w:val="af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 от 17.12.</w:t>
      </w:r>
      <w:r w:rsidRPr="006D5037">
        <w:rPr>
          <w:rFonts w:ascii="Times New Roman" w:hAnsi="Times New Roman" w:cs="Times New Roman"/>
          <w:b/>
          <w:sz w:val="28"/>
          <w:szCs w:val="28"/>
        </w:rPr>
        <w:t xml:space="preserve">2014 </w:t>
      </w:r>
      <w:r w:rsidRPr="006D5037">
        <w:rPr>
          <w:rStyle w:val="af1"/>
          <w:rFonts w:ascii="Times New Roman" w:hAnsi="Times New Roman" w:cs="Times New Roman"/>
          <w:b/>
          <w:color w:val="000000"/>
          <w:sz w:val="28"/>
          <w:szCs w:val="28"/>
        </w:rPr>
        <w:t>Администрации Городского округа Верхняя Тура копию решения направить в общественную организацию «Ассоциация малого и среднего бизнеса Городского округа Верхняя Тура»</w:t>
      </w:r>
      <w:r w:rsidR="00BF3C5D">
        <w:rPr>
          <w:rStyle w:val="af1"/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BF3C5D" w:rsidRPr="00D20C63">
        <w:rPr>
          <w:rStyle w:val="af1"/>
          <w:rFonts w:ascii="Times New Roman" w:hAnsi="Times New Roman" w:cs="Times New Roman"/>
          <w:color w:val="000000"/>
          <w:sz w:val="28"/>
          <w:szCs w:val="28"/>
        </w:rPr>
        <w:t>Администрация Городского округа постоянно информирует ООО                       « Ассоциацию малого и среднего бизнеса Городского округа Верхняя Тура»</w:t>
      </w:r>
      <w:r w:rsidR="00D20C63" w:rsidRPr="00D20C63">
        <w:rPr>
          <w:rStyle w:val="af1"/>
          <w:rFonts w:ascii="Times New Roman" w:hAnsi="Times New Roman" w:cs="Times New Roman"/>
          <w:color w:val="000000"/>
          <w:sz w:val="28"/>
          <w:szCs w:val="28"/>
        </w:rPr>
        <w:t xml:space="preserve"> о всех проводимых мероприятиях, проводимых на территории городского округа.</w:t>
      </w:r>
    </w:p>
    <w:p w:rsidR="006D5037" w:rsidRPr="006D5037" w:rsidRDefault="006D5037" w:rsidP="00D20C63">
      <w:pPr>
        <w:pStyle w:val="ConsTitle"/>
        <w:widowControl/>
        <w:tabs>
          <w:tab w:val="num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D5037">
        <w:rPr>
          <w:rFonts w:ascii="Times New Roman" w:hAnsi="Times New Roman" w:cs="Times New Roman"/>
          <w:sz w:val="28"/>
          <w:szCs w:val="28"/>
        </w:rPr>
        <w:t>№36 от 23.12.2014 Рекомендовать администрации Городского округа Верхняя Тура:</w:t>
      </w:r>
    </w:p>
    <w:p w:rsidR="006D5037" w:rsidRPr="006D5037" w:rsidRDefault="006D5037" w:rsidP="006D5037">
      <w:pPr>
        <w:pStyle w:val="ConsTitle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37">
        <w:rPr>
          <w:rFonts w:ascii="Times New Roman" w:hAnsi="Times New Roman" w:cs="Times New Roman"/>
          <w:sz w:val="28"/>
          <w:szCs w:val="28"/>
        </w:rPr>
        <w:t>1) активизировать работу административной комиссии по выявлению нарушителей, образующих несанкционированные свалки</w:t>
      </w:r>
      <w:r w:rsidR="00B36368">
        <w:rPr>
          <w:rFonts w:ascii="Times New Roman" w:hAnsi="Times New Roman" w:cs="Times New Roman"/>
          <w:sz w:val="28"/>
          <w:szCs w:val="28"/>
        </w:rPr>
        <w:t xml:space="preserve">- </w:t>
      </w:r>
      <w:r w:rsidR="00B36368" w:rsidRPr="00B36368">
        <w:rPr>
          <w:rFonts w:ascii="Times New Roman" w:hAnsi="Times New Roman" w:cs="Times New Roman"/>
          <w:b w:val="0"/>
          <w:sz w:val="28"/>
          <w:szCs w:val="28"/>
        </w:rPr>
        <w:t xml:space="preserve">работа по выявлению нарушителей, образующих несанкционированные </w:t>
      </w:r>
      <w:r w:rsidR="00B36368" w:rsidRPr="00B36368">
        <w:rPr>
          <w:rFonts w:ascii="Times New Roman" w:hAnsi="Times New Roman" w:cs="Times New Roman"/>
          <w:b w:val="0"/>
          <w:sz w:val="28"/>
          <w:szCs w:val="28"/>
        </w:rPr>
        <w:lastRenderedPageBreak/>
        <w:t>свалки на территории города ведется</w:t>
      </w:r>
      <w:r w:rsidR="00AF5F8A">
        <w:rPr>
          <w:rFonts w:ascii="Times New Roman" w:hAnsi="Times New Roman" w:cs="Times New Roman"/>
          <w:b w:val="0"/>
          <w:sz w:val="28"/>
          <w:szCs w:val="28"/>
        </w:rPr>
        <w:t xml:space="preserve"> в постоянном режиме</w:t>
      </w:r>
      <w:r w:rsidR="00D03124">
        <w:rPr>
          <w:rFonts w:ascii="Times New Roman" w:hAnsi="Times New Roman" w:cs="Times New Roman"/>
          <w:b w:val="0"/>
          <w:sz w:val="28"/>
          <w:szCs w:val="28"/>
        </w:rPr>
        <w:t>, оформляются акты, рассматриваются на заседаниях административной комисии</w:t>
      </w:r>
      <w:r w:rsidRPr="006D5037">
        <w:rPr>
          <w:rFonts w:ascii="Times New Roman" w:hAnsi="Times New Roman" w:cs="Times New Roman"/>
          <w:sz w:val="28"/>
          <w:szCs w:val="28"/>
        </w:rPr>
        <w:t>;</w:t>
      </w:r>
    </w:p>
    <w:p w:rsidR="0041363D" w:rsidRDefault="006D5037" w:rsidP="006D5037">
      <w:pPr>
        <w:pStyle w:val="ConsTitle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5037">
        <w:rPr>
          <w:rFonts w:ascii="Times New Roman" w:hAnsi="Times New Roman" w:cs="Times New Roman"/>
          <w:sz w:val="28"/>
          <w:szCs w:val="28"/>
        </w:rPr>
        <w:t>2) проработать вопрос по вывозу и утилизации твердых бытовых отходов из частных домов и разместить информаци</w:t>
      </w:r>
      <w:r w:rsidR="00B36368">
        <w:rPr>
          <w:rFonts w:ascii="Times New Roman" w:hAnsi="Times New Roman" w:cs="Times New Roman"/>
          <w:sz w:val="28"/>
          <w:szCs w:val="28"/>
        </w:rPr>
        <w:t xml:space="preserve">ю в газете «Голос Верхней Туры»- </w:t>
      </w:r>
      <w:r w:rsidR="00B36368" w:rsidRPr="00B36368">
        <w:rPr>
          <w:rFonts w:ascii="Times New Roman" w:hAnsi="Times New Roman" w:cs="Times New Roman"/>
          <w:b w:val="0"/>
          <w:sz w:val="28"/>
          <w:szCs w:val="28"/>
        </w:rPr>
        <w:t xml:space="preserve">вопрос проработан, информация размещается в газете </w:t>
      </w:r>
    </w:p>
    <w:p w:rsidR="006D5037" w:rsidRPr="006D5037" w:rsidRDefault="00B36368" w:rsidP="006D5037">
      <w:pPr>
        <w:pStyle w:val="ConsTitle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68">
        <w:rPr>
          <w:rFonts w:ascii="Times New Roman" w:hAnsi="Times New Roman" w:cs="Times New Roman"/>
          <w:b w:val="0"/>
          <w:sz w:val="28"/>
          <w:szCs w:val="28"/>
        </w:rPr>
        <w:t>« Голос</w:t>
      </w:r>
      <w:r w:rsidR="009546E6">
        <w:rPr>
          <w:rFonts w:ascii="Times New Roman" w:hAnsi="Times New Roman" w:cs="Times New Roman"/>
          <w:b w:val="0"/>
          <w:sz w:val="28"/>
          <w:szCs w:val="28"/>
        </w:rPr>
        <w:t>В</w:t>
      </w:r>
      <w:r w:rsidRPr="00B36368">
        <w:rPr>
          <w:rFonts w:ascii="Times New Roman" w:hAnsi="Times New Roman" w:cs="Times New Roman"/>
          <w:b w:val="0"/>
          <w:sz w:val="28"/>
          <w:szCs w:val="28"/>
        </w:rPr>
        <w:t>ерхне</w:t>
      </w:r>
      <w:r w:rsidR="009546E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36368">
        <w:rPr>
          <w:rFonts w:ascii="Times New Roman" w:hAnsi="Times New Roman" w:cs="Times New Roman"/>
          <w:b w:val="0"/>
          <w:sz w:val="28"/>
          <w:szCs w:val="28"/>
        </w:rPr>
        <w:t xml:space="preserve"> туры»</w:t>
      </w:r>
    </w:p>
    <w:p w:rsidR="00D20C63" w:rsidRDefault="002246C5" w:rsidP="00D20C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№43 от 23.12.2014 </w:t>
      </w:r>
      <w:r w:rsidR="003A1EE8" w:rsidRPr="003A1EE8">
        <w:rPr>
          <w:rFonts w:ascii="Times New Roman" w:hAnsi="Times New Roman" w:cs="Times New Roman"/>
          <w:b/>
          <w:sz w:val="28"/>
          <w:szCs w:val="28"/>
        </w:rPr>
        <w:t>Рекомендовать администрации Городского округа Верхняя Тура продолжить работу по защите прав потребителей Городского округа Верхняя Тура</w:t>
      </w:r>
      <w:r w:rsidR="00D20C63">
        <w:rPr>
          <w:rFonts w:ascii="Times New Roman" w:hAnsi="Times New Roman" w:cs="Times New Roman"/>
          <w:b/>
          <w:sz w:val="28"/>
          <w:szCs w:val="28"/>
        </w:rPr>
        <w:t>:</w:t>
      </w:r>
    </w:p>
    <w:p w:rsidR="003A1EE8" w:rsidRPr="00D20C63" w:rsidRDefault="00D20C63" w:rsidP="00D20C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C63">
        <w:rPr>
          <w:rFonts w:ascii="Times New Roman" w:hAnsi="Times New Roman" w:cs="Times New Roman"/>
          <w:sz w:val="28"/>
          <w:szCs w:val="28"/>
        </w:rPr>
        <w:t>Работа продолжается. Оказывается необходимая помощь гражданам:</w:t>
      </w:r>
    </w:p>
    <w:p w:rsidR="00D20C63" w:rsidRPr="00D20C63" w:rsidRDefault="00D20C63" w:rsidP="00D20C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C63">
        <w:rPr>
          <w:rFonts w:ascii="Times New Roman" w:hAnsi="Times New Roman" w:cs="Times New Roman"/>
          <w:sz w:val="28"/>
          <w:szCs w:val="28"/>
        </w:rPr>
        <w:t>-консультации</w:t>
      </w:r>
    </w:p>
    <w:p w:rsidR="00D20C63" w:rsidRPr="00D20C63" w:rsidRDefault="00D20C63" w:rsidP="00D20C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C63">
        <w:rPr>
          <w:rFonts w:ascii="Times New Roman" w:hAnsi="Times New Roman" w:cs="Times New Roman"/>
          <w:sz w:val="28"/>
          <w:szCs w:val="28"/>
        </w:rPr>
        <w:t>-составление претензий</w:t>
      </w:r>
    </w:p>
    <w:p w:rsidR="00D20C63" w:rsidRDefault="00D03124" w:rsidP="00D20C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заявлений.</w:t>
      </w:r>
    </w:p>
    <w:p w:rsidR="00D03124" w:rsidRPr="00D20C63" w:rsidRDefault="00D03124" w:rsidP="00D20C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019" w:rsidRPr="00C066E4" w:rsidRDefault="0082482E" w:rsidP="00600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работы  за 2014</w:t>
      </w:r>
      <w:r w:rsidR="00D03124">
        <w:rPr>
          <w:rFonts w:ascii="Times New Roman" w:hAnsi="Times New Roman" w:cs="Times New Roman"/>
          <w:sz w:val="28"/>
          <w:szCs w:val="28"/>
        </w:rPr>
        <w:t xml:space="preserve">год, </w:t>
      </w:r>
      <w:r w:rsidR="00A21019" w:rsidRPr="00C066E4">
        <w:rPr>
          <w:rFonts w:ascii="Times New Roman" w:hAnsi="Times New Roman" w:cs="Times New Roman"/>
          <w:sz w:val="28"/>
          <w:szCs w:val="28"/>
        </w:rPr>
        <w:t>констатирую, что в городском округе выполнена обширная программа по всем приоритетным направлениям</w:t>
      </w:r>
      <w:r w:rsidR="00A21019">
        <w:rPr>
          <w:rFonts w:ascii="Times New Roman" w:hAnsi="Times New Roman" w:cs="Times New Roman"/>
          <w:sz w:val="28"/>
          <w:szCs w:val="28"/>
        </w:rPr>
        <w:t xml:space="preserve"> деятельности муниципального образования. Достигнуты показатели эффективности в выполнении </w:t>
      </w:r>
      <w:r w:rsidR="00AF5F8A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="00A21019">
        <w:rPr>
          <w:rFonts w:ascii="Times New Roman" w:hAnsi="Times New Roman" w:cs="Times New Roman"/>
          <w:sz w:val="28"/>
          <w:szCs w:val="28"/>
        </w:rPr>
        <w:t>целевых программ</w:t>
      </w:r>
      <w:r w:rsidR="00A21019" w:rsidRPr="00C066E4">
        <w:rPr>
          <w:rFonts w:ascii="Times New Roman" w:hAnsi="Times New Roman" w:cs="Times New Roman"/>
          <w:sz w:val="28"/>
          <w:szCs w:val="28"/>
        </w:rPr>
        <w:t xml:space="preserve">. Определены перспективные  </w:t>
      </w:r>
      <w:r w:rsidR="00A21019"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 w:rsidR="00A21019" w:rsidRPr="00C066E4">
        <w:rPr>
          <w:rFonts w:ascii="Times New Roman" w:hAnsi="Times New Roman" w:cs="Times New Roman"/>
          <w:sz w:val="28"/>
          <w:szCs w:val="28"/>
        </w:rPr>
        <w:t>направления в развитии городского округа Верхняя Тура до 2018 года, для решения которых в последующие годы потребуется скоординированная работа всех институтов: органов местного самоуправления, общественных формирований, населения города.</w:t>
      </w:r>
    </w:p>
    <w:sectPr w:rsidR="00A21019" w:rsidRPr="00C066E4" w:rsidSect="002D7F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A6D" w:rsidRDefault="00BB3A6D" w:rsidP="001C5A7B">
      <w:pPr>
        <w:spacing w:after="0" w:line="240" w:lineRule="auto"/>
      </w:pPr>
      <w:r>
        <w:separator/>
      </w:r>
    </w:p>
  </w:endnote>
  <w:endnote w:type="continuationSeparator" w:id="0">
    <w:p w:rsidR="00BB3A6D" w:rsidRDefault="00BB3A6D" w:rsidP="001C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A6D" w:rsidRDefault="00BB3A6D" w:rsidP="001C5A7B">
      <w:pPr>
        <w:spacing w:after="0" w:line="240" w:lineRule="auto"/>
      </w:pPr>
      <w:r>
        <w:separator/>
      </w:r>
    </w:p>
  </w:footnote>
  <w:footnote w:type="continuationSeparator" w:id="0">
    <w:p w:rsidR="00BB3A6D" w:rsidRDefault="00BB3A6D" w:rsidP="001C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6D" w:rsidRPr="00AF37AB" w:rsidRDefault="00BB3A6D" w:rsidP="001C5A7B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AF37AB">
      <w:rPr>
        <w:rFonts w:ascii="Times New Roman" w:hAnsi="Times New Roman" w:cs="Times New Roman"/>
        <w:sz w:val="24"/>
        <w:szCs w:val="24"/>
      </w:rPr>
      <w:fldChar w:fldCharType="begin"/>
    </w:r>
    <w:r w:rsidRPr="00AF37AB">
      <w:rPr>
        <w:rFonts w:ascii="Times New Roman" w:hAnsi="Times New Roman" w:cs="Times New Roman"/>
        <w:sz w:val="24"/>
        <w:szCs w:val="24"/>
      </w:rPr>
      <w:instrText>PAGE   \* MERGEFORMAT</w:instrText>
    </w:r>
    <w:r w:rsidRPr="00AF37AB">
      <w:rPr>
        <w:rFonts w:ascii="Times New Roman" w:hAnsi="Times New Roman" w:cs="Times New Roman"/>
        <w:sz w:val="24"/>
        <w:szCs w:val="24"/>
      </w:rPr>
      <w:fldChar w:fldCharType="separate"/>
    </w:r>
    <w:r w:rsidR="006730F1">
      <w:rPr>
        <w:rFonts w:ascii="Times New Roman" w:hAnsi="Times New Roman" w:cs="Times New Roman"/>
        <w:noProof/>
        <w:sz w:val="24"/>
        <w:szCs w:val="24"/>
      </w:rPr>
      <w:t>31</w:t>
    </w:r>
    <w:r w:rsidRPr="00AF37AB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8E"/>
    <w:multiLevelType w:val="hybridMultilevel"/>
    <w:tmpl w:val="D376E7F0"/>
    <w:lvl w:ilvl="0" w:tplc="6A20BBBA">
      <w:start w:val="4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0CE7BA2"/>
    <w:multiLevelType w:val="hybridMultilevel"/>
    <w:tmpl w:val="84E0ED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911FE"/>
    <w:multiLevelType w:val="hybridMultilevel"/>
    <w:tmpl w:val="0548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95035"/>
    <w:multiLevelType w:val="hybridMultilevel"/>
    <w:tmpl w:val="99DE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622CF"/>
    <w:multiLevelType w:val="hybridMultilevel"/>
    <w:tmpl w:val="508A2388"/>
    <w:lvl w:ilvl="0" w:tplc="F1D06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A00066"/>
    <w:multiLevelType w:val="hybridMultilevel"/>
    <w:tmpl w:val="8DA68134"/>
    <w:lvl w:ilvl="0" w:tplc="9160BB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D634E3"/>
    <w:multiLevelType w:val="hybridMultilevel"/>
    <w:tmpl w:val="D8CA80B8"/>
    <w:lvl w:ilvl="0" w:tplc="1D00CE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4430C5"/>
    <w:multiLevelType w:val="hybridMultilevel"/>
    <w:tmpl w:val="4AAC186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433BD"/>
    <w:multiLevelType w:val="hybridMultilevel"/>
    <w:tmpl w:val="8FF67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26E2E"/>
    <w:multiLevelType w:val="multilevel"/>
    <w:tmpl w:val="D7CE9BF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color w:val="000000"/>
      </w:rPr>
    </w:lvl>
  </w:abstractNum>
  <w:abstractNum w:abstractNumId="10">
    <w:nsid w:val="40F24AE1"/>
    <w:multiLevelType w:val="hybridMultilevel"/>
    <w:tmpl w:val="02840482"/>
    <w:lvl w:ilvl="0" w:tplc="60FE6E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51D34D68"/>
    <w:multiLevelType w:val="hybridMultilevel"/>
    <w:tmpl w:val="C3AEA314"/>
    <w:lvl w:ilvl="0" w:tplc="93BE6A7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29F7208"/>
    <w:multiLevelType w:val="hybridMultilevel"/>
    <w:tmpl w:val="25E64F6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066A0"/>
    <w:multiLevelType w:val="hybridMultilevel"/>
    <w:tmpl w:val="9F4243CE"/>
    <w:lvl w:ilvl="0" w:tplc="0419000D">
      <w:start w:val="1"/>
      <w:numFmt w:val="bullet"/>
      <w:lvlText w:val=""/>
      <w:lvlJc w:val="left"/>
      <w:pPr>
        <w:ind w:left="631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01084"/>
    <w:multiLevelType w:val="hybridMultilevel"/>
    <w:tmpl w:val="D7BE12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FA306B"/>
    <w:multiLevelType w:val="hybridMultilevel"/>
    <w:tmpl w:val="6094A398"/>
    <w:lvl w:ilvl="0" w:tplc="04190011">
      <w:start w:val="1"/>
      <w:numFmt w:val="decimal"/>
      <w:lvlText w:val="%1)"/>
      <w:lvlJc w:val="left"/>
      <w:pPr>
        <w:ind w:left="14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62FBA"/>
    <w:multiLevelType w:val="hybridMultilevel"/>
    <w:tmpl w:val="9BE04ADC"/>
    <w:lvl w:ilvl="0" w:tplc="6C0A49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6"/>
  </w:num>
  <w:num w:numId="13">
    <w:abstractNumId w:val="11"/>
  </w:num>
  <w:num w:numId="14">
    <w:abstractNumId w:val="5"/>
  </w:num>
  <w:num w:numId="15">
    <w:abstractNumId w:val="9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0AA8"/>
    <w:rsid w:val="00003009"/>
    <w:rsid w:val="00013A6A"/>
    <w:rsid w:val="00016591"/>
    <w:rsid w:val="000175F0"/>
    <w:rsid w:val="00020DEA"/>
    <w:rsid w:val="000254D2"/>
    <w:rsid w:val="00025A6B"/>
    <w:rsid w:val="00025BB9"/>
    <w:rsid w:val="000324ED"/>
    <w:rsid w:val="00041871"/>
    <w:rsid w:val="00056772"/>
    <w:rsid w:val="00077AF3"/>
    <w:rsid w:val="0008091E"/>
    <w:rsid w:val="000835E3"/>
    <w:rsid w:val="000966F3"/>
    <w:rsid w:val="000975A3"/>
    <w:rsid w:val="000A4CC0"/>
    <w:rsid w:val="000B4BF6"/>
    <w:rsid w:val="000C725C"/>
    <w:rsid w:val="000D0F44"/>
    <w:rsid w:val="000D742B"/>
    <w:rsid w:val="000E0E91"/>
    <w:rsid w:val="000F0B18"/>
    <w:rsid w:val="000F645A"/>
    <w:rsid w:val="000F6F33"/>
    <w:rsid w:val="000F794E"/>
    <w:rsid w:val="00100EF8"/>
    <w:rsid w:val="0011110F"/>
    <w:rsid w:val="00114F35"/>
    <w:rsid w:val="001164D1"/>
    <w:rsid w:val="001255ED"/>
    <w:rsid w:val="00125727"/>
    <w:rsid w:val="00132166"/>
    <w:rsid w:val="001355AA"/>
    <w:rsid w:val="00135FCD"/>
    <w:rsid w:val="00142EE3"/>
    <w:rsid w:val="00147469"/>
    <w:rsid w:val="001503B6"/>
    <w:rsid w:val="00154598"/>
    <w:rsid w:val="00154EE5"/>
    <w:rsid w:val="00161E24"/>
    <w:rsid w:val="00162CC2"/>
    <w:rsid w:val="00164259"/>
    <w:rsid w:val="00164A0C"/>
    <w:rsid w:val="00171A1B"/>
    <w:rsid w:val="00175ACB"/>
    <w:rsid w:val="001761B2"/>
    <w:rsid w:val="0018630A"/>
    <w:rsid w:val="00186FDB"/>
    <w:rsid w:val="00187E03"/>
    <w:rsid w:val="0019256F"/>
    <w:rsid w:val="00195598"/>
    <w:rsid w:val="001A1B9E"/>
    <w:rsid w:val="001A230D"/>
    <w:rsid w:val="001A5C8B"/>
    <w:rsid w:val="001B2007"/>
    <w:rsid w:val="001B2E58"/>
    <w:rsid w:val="001C1ADE"/>
    <w:rsid w:val="001C290D"/>
    <w:rsid w:val="001C32C2"/>
    <w:rsid w:val="001C3C23"/>
    <w:rsid w:val="001C5A7B"/>
    <w:rsid w:val="001C65D8"/>
    <w:rsid w:val="001C6C5D"/>
    <w:rsid w:val="001D08F8"/>
    <w:rsid w:val="001F36D2"/>
    <w:rsid w:val="00211D01"/>
    <w:rsid w:val="002246C5"/>
    <w:rsid w:val="00245E86"/>
    <w:rsid w:val="002514D1"/>
    <w:rsid w:val="00270FDA"/>
    <w:rsid w:val="00273B50"/>
    <w:rsid w:val="00275C84"/>
    <w:rsid w:val="00283A4B"/>
    <w:rsid w:val="00291822"/>
    <w:rsid w:val="002A217D"/>
    <w:rsid w:val="002A2532"/>
    <w:rsid w:val="002B1E38"/>
    <w:rsid w:val="002B24CC"/>
    <w:rsid w:val="002C28D0"/>
    <w:rsid w:val="002C439E"/>
    <w:rsid w:val="002D281C"/>
    <w:rsid w:val="002D4588"/>
    <w:rsid w:val="002D4A64"/>
    <w:rsid w:val="002D7FD7"/>
    <w:rsid w:val="002E0ED1"/>
    <w:rsid w:val="002E42E0"/>
    <w:rsid w:val="002E45C7"/>
    <w:rsid w:val="002E6E22"/>
    <w:rsid w:val="002F5D69"/>
    <w:rsid w:val="002F6A2B"/>
    <w:rsid w:val="00301E77"/>
    <w:rsid w:val="003110FE"/>
    <w:rsid w:val="00311E98"/>
    <w:rsid w:val="00312474"/>
    <w:rsid w:val="003146BE"/>
    <w:rsid w:val="003156D4"/>
    <w:rsid w:val="0032372D"/>
    <w:rsid w:val="00325302"/>
    <w:rsid w:val="00332CD2"/>
    <w:rsid w:val="00335BCA"/>
    <w:rsid w:val="00347673"/>
    <w:rsid w:val="00353493"/>
    <w:rsid w:val="003546A1"/>
    <w:rsid w:val="0035565F"/>
    <w:rsid w:val="0036102B"/>
    <w:rsid w:val="0036540A"/>
    <w:rsid w:val="0037118B"/>
    <w:rsid w:val="00371F5A"/>
    <w:rsid w:val="00381D96"/>
    <w:rsid w:val="00383EB8"/>
    <w:rsid w:val="0038417E"/>
    <w:rsid w:val="00384773"/>
    <w:rsid w:val="003910FA"/>
    <w:rsid w:val="003A1EE8"/>
    <w:rsid w:val="003A3681"/>
    <w:rsid w:val="003A5BA5"/>
    <w:rsid w:val="003B402A"/>
    <w:rsid w:val="003B5084"/>
    <w:rsid w:val="003C0556"/>
    <w:rsid w:val="003C796A"/>
    <w:rsid w:val="003D222E"/>
    <w:rsid w:val="003D38EA"/>
    <w:rsid w:val="003D5D80"/>
    <w:rsid w:val="003D7958"/>
    <w:rsid w:val="003E1E17"/>
    <w:rsid w:val="003E29A4"/>
    <w:rsid w:val="003E634E"/>
    <w:rsid w:val="003F0837"/>
    <w:rsid w:val="003F0E59"/>
    <w:rsid w:val="00400C29"/>
    <w:rsid w:val="00405BAD"/>
    <w:rsid w:val="0041098E"/>
    <w:rsid w:val="00410FFB"/>
    <w:rsid w:val="0041356E"/>
    <w:rsid w:val="0041363D"/>
    <w:rsid w:val="004152E6"/>
    <w:rsid w:val="00426BB1"/>
    <w:rsid w:val="0043109F"/>
    <w:rsid w:val="00432651"/>
    <w:rsid w:val="00433158"/>
    <w:rsid w:val="00434BA9"/>
    <w:rsid w:val="00435A33"/>
    <w:rsid w:val="0044423F"/>
    <w:rsid w:val="004528C2"/>
    <w:rsid w:val="0045473B"/>
    <w:rsid w:val="00463611"/>
    <w:rsid w:val="004707A6"/>
    <w:rsid w:val="004727D5"/>
    <w:rsid w:val="00477EBD"/>
    <w:rsid w:val="004827EB"/>
    <w:rsid w:val="00485B44"/>
    <w:rsid w:val="00487F30"/>
    <w:rsid w:val="00492431"/>
    <w:rsid w:val="00495EE1"/>
    <w:rsid w:val="004976AB"/>
    <w:rsid w:val="004A280A"/>
    <w:rsid w:val="004A2924"/>
    <w:rsid w:val="004A3358"/>
    <w:rsid w:val="004A4207"/>
    <w:rsid w:val="004B5A8C"/>
    <w:rsid w:val="004C6D4C"/>
    <w:rsid w:val="004C7931"/>
    <w:rsid w:val="004D0524"/>
    <w:rsid w:val="004D1877"/>
    <w:rsid w:val="004D59C9"/>
    <w:rsid w:val="004D7CDE"/>
    <w:rsid w:val="004E73E5"/>
    <w:rsid w:val="004F7B8F"/>
    <w:rsid w:val="00511E45"/>
    <w:rsid w:val="00513329"/>
    <w:rsid w:val="005178C4"/>
    <w:rsid w:val="0052075B"/>
    <w:rsid w:val="005210E3"/>
    <w:rsid w:val="00526378"/>
    <w:rsid w:val="005331D7"/>
    <w:rsid w:val="005331FF"/>
    <w:rsid w:val="00533D57"/>
    <w:rsid w:val="005379EB"/>
    <w:rsid w:val="00540315"/>
    <w:rsid w:val="00547837"/>
    <w:rsid w:val="005569C4"/>
    <w:rsid w:val="00556E73"/>
    <w:rsid w:val="00557742"/>
    <w:rsid w:val="00563E35"/>
    <w:rsid w:val="00567BC8"/>
    <w:rsid w:val="00572E5A"/>
    <w:rsid w:val="005747BC"/>
    <w:rsid w:val="005766BF"/>
    <w:rsid w:val="0058026E"/>
    <w:rsid w:val="00592979"/>
    <w:rsid w:val="005A0AA8"/>
    <w:rsid w:val="005A131B"/>
    <w:rsid w:val="005A2B82"/>
    <w:rsid w:val="005A3525"/>
    <w:rsid w:val="005B5CBB"/>
    <w:rsid w:val="005C15E5"/>
    <w:rsid w:val="005C41F5"/>
    <w:rsid w:val="005C6D69"/>
    <w:rsid w:val="005D54E0"/>
    <w:rsid w:val="005E19DC"/>
    <w:rsid w:val="005F5E44"/>
    <w:rsid w:val="006009E7"/>
    <w:rsid w:val="00601662"/>
    <w:rsid w:val="0060756C"/>
    <w:rsid w:val="00607FF2"/>
    <w:rsid w:val="00611E67"/>
    <w:rsid w:val="00612475"/>
    <w:rsid w:val="006202CA"/>
    <w:rsid w:val="00623241"/>
    <w:rsid w:val="00627FAF"/>
    <w:rsid w:val="00631AFA"/>
    <w:rsid w:val="0063522D"/>
    <w:rsid w:val="00636F45"/>
    <w:rsid w:val="00643A99"/>
    <w:rsid w:val="006456F4"/>
    <w:rsid w:val="00650833"/>
    <w:rsid w:val="00651422"/>
    <w:rsid w:val="0065707C"/>
    <w:rsid w:val="00661BF1"/>
    <w:rsid w:val="00666E6C"/>
    <w:rsid w:val="006706D7"/>
    <w:rsid w:val="006707BB"/>
    <w:rsid w:val="00671818"/>
    <w:rsid w:val="006730F1"/>
    <w:rsid w:val="00680F0D"/>
    <w:rsid w:val="00681481"/>
    <w:rsid w:val="00681B81"/>
    <w:rsid w:val="00687E41"/>
    <w:rsid w:val="006A1722"/>
    <w:rsid w:val="006A5018"/>
    <w:rsid w:val="006A6C5D"/>
    <w:rsid w:val="006C0908"/>
    <w:rsid w:val="006C4DA5"/>
    <w:rsid w:val="006D01F5"/>
    <w:rsid w:val="006D0DB2"/>
    <w:rsid w:val="006D2B50"/>
    <w:rsid w:val="006D5037"/>
    <w:rsid w:val="006D6D37"/>
    <w:rsid w:val="006D6E8B"/>
    <w:rsid w:val="006E60C9"/>
    <w:rsid w:val="006F116B"/>
    <w:rsid w:val="006F1209"/>
    <w:rsid w:val="006F4285"/>
    <w:rsid w:val="006F4695"/>
    <w:rsid w:val="006F5465"/>
    <w:rsid w:val="006F707B"/>
    <w:rsid w:val="006F7CCA"/>
    <w:rsid w:val="00701FDE"/>
    <w:rsid w:val="00702412"/>
    <w:rsid w:val="00704DA1"/>
    <w:rsid w:val="00707EB4"/>
    <w:rsid w:val="00712114"/>
    <w:rsid w:val="007231FA"/>
    <w:rsid w:val="0073106A"/>
    <w:rsid w:val="00733770"/>
    <w:rsid w:val="007342BC"/>
    <w:rsid w:val="00745E5E"/>
    <w:rsid w:val="00746A66"/>
    <w:rsid w:val="00752715"/>
    <w:rsid w:val="00754139"/>
    <w:rsid w:val="00761774"/>
    <w:rsid w:val="007634B3"/>
    <w:rsid w:val="00766A31"/>
    <w:rsid w:val="00773498"/>
    <w:rsid w:val="0077508E"/>
    <w:rsid w:val="00786F24"/>
    <w:rsid w:val="007A2CCD"/>
    <w:rsid w:val="007A5042"/>
    <w:rsid w:val="007B3B2F"/>
    <w:rsid w:val="007B4A6C"/>
    <w:rsid w:val="007D3696"/>
    <w:rsid w:val="007E2191"/>
    <w:rsid w:val="007E4248"/>
    <w:rsid w:val="007F63F1"/>
    <w:rsid w:val="007F6B98"/>
    <w:rsid w:val="00805B49"/>
    <w:rsid w:val="00812817"/>
    <w:rsid w:val="0081398F"/>
    <w:rsid w:val="00814491"/>
    <w:rsid w:val="00820119"/>
    <w:rsid w:val="00822EF7"/>
    <w:rsid w:val="0082482E"/>
    <w:rsid w:val="008315CC"/>
    <w:rsid w:val="00832F19"/>
    <w:rsid w:val="00833F6B"/>
    <w:rsid w:val="008358B6"/>
    <w:rsid w:val="00844D39"/>
    <w:rsid w:val="00846AD3"/>
    <w:rsid w:val="00847334"/>
    <w:rsid w:val="00850259"/>
    <w:rsid w:val="00861B3F"/>
    <w:rsid w:val="008679A7"/>
    <w:rsid w:val="008823A1"/>
    <w:rsid w:val="00882FBA"/>
    <w:rsid w:val="0088533D"/>
    <w:rsid w:val="0088696B"/>
    <w:rsid w:val="00891D71"/>
    <w:rsid w:val="008A4301"/>
    <w:rsid w:val="008A53AA"/>
    <w:rsid w:val="008A5685"/>
    <w:rsid w:val="008A58CF"/>
    <w:rsid w:val="008B1238"/>
    <w:rsid w:val="008B2218"/>
    <w:rsid w:val="008B38D6"/>
    <w:rsid w:val="008B77B8"/>
    <w:rsid w:val="008C0B91"/>
    <w:rsid w:val="008C1988"/>
    <w:rsid w:val="008C5346"/>
    <w:rsid w:val="008D07F6"/>
    <w:rsid w:val="008D16D5"/>
    <w:rsid w:val="008D1878"/>
    <w:rsid w:val="008D2FA9"/>
    <w:rsid w:val="008D4799"/>
    <w:rsid w:val="008E4DF7"/>
    <w:rsid w:val="008E774E"/>
    <w:rsid w:val="008F6BCF"/>
    <w:rsid w:val="00902FE4"/>
    <w:rsid w:val="00907D07"/>
    <w:rsid w:val="009105FC"/>
    <w:rsid w:val="00913185"/>
    <w:rsid w:val="009150A3"/>
    <w:rsid w:val="00921636"/>
    <w:rsid w:val="00922476"/>
    <w:rsid w:val="00925052"/>
    <w:rsid w:val="0093779D"/>
    <w:rsid w:val="00941447"/>
    <w:rsid w:val="009452C9"/>
    <w:rsid w:val="00953AAC"/>
    <w:rsid w:val="009546E6"/>
    <w:rsid w:val="0095745C"/>
    <w:rsid w:val="009623F1"/>
    <w:rsid w:val="00965E07"/>
    <w:rsid w:val="0096600A"/>
    <w:rsid w:val="009671EE"/>
    <w:rsid w:val="009703CF"/>
    <w:rsid w:val="00973005"/>
    <w:rsid w:val="00973357"/>
    <w:rsid w:val="00974AC0"/>
    <w:rsid w:val="009755EA"/>
    <w:rsid w:val="00975AE1"/>
    <w:rsid w:val="0098203B"/>
    <w:rsid w:val="00983AAB"/>
    <w:rsid w:val="009925C2"/>
    <w:rsid w:val="00994DA3"/>
    <w:rsid w:val="00996933"/>
    <w:rsid w:val="009A1B40"/>
    <w:rsid w:val="009A387E"/>
    <w:rsid w:val="009A4BB2"/>
    <w:rsid w:val="009B242C"/>
    <w:rsid w:val="009B267D"/>
    <w:rsid w:val="009C3CFE"/>
    <w:rsid w:val="009C63F9"/>
    <w:rsid w:val="009C6C89"/>
    <w:rsid w:val="009C75E4"/>
    <w:rsid w:val="009D6519"/>
    <w:rsid w:val="009D7009"/>
    <w:rsid w:val="009E37A3"/>
    <w:rsid w:val="009F34AB"/>
    <w:rsid w:val="00A03D4E"/>
    <w:rsid w:val="00A049D3"/>
    <w:rsid w:val="00A05698"/>
    <w:rsid w:val="00A05A06"/>
    <w:rsid w:val="00A067B8"/>
    <w:rsid w:val="00A072DD"/>
    <w:rsid w:val="00A16B00"/>
    <w:rsid w:val="00A1718B"/>
    <w:rsid w:val="00A21019"/>
    <w:rsid w:val="00A333FD"/>
    <w:rsid w:val="00A36C5D"/>
    <w:rsid w:val="00A40AEF"/>
    <w:rsid w:val="00A61B44"/>
    <w:rsid w:val="00A6418A"/>
    <w:rsid w:val="00A70AF6"/>
    <w:rsid w:val="00A71CC8"/>
    <w:rsid w:val="00A763C9"/>
    <w:rsid w:val="00A80AB9"/>
    <w:rsid w:val="00A97E89"/>
    <w:rsid w:val="00AA2B60"/>
    <w:rsid w:val="00AA309A"/>
    <w:rsid w:val="00AA75C3"/>
    <w:rsid w:val="00AB2414"/>
    <w:rsid w:val="00AB6195"/>
    <w:rsid w:val="00AB6200"/>
    <w:rsid w:val="00AB6F4E"/>
    <w:rsid w:val="00AB7A74"/>
    <w:rsid w:val="00AD26EE"/>
    <w:rsid w:val="00AD5307"/>
    <w:rsid w:val="00AD5F8F"/>
    <w:rsid w:val="00AF00AB"/>
    <w:rsid w:val="00AF1B14"/>
    <w:rsid w:val="00AF259F"/>
    <w:rsid w:val="00AF34B2"/>
    <w:rsid w:val="00AF37AB"/>
    <w:rsid w:val="00AF474C"/>
    <w:rsid w:val="00AF5F8A"/>
    <w:rsid w:val="00B00B96"/>
    <w:rsid w:val="00B10D93"/>
    <w:rsid w:val="00B16209"/>
    <w:rsid w:val="00B36368"/>
    <w:rsid w:val="00B50A26"/>
    <w:rsid w:val="00B51807"/>
    <w:rsid w:val="00B574B6"/>
    <w:rsid w:val="00B6460E"/>
    <w:rsid w:val="00B662B3"/>
    <w:rsid w:val="00B70D6F"/>
    <w:rsid w:val="00B75568"/>
    <w:rsid w:val="00B755B8"/>
    <w:rsid w:val="00B76E46"/>
    <w:rsid w:val="00B80CDD"/>
    <w:rsid w:val="00B81EFC"/>
    <w:rsid w:val="00B848F7"/>
    <w:rsid w:val="00BA325A"/>
    <w:rsid w:val="00BA7CD7"/>
    <w:rsid w:val="00BB3A6D"/>
    <w:rsid w:val="00BB5D2E"/>
    <w:rsid w:val="00BB6222"/>
    <w:rsid w:val="00BC1137"/>
    <w:rsid w:val="00BD1E46"/>
    <w:rsid w:val="00BE0786"/>
    <w:rsid w:val="00BE29E9"/>
    <w:rsid w:val="00BE72D7"/>
    <w:rsid w:val="00BF1799"/>
    <w:rsid w:val="00BF3C5D"/>
    <w:rsid w:val="00BF5DC0"/>
    <w:rsid w:val="00C02FA6"/>
    <w:rsid w:val="00C04047"/>
    <w:rsid w:val="00C05FC6"/>
    <w:rsid w:val="00C066E4"/>
    <w:rsid w:val="00C1058C"/>
    <w:rsid w:val="00C114EB"/>
    <w:rsid w:val="00C14EED"/>
    <w:rsid w:val="00C150B3"/>
    <w:rsid w:val="00C161C2"/>
    <w:rsid w:val="00C24C68"/>
    <w:rsid w:val="00C303A2"/>
    <w:rsid w:val="00C31C9D"/>
    <w:rsid w:val="00C32619"/>
    <w:rsid w:val="00C35CF9"/>
    <w:rsid w:val="00C606B2"/>
    <w:rsid w:val="00C652A4"/>
    <w:rsid w:val="00C65FAA"/>
    <w:rsid w:val="00C73788"/>
    <w:rsid w:val="00C75B7A"/>
    <w:rsid w:val="00C7616D"/>
    <w:rsid w:val="00C776E3"/>
    <w:rsid w:val="00C85EFD"/>
    <w:rsid w:val="00C876DE"/>
    <w:rsid w:val="00C907F8"/>
    <w:rsid w:val="00C91F16"/>
    <w:rsid w:val="00C94B37"/>
    <w:rsid w:val="00CA19CE"/>
    <w:rsid w:val="00CA2AB1"/>
    <w:rsid w:val="00CB2B02"/>
    <w:rsid w:val="00CB39CC"/>
    <w:rsid w:val="00CB5B78"/>
    <w:rsid w:val="00CB6A91"/>
    <w:rsid w:val="00CC1F41"/>
    <w:rsid w:val="00CD1681"/>
    <w:rsid w:val="00CE28F9"/>
    <w:rsid w:val="00CF00B9"/>
    <w:rsid w:val="00CF0A2C"/>
    <w:rsid w:val="00CF339D"/>
    <w:rsid w:val="00CF33A4"/>
    <w:rsid w:val="00CF6067"/>
    <w:rsid w:val="00CF7FF7"/>
    <w:rsid w:val="00D02EB3"/>
    <w:rsid w:val="00D03124"/>
    <w:rsid w:val="00D04153"/>
    <w:rsid w:val="00D049CF"/>
    <w:rsid w:val="00D06570"/>
    <w:rsid w:val="00D06FCC"/>
    <w:rsid w:val="00D14E94"/>
    <w:rsid w:val="00D15AA9"/>
    <w:rsid w:val="00D15B07"/>
    <w:rsid w:val="00D170FE"/>
    <w:rsid w:val="00D20C63"/>
    <w:rsid w:val="00D2278A"/>
    <w:rsid w:val="00D301D4"/>
    <w:rsid w:val="00D3503E"/>
    <w:rsid w:val="00D36B4C"/>
    <w:rsid w:val="00D375A0"/>
    <w:rsid w:val="00D4160D"/>
    <w:rsid w:val="00D4256F"/>
    <w:rsid w:val="00D60337"/>
    <w:rsid w:val="00D63CF1"/>
    <w:rsid w:val="00D81308"/>
    <w:rsid w:val="00D83903"/>
    <w:rsid w:val="00D84A97"/>
    <w:rsid w:val="00D87FF8"/>
    <w:rsid w:val="00D97706"/>
    <w:rsid w:val="00DB4EBB"/>
    <w:rsid w:val="00DB6891"/>
    <w:rsid w:val="00DC1039"/>
    <w:rsid w:val="00DC1253"/>
    <w:rsid w:val="00DC5DFC"/>
    <w:rsid w:val="00DE0BEA"/>
    <w:rsid w:val="00DE5327"/>
    <w:rsid w:val="00DF512C"/>
    <w:rsid w:val="00E033A2"/>
    <w:rsid w:val="00E06F53"/>
    <w:rsid w:val="00E07ADB"/>
    <w:rsid w:val="00E15793"/>
    <w:rsid w:val="00E244DA"/>
    <w:rsid w:val="00E310BE"/>
    <w:rsid w:val="00E32262"/>
    <w:rsid w:val="00E32AB0"/>
    <w:rsid w:val="00E357C6"/>
    <w:rsid w:val="00E400D5"/>
    <w:rsid w:val="00E418A2"/>
    <w:rsid w:val="00E5113B"/>
    <w:rsid w:val="00E52015"/>
    <w:rsid w:val="00E53E77"/>
    <w:rsid w:val="00E606A4"/>
    <w:rsid w:val="00E65A8D"/>
    <w:rsid w:val="00E715D4"/>
    <w:rsid w:val="00E7208C"/>
    <w:rsid w:val="00E73B3F"/>
    <w:rsid w:val="00E73F82"/>
    <w:rsid w:val="00E74E7C"/>
    <w:rsid w:val="00E91422"/>
    <w:rsid w:val="00E92FE7"/>
    <w:rsid w:val="00E944B9"/>
    <w:rsid w:val="00E95529"/>
    <w:rsid w:val="00EB2C4F"/>
    <w:rsid w:val="00EC1D21"/>
    <w:rsid w:val="00ED1DF6"/>
    <w:rsid w:val="00ED1FE1"/>
    <w:rsid w:val="00EE5B02"/>
    <w:rsid w:val="00EF57AC"/>
    <w:rsid w:val="00F1083C"/>
    <w:rsid w:val="00F1388D"/>
    <w:rsid w:val="00F176F7"/>
    <w:rsid w:val="00F2090B"/>
    <w:rsid w:val="00F31D55"/>
    <w:rsid w:val="00F507B0"/>
    <w:rsid w:val="00F5155D"/>
    <w:rsid w:val="00F530C5"/>
    <w:rsid w:val="00F544C4"/>
    <w:rsid w:val="00F663D9"/>
    <w:rsid w:val="00F66C6A"/>
    <w:rsid w:val="00F66FC1"/>
    <w:rsid w:val="00F70CD2"/>
    <w:rsid w:val="00F73205"/>
    <w:rsid w:val="00F735F6"/>
    <w:rsid w:val="00F80823"/>
    <w:rsid w:val="00F83A8C"/>
    <w:rsid w:val="00F86E24"/>
    <w:rsid w:val="00F91280"/>
    <w:rsid w:val="00F962FB"/>
    <w:rsid w:val="00FA0456"/>
    <w:rsid w:val="00FA5D32"/>
    <w:rsid w:val="00FB0C4D"/>
    <w:rsid w:val="00FB2300"/>
    <w:rsid w:val="00FC54DD"/>
    <w:rsid w:val="00FC5FE5"/>
    <w:rsid w:val="00FD3483"/>
    <w:rsid w:val="00FD516A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39E2A7-90DA-4511-A2DC-5E83F9A0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A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0AA8"/>
    <w:pPr>
      <w:ind w:left="720"/>
    </w:pPr>
  </w:style>
  <w:style w:type="paragraph" w:styleId="a4">
    <w:name w:val="Balloon Text"/>
    <w:basedOn w:val="a"/>
    <w:link w:val="a5"/>
    <w:uiPriority w:val="99"/>
    <w:semiHidden/>
    <w:rsid w:val="005A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0A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C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C5A7B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1C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C5A7B"/>
    <w:rPr>
      <w:rFonts w:ascii="Calibri" w:hAnsi="Calibri" w:cs="Calibri"/>
    </w:rPr>
  </w:style>
  <w:style w:type="paragraph" w:customStyle="1" w:styleId="aa">
    <w:name w:val="Стиль"/>
    <w:uiPriority w:val="99"/>
    <w:rsid w:val="003D22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_"/>
    <w:basedOn w:val="a0"/>
    <w:link w:val="2"/>
    <w:uiPriority w:val="99"/>
    <w:locked/>
    <w:rsid w:val="00733770"/>
    <w:rPr>
      <w:spacing w:val="11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733770"/>
    <w:pPr>
      <w:widowControl w:val="0"/>
      <w:shd w:val="clear" w:color="auto" w:fill="FFFFFF"/>
      <w:spacing w:after="300" w:line="324" w:lineRule="exact"/>
      <w:ind w:firstLine="540"/>
      <w:jc w:val="both"/>
    </w:pPr>
    <w:rPr>
      <w:spacing w:val="11"/>
    </w:rPr>
  </w:style>
  <w:style w:type="paragraph" w:styleId="ac">
    <w:name w:val="Body Text Indent"/>
    <w:basedOn w:val="a"/>
    <w:link w:val="ad"/>
    <w:uiPriority w:val="99"/>
    <w:rsid w:val="00E5113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511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CB5B78"/>
    <w:pPr>
      <w:ind w:left="720"/>
    </w:pPr>
    <w:rPr>
      <w:rFonts w:eastAsia="Times New Roman"/>
    </w:rPr>
  </w:style>
  <w:style w:type="paragraph" w:styleId="ae">
    <w:name w:val="No Spacing"/>
    <w:uiPriority w:val="99"/>
    <w:qFormat/>
    <w:rsid w:val="00627FAF"/>
    <w:rPr>
      <w:rFonts w:cs="Calibri"/>
      <w:sz w:val="22"/>
      <w:szCs w:val="22"/>
      <w:lang w:eastAsia="en-US"/>
    </w:rPr>
  </w:style>
  <w:style w:type="table" w:styleId="af">
    <w:name w:val="Table Grid"/>
    <w:basedOn w:val="a1"/>
    <w:rsid w:val="00F138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4B5A8C"/>
    <w:pPr>
      <w:spacing w:after="120"/>
    </w:pPr>
  </w:style>
  <w:style w:type="character" w:customStyle="1" w:styleId="af1">
    <w:name w:val="Основной текст Знак"/>
    <w:basedOn w:val="a0"/>
    <w:link w:val="af0"/>
    <w:locked/>
    <w:rsid w:val="004B5A8C"/>
    <w:rPr>
      <w:rFonts w:ascii="Calibri" w:hAnsi="Calibri" w:cs="Calibri"/>
    </w:rPr>
  </w:style>
  <w:style w:type="paragraph" w:customStyle="1" w:styleId="20">
    <w:name w:val="Обычный2"/>
    <w:rsid w:val="00650833"/>
    <w:pPr>
      <w:widowControl w:val="0"/>
      <w:snapToGrid w:val="0"/>
      <w:spacing w:line="278" w:lineRule="auto"/>
      <w:ind w:left="680" w:hanging="340"/>
    </w:pPr>
    <w:rPr>
      <w:rFonts w:ascii="Times New Roman" w:eastAsia="Times New Roman" w:hAnsi="Times New Roman"/>
    </w:rPr>
  </w:style>
  <w:style w:type="paragraph" w:customStyle="1" w:styleId="s16">
    <w:name w:val="s_16"/>
    <w:basedOn w:val="a"/>
    <w:rsid w:val="0065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D50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D977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2">
    <w:name w:val="s2"/>
    <w:basedOn w:val="a0"/>
    <w:rsid w:val="00E400D5"/>
  </w:style>
  <w:style w:type="paragraph" w:customStyle="1" w:styleId="p4">
    <w:name w:val="p4"/>
    <w:basedOn w:val="a"/>
    <w:rsid w:val="00E4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0D5"/>
  </w:style>
  <w:style w:type="paragraph" w:customStyle="1" w:styleId="p6">
    <w:name w:val="p6"/>
    <w:basedOn w:val="a"/>
    <w:rsid w:val="00E4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4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4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92FD-990E-4206-94F1-A2BCDC41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4998</TotalTime>
  <Pages>34</Pages>
  <Words>10472</Words>
  <Characters>59691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Брезгин А.В.</cp:lastModifiedBy>
  <cp:revision>256</cp:revision>
  <cp:lastPrinted>2015-04-27T02:18:00Z</cp:lastPrinted>
  <dcterms:created xsi:type="dcterms:W3CDTF">2012-04-12T06:41:00Z</dcterms:created>
  <dcterms:modified xsi:type="dcterms:W3CDTF">2015-05-05T11:43:00Z</dcterms:modified>
</cp:coreProperties>
</file>