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E" w:rsidRPr="003442A4" w:rsidRDefault="003442A4" w:rsidP="003442A4">
      <w:pPr>
        <w:pStyle w:val="ConsPlusTitlePage"/>
        <w:rPr>
          <w:rFonts w:ascii="Times New Roman" w:hAnsi="Times New Roman" w:cs="Times New Roman"/>
          <w:b/>
          <w:sz w:val="26"/>
          <w:szCs w:val="26"/>
        </w:rPr>
      </w:pPr>
      <w:r w:rsidRPr="003442A4">
        <w:rPr>
          <w:rFonts w:ascii="Times New Roman" w:hAnsi="Times New Roman" w:cs="Times New Roman"/>
          <w:b/>
          <w:sz w:val="26"/>
          <w:szCs w:val="26"/>
        </w:rPr>
        <w:t>Постановление главы Г</w:t>
      </w:r>
      <w:r>
        <w:rPr>
          <w:rFonts w:ascii="Times New Roman" w:hAnsi="Times New Roman" w:cs="Times New Roman"/>
          <w:b/>
          <w:sz w:val="26"/>
          <w:szCs w:val="26"/>
        </w:rPr>
        <w:t>ородского округа Верхняя Т</w:t>
      </w:r>
      <w:r w:rsidRPr="003442A4">
        <w:rPr>
          <w:rFonts w:ascii="Times New Roman" w:hAnsi="Times New Roman" w:cs="Times New Roman"/>
          <w:b/>
          <w:sz w:val="26"/>
          <w:szCs w:val="26"/>
        </w:rPr>
        <w:t>ура  от 17.07.2018 г. № 148</w:t>
      </w:r>
    </w:p>
    <w:p w:rsidR="00511AEE" w:rsidRDefault="00511AEE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AEE" w:rsidRDefault="00511AEE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A74" w:rsidRDefault="00623A74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26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C9" w:rsidRDefault="002611C9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AEE" w:rsidRDefault="00511AEE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AEE" w:rsidRDefault="00511AEE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AEE" w:rsidRDefault="00511AEE" w:rsidP="002611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AEE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Верхняя Тура</w:t>
      </w:r>
    </w:p>
    <w:p w:rsidR="002611C9" w:rsidRPr="002611C9" w:rsidRDefault="002611C9" w:rsidP="002611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1AEE" w:rsidRPr="00511AEE" w:rsidRDefault="00511AEE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AEE" w:rsidRDefault="00511AEE" w:rsidP="00511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A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 w:rsidRPr="00511AE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511AE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5" w:history="1">
        <w:r w:rsidRPr="00511AEE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511AE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2 мая 2006 года </w:t>
      </w:r>
      <w:hyperlink r:id="rId6" w:history="1">
        <w:r w:rsidRPr="00511AEE">
          <w:rPr>
            <w:rFonts w:ascii="Times New Roman" w:hAnsi="Times New Roman" w:cs="Times New Roman"/>
            <w:sz w:val="28"/>
            <w:szCs w:val="28"/>
          </w:rPr>
          <w:t>N 59-ФЗ</w:t>
        </w:r>
      </w:hyperlink>
      <w:r w:rsidRPr="00511AEE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от 21</w:t>
      </w:r>
      <w:proofErr w:type="gramEnd"/>
      <w:r w:rsidRPr="00511AEE">
        <w:rPr>
          <w:rFonts w:ascii="Times New Roman" w:hAnsi="Times New Roman" w:cs="Times New Roman"/>
          <w:sz w:val="28"/>
          <w:szCs w:val="28"/>
        </w:rPr>
        <w:t xml:space="preserve"> февраля 1992 года </w:t>
      </w:r>
      <w:hyperlink r:id="rId7" w:history="1">
        <w:r w:rsidRPr="00511AEE">
          <w:rPr>
            <w:rFonts w:ascii="Times New Roman" w:hAnsi="Times New Roman" w:cs="Times New Roman"/>
            <w:sz w:val="28"/>
            <w:szCs w:val="28"/>
          </w:rPr>
          <w:t>N 2395-1</w:t>
        </w:r>
      </w:hyperlink>
      <w:r w:rsidRPr="00511AEE">
        <w:rPr>
          <w:rFonts w:ascii="Times New Roman" w:hAnsi="Times New Roman" w:cs="Times New Roman"/>
          <w:sz w:val="28"/>
          <w:szCs w:val="28"/>
        </w:rPr>
        <w:t xml:space="preserve"> "О недрах", </w:t>
      </w:r>
      <w:hyperlink r:id="rId8" w:history="1">
        <w:r w:rsidRPr="00511A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1AEE">
        <w:rPr>
          <w:rFonts w:ascii="Times New Roman" w:hAnsi="Times New Roman" w:cs="Times New Roman"/>
          <w:sz w:val="28"/>
          <w:szCs w:val="28"/>
        </w:rPr>
        <w:t xml:space="preserve"> Свердловской области от 24 апреля 2009 года N 25-ОЗ "Об особенностях пользования участками недр местного значения в Свердловской области", </w:t>
      </w:r>
      <w:hyperlink r:id="rId9" w:history="1">
        <w:r w:rsidRPr="00511A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1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1AE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Верхняя Тура</w:t>
      </w:r>
    </w:p>
    <w:p w:rsidR="00511AEE" w:rsidRPr="00511AEE" w:rsidRDefault="00511AEE" w:rsidP="00511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1A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1AEE" w:rsidRPr="002611C9" w:rsidRDefault="00511AEE" w:rsidP="00B3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1C9">
        <w:rPr>
          <w:rFonts w:ascii="Times New Roman" w:hAnsi="Times New Roman" w:cs="Times New Roman"/>
          <w:sz w:val="28"/>
          <w:szCs w:val="28"/>
        </w:rPr>
        <w:t xml:space="preserve">        1. Утвердить Административный </w:t>
      </w:r>
      <w:hyperlink r:id="rId10" w:history="1">
        <w:r w:rsidRPr="002611C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611C9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</w:t>
      </w:r>
      <w:r w:rsidRPr="00511AEE">
        <w:t xml:space="preserve"> </w:t>
      </w:r>
      <w:r w:rsidRPr="002611C9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Верхняя Тура (прилагается).</w:t>
      </w:r>
    </w:p>
    <w:p w:rsidR="00511AEE" w:rsidRPr="002611C9" w:rsidRDefault="002611C9" w:rsidP="00B3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AEE" w:rsidRPr="002611C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"Голос Верхней Туры" и разместить на официальном сайте городского округа.</w:t>
      </w:r>
    </w:p>
    <w:p w:rsidR="00511AEE" w:rsidRPr="002611C9" w:rsidRDefault="002611C9" w:rsidP="00B33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AEE" w:rsidRPr="002611C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начальника Управления по делам архитектуры, градостроительства и муниципального имущества </w:t>
      </w:r>
      <w:proofErr w:type="spellStart"/>
      <w:r w:rsidR="00511AEE" w:rsidRPr="002611C9"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 w:rsidR="00511AEE" w:rsidRPr="002611C9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511AEE" w:rsidRDefault="00511AEE" w:rsidP="00B3302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5AE" w:rsidRPr="00511AEE" w:rsidRDefault="00511AEE" w:rsidP="00CC23A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И.С. Веснин</w:t>
      </w:r>
    </w:p>
    <w:sectPr w:rsidR="006F25AE" w:rsidRPr="00511AEE" w:rsidSect="005947C9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AEE"/>
    <w:rsid w:val="001E1016"/>
    <w:rsid w:val="002611C9"/>
    <w:rsid w:val="003442A4"/>
    <w:rsid w:val="004F3C90"/>
    <w:rsid w:val="00511AEE"/>
    <w:rsid w:val="00623A74"/>
    <w:rsid w:val="006C7243"/>
    <w:rsid w:val="006F25AE"/>
    <w:rsid w:val="00886547"/>
    <w:rsid w:val="00A41B23"/>
    <w:rsid w:val="00B33026"/>
    <w:rsid w:val="00CC23A6"/>
    <w:rsid w:val="00E0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AEE"/>
    <w:pPr>
      <w:spacing w:after="0" w:line="240" w:lineRule="auto"/>
    </w:pPr>
  </w:style>
  <w:style w:type="paragraph" w:customStyle="1" w:styleId="ConsPlusTitlePage">
    <w:name w:val="ConsPlusTitlePage"/>
    <w:rsid w:val="00344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EA4DED114EA109B9A0A61F26448FD185B23C553EA0513894FF3836087E82493H7I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EA4DED114EA109B9A146CE40816F71B5974CA52EB064DD61BF5D43FHDI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EA4DED114EA109B9A146CE40816F71B587ECD56E2064DD61BF5D43FHDI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6EA4DED114EA109B9A146CE40816F71B597BC954EF064DD61BF5D43FD7EE71D336B7C5H8IFM" TargetMode="External"/><Relationship Id="rId10" Type="http://schemas.openxmlformats.org/officeDocument/2006/relationships/hyperlink" Target="consultantplus://offline/ref=F06EA4DED114EA109B9A0A61F26448FD185B23C550ED09128F49F3836087E8249376B198CD8ED983924E3686H9I2M" TargetMode="External"/><Relationship Id="rId4" Type="http://schemas.openxmlformats.org/officeDocument/2006/relationships/hyperlink" Target="consultantplus://offline/ref=F06EA4DED114EA109B9A146CE40816F71B5874C153EB064DD61BF5D43FD7EE71D336B7C888HCIFM" TargetMode="External"/><Relationship Id="rId9" Type="http://schemas.openxmlformats.org/officeDocument/2006/relationships/hyperlink" Target="consultantplus://offline/ref=F06EA4DED114EA109B9A0A61F26448FD185B23C553EB04138F4CF3836087E8249376B198CD8ED983924F3787H9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USR0302</cp:lastModifiedBy>
  <cp:revision>5</cp:revision>
  <cp:lastPrinted>2018-06-19T05:43:00Z</cp:lastPrinted>
  <dcterms:created xsi:type="dcterms:W3CDTF">2018-11-14T09:59:00Z</dcterms:created>
  <dcterms:modified xsi:type="dcterms:W3CDTF">2018-11-15T06:07:00Z</dcterms:modified>
</cp:coreProperties>
</file>