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E6" w:rsidRPr="00CB1EB5" w:rsidRDefault="006F7AE6" w:rsidP="00DE2F04">
      <w:pPr>
        <w:jc w:val="center"/>
        <w:rPr>
          <w:sz w:val="28"/>
          <w:szCs w:val="28"/>
        </w:rPr>
      </w:pPr>
      <w:r>
        <w:rPr>
          <w:noProof/>
          <w:sz w:val="28"/>
          <w:szCs w:val="28"/>
        </w:rPr>
        <w:drawing>
          <wp:inline distT="0" distB="0" distL="0" distR="0">
            <wp:extent cx="321310" cy="402590"/>
            <wp:effectExtent l="19050" t="0" r="254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srcRect/>
                    <a:stretch>
                      <a:fillRect/>
                    </a:stretch>
                  </pic:blipFill>
                  <pic:spPr bwMode="auto">
                    <a:xfrm>
                      <a:off x="0" y="0"/>
                      <a:ext cx="321310" cy="402590"/>
                    </a:xfrm>
                    <a:prstGeom prst="rect">
                      <a:avLst/>
                    </a:prstGeom>
                    <a:noFill/>
                    <a:ln w="9525">
                      <a:noFill/>
                      <a:miter lim="800000"/>
                      <a:headEnd/>
                      <a:tailEnd/>
                    </a:ln>
                  </pic:spPr>
                </pic:pic>
              </a:graphicData>
            </a:graphic>
          </wp:inline>
        </w:drawing>
      </w:r>
    </w:p>
    <w:p w:rsidR="006F7AE6" w:rsidRPr="00CB1EB5" w:rsidRDefault="006F7AE6" w:rsidP="00DE2F04">
      <w:pPr>
        <w:spacing w:before="120"/>
        <w:jc w:val="center"/>
        <w:rPr>
          <w:b/>
          <w:sz w:val="28"/>
          <w:szCs w:val="28"/>
        </w:rPr>
      </w:pPr>
      <w:r w:rsidRPr="00CB1EB5">
        <w:rPr>
          <w:b/>
          <w:sz w:val="28"/>
          <w:szCs w:val="28"/>
        </w:rPr>
        <w:t>РОССИЙСКАЯ ФЕДЕРАЦИЯ</w:t>
      </w:r>
    </w:p>
    <w:p w:rsidR="006F7AE6" w:rsidRPr="00CB1EB5" w:rsidRDefault="006F7AE6" w:rsidP="00DE2F04">
      <w:pPr>
        <w:jc w:val="center"/>
        <w:rPr>
          <w:b/>
          <w:sz w:val="28"/>
          <w:szCs w:val="28"/>
        </w:rPr>
      </w:pPr>
      <w:r w:rsidRPr="00CB1EB5">
        <w:rPr>
          <w:b/>
          <w:sz w:val="28"/>
          <w:szCs w:val="28"/>
        </w:rPr>
        <w:t>ДУМА ГОРОДСКОГО ОКРУГА ВЕРХНЯЯ ТУРА</w:t>
      </w:r>
    </w:p>
    <w:p w:rsidR="006F7AE6" w:rsidRPr="00CB1EB5" w:rsidRDefault="006F7AE6" w:rsidP="00DE2F04">
      <w:pPr>
        <w:pBdr>
          <w:bottom w:val="single" w:sz="12" w:space="1" w:color="auto"/>
        </w:pBdr>
        <w:jc w:val="center"/>
        <w:rPr>
          <w:b/>
          <w:sz w:val="28"/>
          <w:szCs w:val="28"/>
        </w:rPr>
      </w:pPr>
      <w:r>
        <w:rPr>
          <w:b/>
          <w:sz w:val="28"/>
          <w:szCs w:val="28"/>
        </w:rPr>
        <w:t xml:space="preserve"> </w:t>
      </w:r>
      <w:r w:rsidR="00D917B0">
        <w:rPr>
          <w:b/>
          <w:sz w:val="28"/>
          <w:szCs w:val="28"/>
        </w:rPr>
        <w:t xml:space="preserve">ШЕСТОЙ </w:t>
      </w:r>
      <w:r>
        <w:rPr>
          <w:b/>
          <w:sz w:val="28"/>
          <w:szCs w:val="28"/>
        </w:rPr>
        <w:t xml:space="preserve"> </w:t>
      </w:r>
      <w:r w:rsidRPr="00CB1EB5">
        <w:rPr>
          <w:b/>
          <w:sz w:val="28"/>
          <w:szCs w:val="28"/>
        </w:rPr>
        <w:t>СОЗЫВ</w:t>
      </w:r>
    </w:p>
    <w:p w:rsidR="006F7AE6" w:rsidRPr="00CB1EB5" w:rsidRDefault="00201D7B" w:rsidP="00DE2F04">
      <w:pPr>
        <w:spacing w:after="240"/>
        <w:jc w:val="center"/>
        <w:rPr>
          <w:b/>
          <w:sz w:val="28"/>
          <w:szCs w:val="28"/>
        </w:rPr>
      </w:pPr>
      <w:r>
        <w:rPr>
          <w:b/>
          <w:sz w:val="28"/>
          <w:szCs w:val="28"/>
        </w:rPr>
        <w:t xml:space="preserve">Третье </w:t>
      </w:r>
      <w:r w:rsidR="006F7AE6" w:rsidRPr="00CB1EB5">
        <w:rPr>
          <w:b/>
          <w:sz w:val="28"/>
          <w:szCs w:val="28"/>
        </w:rPr>
        <w:t xml:space="preserve">заседание </w:t>
      </w:r>
    </w:p>
    <w:p w:rsidR="006F7AE6" w:rsidRPr="00201D7B" w:rsidRDefault="006F7AE6" w:rsidP="00DE2F04">
      <w:pPr>
        <w:rPr>
          <w:i/>
          <w:sz w:val="20"/>
          <w:szCs w:val="28"/>
        </w:rPr>
      </w:pPr>
    </w:p>
    <w:p w:rsidR="006F7AE6" w:rsidRPr="00CB1EB5" w:rsidRDefault="006F7AE6" w:rsidP="00DE2F04">
      <w:pPr>
        <w:tabs>
          <w:tab w:val="left" w:pos="426"/>
          <w:tab w:val="left" w:pos="851"/>
          <w:tab w:val="left" w:pos="1276"/>
          <w:tab w:val="left" w:pos="1418"/>
          <w:tab w:val="left" w:pos="1560"/>
          <w:tab w:val="left" w:pos="2552"/>
          <w:tab w:val="left" w:pos="3261"/>
          <w:tab w:val="left" w:pos="3828"/>
        </w:tabs>
        <w:spacing w:after="240"/>
        <w:jc w:val="center"/>
        <w:rPr>
          <w:b/>
          <w:sz w:val="28"/>
          <w:szCs w:val="28"/>
          <w:u w:val="single"/>
        </w:rPr>
      </w:pPr>
      <w:r w:rsidRPr="00CB1EB5">
        <w:rPr>
          <w:b/>
          <w:sz w:val="28"/>
          <w:szCs w:val="28"/>
        </w:rPr>
        <w:t>РЕШЕНИЕ №</w:t>
      </w:r>
      <w:r w:rsidRPr="00CB1EB5">
        <w:rPr>
          <w:b/>
          <w:sz w:val="28"/>
          <w:szCs w:val="28"/>
          <w:u w:val="single"/>
        </w:rPr>
        <w:t xml:space="preserve">   </w:t>
      </w:r>
      <w:r w:rsidR="001B61A9">
        <w:rPr>
          <w:b/>
          <w:sz w:val="28"/>
          <w:szCs w:val="28"/>
          <w:u w:val="single"/>
        </w:rPr>
        <w:t>20</w:t>
      </w:r>
      <w:r w:rsidRPr="00CB1EB5">
        <w:rPr>
          <w:b/>
          <w:sz w:val="28"/>
          <w:szCs w:val="28"/>
          <w:u w:val="single"/>
        </w:rPr>
        <w:tab/>
      </w:r>
    </w:p>
    <w:p w:rsidR="006F7AE6" w:rsidRPr="00201D7B" w:rsidRDefault="006F7AE6" w:rsidP="00DE2F04">
      <w:pPr>
        <w:jc w:val="center"/>
        <w:rPr>
          <w:b/>
          <w:sz w:val="18"/>
          <w:szCs w:val="28"/>
        </w:rPr>
      </w:pPr>
    </w:p>
    <w:p w:rsidR="006F7AE6" w:rsidRPr="00CB1EB5" w:rsidRDefault="00201D7B" w:rsidP="00DE2F04">
      <w:pPr>
        <w:rPr>
          <w:sz w:val="28"/>
          <w:szCs w:val="28"/>
        </w:rPr>
      </w:pPr>
      <w:r>
        <w:rPr>
          <w:sz w:val="28"/>
          <w:szCs w:val="28"/>
        </w:rPr>
        <w:t>1</w:t>
      </w:r>
      <w:r w:rsidR="001B61A9">
        <w:rPr>
          <w:sz w:val="28"/>
          <w:szCs w:val="28"/>
        </w:rPr>
        <w:t>7</w:t>
      </w:r>
      <w:r>
        <w:rPr>
          <w:sz w:val="28"/>
          <w:szCs w:val="28"/>
        </w:rPr>
        <w:t xml:space="preserve"> октября </w:t>
      </w:r>
      <w:r w:rsidR="006F7AE6" w:rsidRPr="00CB1EB5">
        <w:rPr>
          <w:sz w:val="28"/>
          <w:szCs w:val="28"/>
        </w:rPr>
        <w:t>201</w:t>
      </w:r>
      <w:r w:rsidR="008B0E0B">
        <w:rPr>
          <w:sz w:val="28"/>
          <w:szCs w:val="28"/>
        </w:rPr>
        <w:t>9</w:t>
      </w:r>
      <w:r w:rsidR="006F7AE6" w:rsidRPr="00CB1EB5">
        <w:rPr>
          <w:sz w:val="28"/>
          <w:szCs w:val="28"/>
        </w:rPr>
        <w:t xml:space="preserve"> года</w:t>
      </w:r>
    </w:p>
    <w:p w:rsidR="006F7AE6" w:rsidRPr="00CB1EB5" w:rsidRDefault="006F7AE6" w:rsidP="00DE2F04">
      <w:pPr>
        <w:spacing w:after="480"/>
        <w:rPr>
          <w:sz w:val="28"/>
          <w:szCs w:val="28"/>
        </w:rPr>
      </w:pPr>
      <w:r w:rsidRPr="00CB1EB5">
        <w:rPr>
          <w:sz w:val="28"/>
          <w:szCs w:val="28"/>
        </w:rPr>
        <w:t>г. Верхняя Тура</w:t>
      </w:r>
    </w:p>
    <w:p w:rsidR="00F5358A" w:rsidRPr="00F5358A" w:rsidRDefault="00F5358A" w:rsidP="00DE2F04">
      <w:pPr>
        <w:pStyle w:val="ConsPlusTitle"/>
        <w:spacing w:after="120"/>
        <w:ind w:right="3684"/>
        <w:rPr>
          <w:sz w:val="28"/>
          <w:szCs w:val="28"/>
        </w:rPr>
      </w:pPr>
      <w:r>
        <w:rPr>
          <w:i/>
          <w:sz w:val="28"/>
          <w:szCs w:val="28"/>
        </w:rPr>
        <w:t>Об у</w:t>
      </w:r>
      <w:r w:rsidR="005577EF">
        <w:rPr>
          <w:i/>
          <w:sz w:val="28"/>
          <w:szCs w:val="28"/>
        </w:rPr>
        <w:t xml:space="preserve">тверждении Кодекса этики и служебного поведения муниципальных служащих </w:t>
      </w:r>
      <w:r w:rsidR="00E61C1D">
        <w:rPr>
          <w:i/>
          <w:sz w:val="28"/>
          <w:szCs w:val="28"/>
        </w:rPr>
        <w:t xml:space="preserve">Городского округа Верхняя Тура </w:t>
      </w:r>
    </w:p>
    <w:p w:rsidR="002962E4" w:rsidRDefault="002962E4" w:rsidP="00DE2F04">
      <w:pPr>
        <w:autoSpaceDE w:val="0"/>
        <w:autoSpaceDN w:val="0"/>
        <w:adjustRightInd w:val="0"/>
        <w:ind w:firstLine="709"/>
        <w:jc w:val="both"/>
        <w:rPr>
          <w:sz w:val="28"/>
          <w:szCs w:val="28"/>
        </w:rPr>
      </w:pPr>
    </w:p>
    <w:p w:rsidR="00F5358A" w:rsidRPr="003C35AB" w:rsidRDefault="005577EF" w:rsidP="00DE2F04">
      <w:pPr>
        <w:autoSpaceDE w:val="0"/>
        <w:autoSpaceDN w:val="0"/>
        <w:adjustRightInd w:val="0"/>
        <w:ind w:firstLine="709"/>
        <w:jc w:val="both"/>
        <w:rPr>
          <w:rFonts w:eastAsiaTheme="minorHAnsi"/>
          <w:bCs/>
          <w:sz w:val="28"/>
          <w:szCs w:val="28"/>
          <w:lang w:eastAsia="en-US"/>
        </w:rPr>
      </w:pPr>
      <w:r w:rsidRPr="005577EF">
        <w:rPr>
          <w:sz w:val="28"/>
          <w:szCs w:val="28"/>
        </w:rPr>
        <w:t xml:space="preserve">В соответствии с Федеральным </w:t>
      </w:r>
      <w:hyperlink r:id="rId8" w:history="1">
        <w:r w:rsidRPr="003C35AB">
          <w:rPr>
            <w:sz w:val="28"/>
            <w:szCs w:val="28"/>
          </w:rPr>
          <w:t>законом</w:t>
        </w:r>
      </w:hyperlink>
      <w:r w:rsidRPr="003C35AB">
        <w:rPr>
          <w:sz w:val="28"/>
          <w:szCs w:val="28"/>
        </w:rPr>
        <w:t xml:space="preserve"> от 02.03.2007 </w:t>
      </w:r>
      <w:r w:rsidR="00DE2F04">
        <w:rPr>
          <w:sz w:val="28"/>
          <w:szCs w:val="28"/>
        </w:rPr>
        <w:t xml:space="preserve">года </w:t>
      </w:r>
      <w:r w:rsidR="001B61A9">
        <w:rPr>
          <w:sz w:val="28"/>
          <w:szCs w:val="28"/>
        </w:rPr>
        <w:t>№</w:t>
      </w:r>
      <w:r w:rsidRPr="003C35AB">
        <w:rPr>
          <w:sz w:val="28"/>
          <w:szCs w:val="28"/>
        </w:rPr>
        <w:t xml:space="preserve"> 25-ФЗ </w:t>
      </w:r>
      <w:r w:rsidR="00DE2F04">
        <w:rPr>
          <w:sz w:val="28"/>
          <w:szCs w:val="28"/>
        </w:rPr>
        <w:t>«</w:t>
      </w:r>
      <w:r w:rsidRPr="003C35AB">
        <w:rPr>
          <w:sz w:val="28"/>
          <w:szCs w:val="28"/>
        </w:rPr>
        <w:t>О муниципальной службе в Российской Федерации</w:t>
      </w:r>
      <w:r w:rsidR="00DE2F04">
        <w:rPr>
          <w:sz w:val="28"/>
          <w:szCs w:val="28"/>
        </w:rPr>
        <w:t>»</w:t>
      </w:r>
      <w:r w:rsidRPr="003C35AB">
        <w:rPr>
          <w:sz w:val="28"/>
          <w:szCs w:val="28"/>
        </w:rPr>
        <w:t xml:space="preserve">, Федеральным </w:t>
      </w:r>
      <w:hyperlink r:id="rId9" w:history="1">
        <w:r w:rsidRPr="003C35AB">
          <w:rPr>
            <w:sz w:val="28"/>
            <w:szCs w:val="28"/>
          </w:rPr>
          <w:t>законом</w:t>
        </w:r>
      </w:hyperlink>
      <w:r w:rsidRPr="003C35AB">
        <w:rPr>
          <w:sz w:val="28"/>
          <w:szCs w:val="28"/>
        </w:rPr>
        <w:t xml:space="preserve"> от 25.12.2008 </w:t>
      </w:r>
      <w:r w:rsidR="00DE2F04">
        <w:rPr>
          <w:sz w:val="28"/>
          <w:szCs w:val="28"/>
        </w:rPr>
        <w:t>года №</w:t>
      </w:r>
      <w:r w:rsidRPr="003C35AB">
        <w:rPr>
          <w:sz w:val="28"/>
          <w:szCs w:val="28"/>
        </w:rPr>
        <w:t xml:space="preserve"> 273-ФЗ </w:t>
      </w:r>
      <w:r w:rsidR="00DE2F04">
        <w:rPr>
          <w:sz w:val="28"/>
          <w:szCs w:val="28"/>
        </w:rPr>
        <w:t>«</w:t>
      </w:r>
      <w:r w:rsidRPr="003C35AB">
        <w:rPr>
          <w:sz w:val="28"/>
          <w:szCs w:val="28"/>
        </w:rPr>
        <w:t>О противодействии коррупции</w:t>
      </w:r>
      <w:r w:rsidR="00DE2F04">
        <w:rPr>
          <w:sz w:val="28"/>
          <w:szCs w:val="28"/>
        </w:rPr>
        <w:t>»</w:t>
      </w:r>
      <w:r w:rsidRPr="003C35AB">
        <w:rPr>
          <w:sz w:val="28"/>
          <w:szCs w:val="28"/>
        </w:rPr>
        <w:t xml:space="preserve">, </w:t>
      </w:r>
      <w:hyperlink r:id="rId10" w:history="1">
        <w:r w:rsidRPr="003C35AB">
          <w:rPr>
            <w:sz w:val="28"/>
            <w:szCs w:val="28"/>
          </w:rPr>
          <w:t>Указом</w:t>
        </w:r>
      </w:hyperlink>
      <w:r w:rsidRPr="003C35AB">
        <w:rPr>
          <w:sz w:val="28"/>
          <w:szCs w:val="28"/>
        </w:rPr>
        <w:t xml:space="preserve"> Губернатора Свердловской области от 10.03.2011</w:t>
      </w:r>
      <w:r w:rsidR="00DE2F04">
        <w:rPr>
          <w:sz w:val="28"/>
          <w:szCs w:val="28"/>
        </w:rPr>
        <w:t xml:space="preserve"> года</w:t>
      </w:r>
      <w:r w:rsidRPr="003C35AB">
        <w:rPr>
          <w:sz w:val="28"/>
          <w:szCs w:val="28"/>
        </w:rPr>
        <w:t xml:space="preserve"> </w:t>
      </w:r>
      <w:r w:rsidR="00DE2F04">
        <w:rPr>
          <w:sz w:val="28"/>
          <w:szCs w:val="28"/>
        </w:rPr>
        <w:t>№</w:t>
      </w:r>
      <w:r w:rsidRPr="003C35AB">
        <w:rPr>
          <w:sz w:val="28"/>
          <w:szCs w:val="28"/>
        </w:rPr>
        <w:t xml:space="preserve"> 166-УГ </w:t>
      </w:r>
      <w:r w:rsidR="00DE2F04">
        <w:rPr>
          <w:sz w:val="28"/>
          <w:szCs w:val="28"/>
        </w:rPr>
        <w:t>«</w:t>
      </w:r>
      <w:r w:rsidRPr="003C35AB">
        <w:rPr>
          <w:sz w:val="28"/>
          <w:szCs w:val="28"/>
        </w:rPr>
        <w:t xml:space="preserve">Об утверждении Кодекса этики и служебного поведения государственных гражданских служащих Свердловской </w:t>
      </w:r>
      <w:r w:rsidR="00DE2F04">
        <w:rPr>
          <w:sz w:val="28"/>
          <w:szCs w:val="28"/>
        </w:rPr>
        <w:t>о</w:t>
      </w:r>
      <w:r w:rsidRPr="003C35AB">
        <w:rPr>
          <w:sz w:val="28"/>
          <w:szCs w:val="28"/>
        </w:rPr>
        <w:t>бласти</w:t>
      </w:r>
      <w:r w:rsidR="00DE2F04">
        <w:rPr>
          <w:sz w:val="28"/>
          <w:szCs w:val="28"/>
        </w:rPr>
        <w:t>»</w:t>
      </w:r>
      <w:r w:rsidRPr="003C35AB">
        <w:rPr>
          <w:sz w:val="28"/>
          <w:szCs w:val="28"/>
        </w:rPr>
        <w:t>, в целях обеспечения соблюдения правил поведения и норм служебной этики, добросовестного и надлежащего эффективного исполнения муниципальными служащими органов местного самоуправления Городского округа Верхняя Тура должностных обязанностей, а также профилактики коррупционных проявлений на муниципальной службе,</w:t>
      </w:r>
      <w:r w:rsidR="00B20887">
        <w:rPr>
          <w:sz w:val="28"/>
          <w:szCs w:val="28"/>
        </w:rPr>
        <w:t xml:space="preserve"> принимая во внимание протест Прокураты г.Кушва от 03.06.2019 </w:t>
      </w:r>
      <w:r w:rsidR="00DE2F04">
        <w:rPr>
          <w:sz w:val="28"/>
          <w:szCs w:val="28"/>
        </w:rPr>
        <w:t xml:space="preserve">года </w:t>
      </w:r>
      <w:r w:rsidR="00B20887">
        <w:rPr>
          <w:sz w:val="28"/>
          <w:szCs w:val="28"/>
        </w:rPr>
        <w:t>№</w:t>
      </w:r>
      <w:r w:rsidR="00DE2F04">
        <w:rPr>
          <w:sz w:val="28"/>
          <w:szCs w:val="28"/>
        </w:rPr>
        <w:t xml:space="preserve"> </w:t>
      </w:r>
      <w:r w:rsidR="00B20887">
        <w:rPr>
          <w:sz w:val="28"/>
          <w:szCs w:val="28"/>
        </w:rPr>
        <w:t xml:space="preserve">01-10,  </w:t>
      </w:r>
    </w:p>
    <w:p w:rsidR="006F7AE6" w:rsidRPr="003C35AB" w:rsidRDefault="006F7AE6" w:rsidP="00DE2F04">
      <w:pPr>
        <w:pStyle w:val="ConsPlusNormal"/>
        <w:spacing w:before="120" w:after="120"/>
        <w:ind w:firstLine="709"/>
        <w:jc w:val="both"/>
        <w:rPr>
          <w:rFonts w:ascii="Times New Roman" w:hAnsi="Times New Roman" w:cs="Times New Roman"/>
          <w:b/>
          <w:sz w:val="28"/>
          <w:szCs w:val="28"/>
        </w:rPr>
      </w:pPr>
      <w:r w:rsidRPr="003C35AB">
        <w:rPr>
          <w:rFonts w:ascii="Times New Roman" w:hAnsi="Times New Roman" w:cs="Times New Roman"/>
          <w:b/>
          <w:sz w:val="28"/>
          <w:szCs w:val="28"/>
        </w:rPr>
        <w:t xml:space="preserve">ДУМА ГОРОДСКОГО ОКРУГА ВЕРХНЯЯ ТУРА, РЕШИЛА: </w:t>
      </w:r>
    </w:p>
    <w:p w:rsidR="005577EF" w:rsidRPr="003C35AB" w:rsidRDefault="005577EF" w:rsidP="00DE2F04">
      <w:pPr>
        <w:pStyle w:val="ConsPlusNormal"/>
        <w:ind w:firstLine="709"/>
        <w:jc w:val="both"/>
        <w:rPr>
          <w:rFonts w:ascii="Times New Roman" w:hAnsi="Times New Roman" w:cs="Times New Roman"/>
          <w:sz w:val="28"/>
          <w:szCs w:val="28"/>
        </w:rPr>
      </w:pPr>
      <w:r w:rsidRPr="003C35AB">
        <w:rPr>
          <w:rFonts w:ascii="Times New Roman" w:hAnsi="Times New Roman" w:cs="Times New Roman"/>
          <w:sz w:val="28"/>
          <w:szCs w:val="28"/>
        </w:rPr>
        <w:t xml:space="preserve">1. Утвердить </w:t>
      </w:r>
      <w:hyperlink w:anchor="P31" w:history="1">
        <w:r w:rsidRPr="003C35AB">
          <w:rPr>
            <w:rFonts w:ascii="Times New Roman" w:hAnsi="Times New Roman" w:cs="Times New Roman"/>
            <w:sz w:val="28"/>
            <w:szCs w:val="28"/>
          </w:rPr>
          <w:t>Кодекс</w:t>
        </w:r>
      </w:hyperlink>
      <w:r w:rsidRPr="003C35AB">
        <w:rPr>
          <w:rFonts w:ascii="Times New Roman" w:hAnsi="Times New Roman" w:cs="Times New Roman"/>
          <w:sz w:val="28"/>
          <w:szCs w:val="28"/>
        </w:rPr>
        <w:t xml:space="preserve"> этики и служебного поведения муниципальных служащих </w:t>
      </w:r>
      <w:r w:rsidR="003C35AB">
        <w:rPr>
          <w:rFonts w:ascii="Times New Roman" w:hAnsi="Times New Roman" w:cs="Times New Roman"/>
          <w:sz w:val="28"/>
          <w:szCs w:val="28"/>
        </w:rPr>
        <w:t>Г</w:t>
      </w:r>
      <w:r w:rsidRPr="003C35AB">
        <w:rPr>
          <w:rFonts w:ascii="Times New Roman" w:hAnsi="Times New Roman" w:cs="Times New Roman"/>
          <w:sz w:val="28"/>
          <w:szCs w:val="28"/>
        </w:rPr>
        <w:t xml:space="preserve">ородского округа </w:t>
      </w:r>
      <w:r w:rsidR="003C35AB">
        <w:rPr>
          <w:rFonts w:ascii="Times New Roman" w:hAnsi="Times New Roman" w:cs="Times New Roman"/>
          <w:sz w:val="28"/>
          <w:szCs w:val="28"/>
        </w:rPr>
        <w:t xml:space="preserve">Верхняя Тура </w:t>
      </w:r>
      <w:r w:rsidRPr="003C35AB">
        <w:rPr>
          <w:rFonts w:ascii="Times New Roman" w:hAnsi="Times New Roman" w:cs="Times New Roman"/>
          <w:sz w:val="28"/>
          <w:szCs w:val="28"/>
        </w:rPr>
        <w:t>(прилагается).</w:t>
      </w:r>
    </w:p>
    <w:p w:rsidR="005577EF" w:rsidRPr="003C35AB" w:rsidRDefault="005577EF" w:rsidP="00DE2F04">
      <w:pPr>
        <w:pStyle w:val="ConsPlusNormal"/>
        <w:ind w:firstLine="709"/>
        <w:jc w:val="both"/>
        <w:rPr>
          <w:rFonts w:ascii="Times New Roman" w:hAnsi="Times New Roman" w:cs="Times New Roman"/>
          <w:sz w:val="28"/>
          <w:szCs w:val="28"/>
        </w:rPr>
      </w:pPr>
      <w:r w:rsidRPr="003C35AB">
        <w:rPr>
          <w:rFonts w:ascii="Times New Roman" w:hAnsi="Times New Roman" w:cs="Times New Roman"/>
          <w:sz w:val="28"/>
          <w:szCs w:val="28"/>
        </w:rPr>
        <w:t xml:space="preserve">2. Муниципальным служащим </w:t>
      </w:r>
      <w:r w:rsidR="003C35AB">
        <w:rPr>
          <w:rFonts w:ascii="Times New Roman" w:hAnsi="Times New Roman" w:cs="Times New Roman"/>
          <w:sz w:val="28"/>
          <w:szCs w:val="28"/>
        </w:rPr>
        <w:t>Г</w:t>
      </w:r>
      <w:r w:rsidRPr="003C35AB">
        <w:rPr>
          <w:rFonts w:ascii="Times New Roman" w:hAnsi="Times New Roman" w:cs="Times New Roman"/>
          <w:sz w:val="28"/>
          <w:szCs w:val="28"/>
        </w:rPr>
        <w:t>ородского округа</w:t>
      </w:r>
      <w:r w:rsidR="003C35AB">
        <w:rPr>
          <w:rFonts w:ascii="Times New Roman" w:hAnsi="Times New Roman" w:cs="Times New Roman"/>
          <w:sz w:val="28"/>
          <w:szCs w:val="28"/>
        </w:rPr>
        <w:t xml:space="preserve"> Верхняя Тура</w:t>
      </w:r>
      <w:r w:rsidRPr="003C35AB">
        <w:rPr>
          <w:rFonts w:ascii="Times New Roman" w:hAnsi="Times New Roman" w:cs="Times New Roman"/>
          <w:sz w:val="28"/>
          <w:szCs w:val="28"/>
        </w:rPr>
        <w:t xml:space="preserve"> придерживаться основных правил служебного поведения и общих принципов профессиональной служебной этики, установленных </w:t>
      </w:r>
      <w:hyperlink w:anchor="P31" w:history="1">
        <w:r w:rsidRPr="003C35AB">
          <w:rPr>
            <w:rFonts w:ascii="Times New Roman" w:hAnsi="Times New Roman" w:cs="Times New Roman"/>
            <w:sz w:val="28"/>
            <w:szCs w:val="28"/>
          </w:rPr>
          <w:t>Кодексом</w:t>
        </w:r>
      </w:hyperlink>
      <w:r w:rsidRPr="003C35AB">
        <w:rPr>
          <w:rFonts w:ascii="Times New Roman" w:hAnsi="Times New Roman" w:cs="Times New Roman"/>
          <w:sz w:val="28"/>
          <w:szCs w:val="28"/>
        </w:rPr>
        <w:t xml:space="preserve"> этики и служебного поведения муниципальных служащих </w:t>
      </w:r>
      <w:r w:rsidR="003C35AB">
        <w:rPr>
          <w:rFonts w:ascii="Times New Roman" w:hAnsi="Times New Roman" w:cs="Times New Roman"/>
          <w:sz w:val="28"/>
          <w:szCs w:val="28"/>
        </w:rPr>
        <w:t>Г</w:t>
      </w:r>
      <w:r w:rsidR="003C35AB" w:rsidRPr="003C35AB">
        <w:rPr>
          <w:rFonts w:ascii="Times New Roman" w:hAnsi="Times New Roman" w:cs="Times New Roman"/>
          <w:sz w:val="28"/>
          <w:szCs w:val="28"/>
        </w:rPr>
        <w:t>ородского округа</w:t>
      </w:r>
      <w:r w:rsidR="003C35AB">
        <w:rPr>
          <w:rFonts w:ascii="Times New Roman" w:hAnsi="Times New Roman" w:cs="Times New Roman"/>
          <w:sz w:val="28"/>
          <w:szCs w:val="28"/>
        </w:rPr>
        <w:t xml:space="preserve"> Верхняя Тура</w:t>
      </w:r>
      <w:r w:rsidRPr="003C35AB">
        <w:rPr>
          <w:rFonts w:ascii="Times New Roman" w:hAnsi="Times New Roman" w:cs="Times New Roman"/>
          <w:sz w:val="28"/>
          <w:szCs w:val="28"/>
        </w:rPr>
        <w:t>.</w:t>
      </w:r>
    </w:p>
    <w:p w:rsidR="003C35AB" w:rsidRDefault="005577EF" w:rsidP="00DE2F04">
      <w:pPr>
        <w:pStyle w:val="1"/>
        <w:tabs>
          <w:tab w:val="left" w:pos="993"/>
        </w:tabs>
        <w:autoSpaceDE w:val="0"/>
        <w:autoSpaceDN w:val="0"/>
        <w:adjustRightInd w:val="0"/>
        <w:spacing w:after="0" w:line="240" w:lineRule="auto"/>
        <w:ind w:left="0" w:firstLine="709"/>
        <w:jc w:val="both"/>
        <w:rPr>
          <w:rFonts w:ascii="Times New Roman" w:hAnsi="Times New Roman"/>
          <w:sz w:val="28"/>
          <w:szCs w:val="28"/>
        </w:rPr>
      </w:pPr>
      <w:r w:rsidRPr="003C35AB">
        <w:rPr>
          <w:rFonts w:ascii="Times New Roman" w:hAnsi="Times New Roman"/>
          <w:sz w:val="28"/>
          <w:szCs w:val="28"/>
        </w:rPr>
        <w:t xml:space="preserve">3. </w:t>
      </w:r>
      <w:r w:rsidR="003C35AB" w:rsidRPr="00B95478">
        <w:rPr>
          <w:rFonts w:ascii="Times New Roman" w:hAnsi="Times New Roman"/>
          <w:sz w:val="28"/>
          <w:szCs w:val="28"/>
        </w:rPr>
        <w:t xml:space="preserve">Опубликовать настоящее решение в газете «Голос Верхней Туры» и разместить на </w:t>
      </w:r>
      <w:r w:rsidR="003C35AB">
        <w:rPr>
          <w:rFonts w:ascii="Times New Roman" w:hAnsi="Times New Roman"/>
          <w:sz w:val="28"/>
          <w:szCs w:val="28"/>
        </w:rPr>
        <w:t xml:space="preserve">официальном сайте администрации </w:t>
      </w:r>
      <w:r w:rsidR="003C35AB" w:rsidRPr="00B95478">
        <w:rPr>
          <w:rFonts w:ascii="Times New Roman" w:hAnsi="Times New Roman"/>
          <w:sz w:val="28"/>
          <w:szCs w:val="28"/>
        </w:rPr>
        <w:t xml:space="preserve"> Городского округа Верхняя Тура</w:t>
      </w:r>
      <w:r w:rsidR="003C35AB">
        <w:rPr>
          <w:rFonts w:ascii="Times New Roman" w:hAnsi="Times New Roman"/>
          <w:sz w:val="28"/>
          <w:szCs w:val="28"/>
        </w:rPr>
        <w:t xml:space="preserve"> в сети Интернет</w:t>
      </w:r>
      <w:r w:rsidR="003C35AB" w:rsidRPr="00B95478">
        <w:rPr>
          <w:rFonts w:ascii="Times New Roman" w:hAnsi="Times New Roman"/>
          <w:sz w:val="28"/>
          <w:szCs w:val="28"/>
        </w:rPr>
        <w:t>.</w:t>
      </w:r>
    </w:p>
    <w:p w:rsidR="00201D7B" w:rsidRDefault="00201D7B" w:rsidP="00DE2F04">
      <w:pPr>
        <w:pStyle w:val="1"/>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4. Настоящее решение вступает в силу с момента официального опубликования.</w:t>
      </w:r>
    </w:p>
    <w:p w:rsidR="00DE2F04" w:rsidRDefault="00DE2F04" w:rsidP="00DE2F04">
      <w:pPr>
        <w:pStyle w:val="1"/>
        <w:tabs>
          <w:tab w:val="left" w:pos="993"/>
        </w:tabs>
        <w:autoSpaceDE w:val="0"/>
        <w:autoSpaceDN w:val="0"/>
        <w:adjustRightInd w:val="0"/>
        <w:spacing w:after="0" w:line="240" w:lineRule="auto"/>
        <w:ind w:left="0" w:firstLine="709"/>
        <w:jc w:val="both"/>
        <w:rPr>
          <w:rFonts w:ascii="Times New Roman" w:hAnsi="Times New Roman"/>
          <w:sz w:val="28"/>
          <w:szCs w:val="28"/>
        </w:rPr>
      </w:pPr>
    </w:p>
    <w:p w:rsidR="006F7AE6" w:rsidRPr="003C35AB" w:rsidRDefault="00201D7B" w:rsidP="00DE2F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5577EF" w:rsidRPr="003C35AB">
        <w:rPr>
          <w:rFonts w:ascii="Times New Roman" w:hAnsi="Times New Roman" w:cs="Times New Roman"/>
          <w:sz w:val="28"/>
          <w:szCs w:val="28"/>
        </w:rPr>
        <w:t xml:space="preserve">. </w:t>
      </w:r>
      <w:r w:rsidR="00CE1998" w:rsidRPr="003C35AB">
        <w:rPr>
          <w:rFonts w:ascii="Times New Roman" w:hAnsi="Times New Roman" w:cs="Times New Roman"/>
          <w:sz w:val="28"/>
          <w:szCs w:val="28"/>
        </w:rPr>
        <w:t xml:space="preserve">Контроль исполнения настоящего решения возложить на постоянную депутатскую комиссию </w:t>
      </w:r>
      <w:r w:rsidR="002962E4">
        <w:rPr>
          <w:rFonts w:ascii="Times New Roman" w:hAnsi="Times New Roman" w:cs="Times New Roman"/>
          <w:sz w:val="28"/>
          <w:szCs w:val="28"/>
        </w:rPr>
        <w:t xml:space="preserve">по </w:t>
      </w:r>
      <w:r w:rsidR="00CE1998" w:rsidRPr="003C35AB">
        <w:rPr>
          <w:rFonts w:ascii="Times New Roman" w:hAnsi="Times New Roman" w:cs="Times New Roman"/>
          <w:sz w:val="28"/>
          <w:szCs w:val="28"/>
        </w:rPr>
        <w:t xml:space="preserve">местному самоуправлению и социальной политике (председатель </w:t>
      </w:r>
      <w:r w:rsidR="00D917B0">
        <w:rPr>
          <w:rFonts w:ascii="Times New Roman" w:hAnsi="Times New Roman" w:cs="Times New Roman"/>
          <w:sz w:val="28"/>
          <w:szCs w:val="28"/>
        </w:rPr>
        <w:t>Макарова С.Н.</w:t>
      </w:r>
      <w:r w:rsidR="00CE1998" w:rsidRPr="003C35AB">
        <w:rPr>
          <w:rFonts w:ascii="Times New Roman" w:hAnsi="Times New Roman" w:cs="Times New Roman"/>
          <w:sz w:val="28"/>
          <w:szCs w:val="28"/>
        </w:rPr>
        <w:t>).</w:t>
      </w:r>
    </w:p>
    <w:p w:rsidR="009F59CF" w:rsidRPr="003C35AB" w:rsidRDefault="009F59CF" w:rsidP="00DE2F04">
      <w:pPr>
        <w:ind w:firstLine="709"/>
        <w:jc w:val="both"/>
        <w:rPr>
          <w:sz w:val="28"/>
          <w:szCs w:val="28"/>
        </w:rPr>
      </w:pPr>
    </w:p>
    <w:p w:rsidR="003572CA" w:rsidRPr="003C35AB" w:rsidRDefault="003572CA" w:rsidP="00DE2F04">
      <w:pPr>
        <w:ind w:firstLine="709"/>
        <w:jc w:val="both"/>
        <w:rPr>
          <w:sz w:val="28"/>
          <w:szCs w:val="28"/>
        </w:rPr>
      </w:pPr>
    </w:p>
    <w:tbl>
      <w:tblPr>
        <w:tblW w:w="9387" w:type="dxa"/>
        <w:jc w:val="center"/>
        <w:tblLook w:val="01E0"/>
      </w:tblPr>
      <w:tblGrid>
        <w:gridCol w:w="4761"/>
        <w:gridCol w:w="4626"/>
      </w:tblGrid>
      <w:tr w:rsidR="006F7AE6" w:rsidRPr="00BC681A" w:rsidTr="008B0E0B">
        <w:trPr>
          <w:trHeight w:val="1418"/>
          <w:jc w:val="center"/>
        </w:trPr>
        <w:tc>
          <w:tcPr>
            <w:tcW w:w="4761" w:type="dxa"/>
            <w:shd w:val="clear" w:color="auto" w:fill="auto"/>
          </w:tcPr>
          <w:p w:rsidR="006F7AE6" w:rsidRDefault="006F7AE6" w:rsidP="00DE2F04">
            <w:pPr>
              <w:pStyle w:val="ConsPlusNormal"/>
              <w:jc w:val="center"/>
              <w:rPr>
                <w:rFonts w:ascii="Times New Roman" w:hAnsi="Times New Roman" w:cs="Times New Roman"/>
                <w:sz w:val="28"/>
                <w:szCs w:val="28"/>
              </w:rPr>
            </w:pPr>
            <w:r w:rsidRPr="00BC681A">
              <w:rPr>
                <w:rFonts w:ascii="Times New Roman" w:hAnsi="Times New Roman" w:cs="Times New Roman"/>
                <w:sz w:val="28"/>
                <w:szCs w:val="28"/>
              </w:rPr>
              <w:t xml:space="preserve">Председатель Думы </w:t>
            </w:r>
            <w:r w:rsidRPr="00BC681A">
              <w:rPr>
                <w:rFonts w:ascii="Times New Roman" w:hAnsi="Times New Roman" w:cs="Times New Roman"/>
                <w:sz w:val="28"/>
                <w:szCs w:val="28"/>
              </w:rPr>
              <w:br/>
              <w:t xml:space="preserve"> Городского округа Верхняя Тура</w:t>
            </w:r>
          </w:p>
          <w:p w:rsidR="006F7AE6" w:rsidRPr="00BC681A" w:rsidRDefault="006F7AE6" w:rsidP="00DE2F04">
            <w:pPr>
              <w:pStyle w:val="ConsPlusNormal"/>
              <w:jc w:val="center"/>
              <w:rPr>
                <w:rFonts w:ascii="Times New Roman" w:hAnsi="Times New Roman" w:cs="Times New Roman"/>
                <w:sz w:val="28"/>
                <w:szCs w:val="28"/>
              </w:rPr>
            </w:pPr>
            <w:r w:rsidRPr="00BC681A">
              <w:rPr>
                <w:rFonts w:ascii="Times New Roman" w:hAnsi="Times New Roman" w:cs="Times New Roman"/>
                <w:sz w:val="28"/>
                <w:szCs w:val="28"/>
              </w:rPr>
              <w:t xml:space="preserve"> </w:t>
            </w:r>
            <w:r w:rsidRPr="00BC681A">
              <w:rPr>
                <w:rFonts w:ascii="Times New Roman" w:hAnsi="Times New Roman" w:cs="Times New Roman"/>
                <w:sz w:val="28"/>
                <w:szCs w:val="28"/>
              </w:rPr>
              <w:br/>
              <w:t xml:space="preserve">____________ </w:t>
            </w:r>
            <w:r w:rsidR="00D917B0">
              <w:rPr>
                <w:rFonts w:ascii="Times New Roman" w:hAnsi="Times New Roman" w:cs="Times New Roman"/>
                <w:sz w:val="28"/>
                <w:szCs w:val="28"/>
              </w:rPr>
              <w:t>И.Г.</w:t>
            </w:r>
            <w:r w:rsidR="00201D7B">
              <w:rPr>
                <w:rFonts w:ascii="Times New Roman" w:hAnsi="Times New Roman" w:cs="Times New Roman"/>
                <w:sz w:val="28"/>
                <w:szCs w:val="28"/>
              </w:rPr>
              <w:t xml:space="preserve"> </w:t>
            </w:r>
            <w:r w:rsidR="00D917B0">
              <w:rPr>
                <w:rFonts w:ascii="Times New Roman" w:hAnsi="Times New Roman" w:cs="Times New Roman"/>
                <w:sz w:val="28"/>
                <w:szCs w:val="28"/>
              </w:rPr>
              <w:t xml:space="preserve">Мусагитов </w:t>
            </w:r>
          </w:p>
        </w:tc>
        <w:tc>
          <w:tcPr>
            <w:tcW w:w="4626" w:type="dxa"/>
            <w:shd w:val="clear" w:color="auto" w:fill="auto"/>
          </w:tcPr>
          <w:p w:rsidR="006F7AE6" w:rsidRDefault="006F7AE6" w:rsidP="00DE2F04">
            <w:pPr>
              <w:pStyle w:val="ConsPlusNormal"/>
              <w:jc w:val="center"/>
              <w:rPr>
                <w:rFonts w:ascii="Times New Roman" w:hAnsi="Times New Roman" w:cs="Times New Roman"/>
                <w:sz w:val="28"/>
                <w:szCs w:val="28"/>
              </w:rPr>
            </w:pPr>
            <w:r w:rsidRPr="00BC681A">
              <w:rPr>
                <w:rFonts w:ascii="Times New Roman" w:hAnsi="Times New Roman" w:cs="Times New Roman"/>
                <w:sz w:val="28"/>
                <w:szCs w:val="28"/>
              </w:rPr>
              <w:t xml:space="preserve">Глава Городского округа </w:t>
            </w:r>
            <w:r w:rsidRPr="00BC681A">
              <w:rPr>
                <w:rFonts w:ascii="Times New Roman" w:hAnsi="Times New Roman" w:cs="Times New Roman"/>
                <w:sz w:val="28"/>
                <w:szCs w:val="28"/>
              </w:rPr>
              <w:br/>
              <w:t xml:space="preserve"> Верхняя Тура </w:t>
            </w:r>
          </w:p>
          <w:p w:rsidR="006F7AE6" w:rsidRPr="00BC681A" w:rsidRDefault="006F7AE6" w:rsidP="00DE2F04">
            <w:pPr>
              <w:pStyle w:val="ConsPlusNormal"/>
              <w:jc w:val="center"/>
              <w:rPr>
                <w:rFonts w:ascii="Times New Roman" w:hAnsi="Times New Roman" w:cs="Times New Roman"/>
                <w:sz w:val="28"/>
                <w:szCs w:val="28"/>
              </w:rPr>
            </w:pPr>
            <w:r w:rsidRPr="00BC681A">
              <w:rPr>
                <w:rFonts w:ascii="Times New Roman" w:hAnsi="Times New Roman" w:cs="Times New Roman"/>
                <w:sz w:val="28"/>
                <w:szCs w:val="28"/>
              </w:rPr>
              <w:br/>
              <w:t xml:space="preserve">____________ </w:t>
            </w:r>
            <w:r>
              <w:rPr>
                <w:rFonts w:ascii="Times New Roman" w:hAnsi="Times New Roman" w:cs="Times New Roman"/>
                <w:sz w:val="28"/>
                <w:szCs w:val="28"/>
              </w:rPr>
              <w:t>И.С.</w:t>
            </w:r>
            <w:r w:rsidR="00201D7B">
              <w:rPr>
                <w:rFonts w:ascii="Times New Roman" w:hAnsi="Times New Roman" w:cs="Times New Roman"/>
                <w:sz w:val="28"/>
                <w:szCs w:val="28"/>
              </w:rPr>
              <w:t xml:space="preserve"> </w:t>
            </w:r>
            <w:r>
              <w:rPr>
                <w:rFonts w:ascii="Times New Roman" w:hAnsi="Times New Roman" w:cs="Times New Roman"/>
                <w:sz w:val="28"/>
                <w:szCs w:val="28"/>
              </w:rPr>
              <w:t xml:space="preserve">Веснин </w:t>
            </w:r>
            <w:r w:rsidRPr="00BC681A">
              <w:rPr>
                <w:rFonts w:ascii="Times New Roman" w:hAnsi="Times New Roman" w:cs="Times New Roman"/>
                <w:sz w:val="28"/>
                <w:szCs w:val="28"/>
              </w:rPr>
              <w:t xml:space="preserve"> </w:t>
            </w:r>
          </w:p>
        </w:tc>
      </w:tr>
    </w:tbl>
    <w:p w:rsidR="00AC736B" w:rsidRDefault="00AC736B" w:rsidP="00DE2F04">
      <w:pPr>
        <w:tabs>
          <w:tab w:val="left" w:pos="1134"/>
        </w:tabs>
        <w:jc w:val="center"/>
        <w:rPr>
          <w:b/>
          <w:szCs w:val="28"/>
        </w:rPr>
      </w:pPr>
    </w:p>
    <w:p w:rsidR="00AC736B" w:rsidRDefault="00AC736B" w:rsidP="00DE2F04">
      <w:pPr>
        <w:tabs>
          <w:tab w:val="left" w:pos="1134"/>
        </w:tabs>
        <w:jc w:val="center"/>
        <w:rPr>
          <w:b/>
          <w:szCs w:val="28"/>
        </w:rPr>
      </w:pPr>
    </w:p>
    <w:p w:rsidR="00CE1998" w:rsidRDefault="00CE1998"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DE2F04" w:rsidRDefault="00DE2F04" w:rsidP="00DE2F04">
      <w:pPr>
        <w:tabs>
          <w:tab w:val="left" w:pos="1134"/>
        </w:tabs>
        <w:jc w:val="center"/>
        <w:rPr>
          <w:b/>
          <w:szCs w:val="28"/>
        </w:rPr>
      </w:pPr>
    </w:p>
    <w:p w:rsidR="00CE1998" w:rsidRPr="00201D7B" w:rsidRDefault="00201D7B" w:rsidP="00DE2F04">
      <w:pPr>
        <w:tabs>
          <w:tab w:val="left" w:pos="1134"/>
        </w:tabs>
        <w:ind w:left="5103"/>
        <w:jc w:val="both"/>
        <w:rPr>
          <w:szCs w:val="28"/>
        </w:rPr>
      </w:pPr>
      <w:r w:rsidRPr="00201D7B">
        <w:rPr>
          <w:szCs w:val="28"/>
        </w:rPr>
        <w:lastRenderedPageBreak/>
        <w:t>УТВЕРЖДЕН:</w:t>
      </w:r>
    </w:p>
    <w:p w:rsidR="00CE1998" w:rsidRDefault="00201D7B" w:rsidP="00DE2F04">
      <w:pPr>
        <w:tabs>
          <w:tab w:val="left" w:pos="1134"/>
        </w:tabs>
        <w:ind w:left="5103"/>
        <w:rPr>
          <w:szCs w:val="28"/>
        </w:rPr>
      </w:pPr>
      <w:r w:rsidRPr="00201D7B">
        <w:rPr>
          <w:szCs w:val="28"/>
        </w:rPr>
        <w:t>Р</w:t>
      </w:r>
      <w:r w:rsidR="00CE1998" w:rsidRPr="00201D7B">
        <w:rPr>
          <w:szCs w:val="28"/>
        </w:rPr>
        <w:t>ешени</w:t>
      </w:r>
      <w:r w:rsidRPr="00201D7B">
        <w:rPr>
          <w:szCs w:val="28"/>
        </w:rPr>
        <w:t>ем</w:t>
      </w:r>
      <w:r w:rsidR="00CE1998" w:rsidRPr="00201D7B">
        <w:rPr>
          <w:szCs w:val="28"/>
        </w:rPr>
        <w:t xml:space="preserve"> Думы Городского </w:t>
      </w:r>
      <w:r w:rsidR="00CE1998" w:rsidRPr="00201D7B">
        <w:rPr>
          <w:szCs w:val="28"/>
        </w:rPr>
        <w:br/>
        <w:t xml:space="preserve">округа Верхняя Тура </w:t>
      </w:r>
      <w:r w:rsidR="00CE1998" w:rsidRPr="00201D7B">
        <w:rPr>
          <w:szCs w:val="28"/>
        </w:rPr>
        <w:br/>
        <w:t xml:space="preserve">от </w:t>
      </w:r>
      <w:r w:rsidRPr="00201D7B">
        <w:rPr>
          <w:szCs w:val="28"/>
        </w:rPr>
        <w:t xml:space="preserve">17 октября 2019 года № </w:t>
      </w:r>
      <w:r w:rsidR="00DE2F04">
        <w:rPr>
          <w:szCs w:val="28"/>
        </w:rPr>
        <w:t>20</w:t>
      </w:r>
    </w:p>
    <w:p w:rsidR="00DE2F04" w:rsidRPr="00201D7B" w:rsidRDefault="00DE2F04" w:rsidP="00DE2F04">
      <w:pPr>
        <w:tabs>
          <w:tab w:val="left" w:pos="1134"/>
        </w:tabs>
        <w:ind w:left="5103"/>
        <w:rPr>
          <w:szCs w:val="28"/>
        </w:rPr>
      </w:pPr>
    </w:p>
    <w:p w:rsidR="002962E4" w:rsidRPr="00201D7B" w:rsidRDefault="002962E4" w:rsidP="00DE2F04">
      <w:pPr>
        <w:pStyle w:val="ConsPlusNormal"/>
        <w:jc w:val="both"/>
        <w:rPr>
          <w:sz w:val="18"/>
        </w:rPr>
      </w:pPr>
    </w:p>
    <w:p w:rsidR="002962E4" w:rsidRPr="00201D7B" w:rsidRDefault="002962E4" w:rsidP="00DE2F04">
      <w:pPr>
        <w:pStyle w:val="ConsPlusTitle"/>
        <w:jc w:val="center"/>
        <w:rPr>
          <w:szCs w:val="28"/>
        </w:rPr>
      </w:pPr>
      <w:bookmarkStart w:id="0" w:name="P32"/>
      <w:bookmarkEnd w:id="0"/>
      <w:r w:rsidRPr="00201D7B">
        <w:rPr>
          <w:szCs w:val="28"/>
        </w:rPr>
        <w:t>КОДЕКС</w:t>
      </w:r>
    </w:p>
    <w:p w:rsidR="002962E4" w:rsidRPr="00201D7B" w:rsidRDefault="002962E4" w:rsidP="00DE2F04">
      <w:pPr>
        <w:pStyle w:val="ConsPlusTitle"/>
        <w:jc w:val="center"/>
        <w:rPr>
          <w:szCs w:val="28"/>
        </w:rPr>
      </w:pPr>
      <w:r w:rsidRPr="00201D7B">
        <w:rPr>
          <w:szCs w:val="28"/>
        </w:rPr>
        <w:t>ЭТИКИ И СЛУЖЕБНОГО ПОВЕДЕНИЯ МУНИЦИПАЛЬНЫХ СЛУЖАЩИХ</w:t>
      </w:r>
      <w:r w:rsidR="00B20887" w:rsidRPr="00201D7B">
        <w:rPr>
          <w:szCs w:val="28"/>
        </w:rPr>
        <w:t xml:space="preserve"> </w:t>
      </w:r>
      <w:r w:rsidRPr="00201D7B">
        <w:rPr>
          <w:szCs w:val="28"/>
        </w:rPr>
        <w:t>ГОРОДСКОГО ОКРУГА ВЕРХНЯЯ ТУРА</w:t>
      </w:r>
    </w:p>
    <w:p w:rsidR="002962E4" w:rsidRPr="00201D7B" w:rsidRDefault="002962E4" w:rsidP="00DE2F04">
      <w:pPr>
        <w:pStyle w:val="ConsPlusTitle"/>
        <w:jc w:val="center"/>
        <w:rPr>
          <w:szCs w:val="28"/>
        </w:rPr>
      </w:pPr>
    </w:p>
    <w:p w:rsidR="002962E4" w:rsidRPr="00201D7B" w:rsidRDefault="002962E4" w:rsidP="00DE2F04">
      <w:pPr>
        <w:pStyle w:val="ConsPlusTitle"/>
        <w:jc w:val="center"/>
        <w:rPr>
          <w:szCs w:val="28"/>
        </w:rPr>
      </w:pPr>
      <w:r w:rsidRPr="00201D7B">
        <w:rPr>
          <w:szCs w:val="28"/>
        </w:rPr>
        <w:t>Глава 1. ОБЩИЕ ПОЛОЖЕНИЯ</w:t>
      </w:r>
    </w:p>
    <w:p w:rsidR="002962E4" w:rsidRPr="00201D7B" w:rsidRDefault="002962E4" w:rsidP="00DE2F04">
      <w:pPr>
        <w:pStyle w:val="ConsPlusTitle"/>
        <w:ind w:firstLine="540"/>
        <w:jc w:val="center"/>
        <w:outlineLvl w:val="2"/>
        <w:rPr>
          <w:szCs w:val="28"/>
        </w:rPr>
      </w:pPr>
    </w:p>
    <w:p w:rsidR="002962E4" w:rsidRPr="00201D7B" w:rsidRDefault="002962E4" w:rsidP="00DE2F04">
      <w:pPr>
        <w:pStyle w:val="ConsPlusTitle"/>
        <w:ind w:firstLine="540"/>
        <w:outlineLvl w:val="2"/>
        <w:rPr>
          <w:szCs w:val="28"/>
        </w:rPr>
      </w:pPr>
      <w:r w:rsidRPr="00201D7B">
        <w:rPr>
          <w:szCs w:val="28"/>
        </w:rPr>
        <w:t>Статья 1. Предмет и сфера действия кодекса</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 xml:space="preserve">1. Кодекс этики и служебного поведения муниципальных служащих Городского округа Верхняя Тура (далее </w:t>
      </w:r>
      <w:r w:rsidR="00DE2F04">
        <w:rPr>
          <w:rFonts w:ascii="Times New Roman" w:hAnsi="Times New Roman" w:cs="Times New Roman"/>
          <w:sz w:val="24"/>
          <w:szCs w:val="28"/>
        </w:rPr>
        <w:t>–</w:t>
      </w:r>
      <w:r w:rsidRPr="00201D7B">
        <w:rPr>
          <w:rFonts w:ascii="Times New Roman" w:hAnsi="Times New Roman" w:cs="Times New Roman"/>
          <w:sz w:val="24"/>
          <w:szCs w:val="28"/>
        </w:rPr>
        <w:t xml:space="preserve"> кодекс) разработан в соответствии с положениями </w:t>
      </w:r>
      <w:hyperlink r:id="rId11" w:history="1">
        <w:r w:rsidRPr="00201D7B">
          <w:rPr>
            <w:rFonts w:ascii="Times New Roman" w:hAnsi="Times New Roman" w:cs="Times New Roman"/>
            <w:sz w:val="24"/>
            <w:szCs w:val="28"/>
          </w:rPr>
          <w:t>Конституции</w:t>
        </w:r>
      </w:hyperlink>
      <w:r w:rsidRPr="00201D7B">
        <w:rPr>
          <w:rFonts w:ascii="Times New Roman" w:hAnsi="Times New Roman" w:cs="Times New Roman"/>
          <w:sz w:val="24"/>
          <w:szCs w:val="28"/>
        </w:rPr>
        <w:t xml:space="preserve"> Российской Федерации, Модельного закона </w:t>
      </w:r>
      <w:r w:rsidR="00DE2F04">
        <w:rPr>
          <w:rFonts w:ascii="Times New Roman" w:hAnsi="Times New Roman" w:cs="Times New Roman"/>
          <w:sz w:val="24"/>
          <w:szCs w:val="28"/>
        </w:rPr>
        <w:t>«</w:t>
      </w:r>
      <w:r w:rsidRPr="00201D7B">
        <w:rPr>
          <w:rFonts w:ascii="Times New Roman" w:hAnsi="Times New Roman" w:cs="Times New Roman"/>
          <w:sz w:val="24"/>
          <w:szCs w:val="28"/>
        </w:rPr>
        <w:t>Об основах муниципальной службы</w:t>
      </w:r>
      <w:r w:rsidR="00DE2F04">
        <w:rPr>
          <w:rFonts w:ascii="Times New Roman" w:hAnsi="Times New Roman" w:cs="Times New Roman"/>
          <w:sz w:val="24"/>
          <w:szCs w:val="28"/>
        </w:rPr>
        <w:t>»</w:t>
      </w:r>
      <w:r w:rsidRPr="00201D7B">
        <w:rPr>
          <w:rFonts w:ascii="Times New Roman" w:hAnsi="Times New Roman" w:cs="Times New Roman"/>
          <w:sz w:val="24"/>
          <w:szCs w:val="28"/>
        </w:rPr>
        <w:t xml:space="preserve"> (принят на 19-м пленарном заседании Межпарламентской Ассамблеи государств </w:t>
      </w:r>
      <w:r w:rsidR="00DE2F04">
        <w:rPr>
          <w:rFonts w:ascii="Times New Roman" w:hAnsi="Times New Roman" w:cs="Times New Roman"/>
          <w:sz w:val="24"/>
          <w:szCs w:val="28"/>
        </w:rPr>
        <w:t>–</w:t>
      </w:r>
      <w:r w:rsidRPr="00201D7B">
        <w:rPr>
          <w:rFonts w:ascii="Times New Roman" w:hAnsi="Times New Roman" w:cs="Times New Roman"/>
          <w:sz w:val="24"/>
          <w:szCs w:val="28"/>
        </w:rPr>
        <w:t xml:space="preserve"> участников Содружества Независимых Государств (Постановление </w:t>
      </w:r>
      <w:r w:rsidR="00DE2F04">
        <w:rPr>
          <w:rFonts w:ascii="Times New Roman" w:hAnsi="Times New Roman" w:cs="Times New Roman"/>
          <w:sz w:val="24"/>
          <w:szCs w:val="28"/>
        </w:rPr>
        <w:t>№</w:t>
      </w:r>
      <w:r w:rsidRPr="00201D7B">
        <w:rPr>
          <w:rFonts w:ascii="Times New Roman" w:hAnsi="Times New Roman" w:cs="Times New Roman"/>
          <w:sz w:val="24"/>
          <w:szCs w:val="28"/>
        </w:rPr>
        <w:t xml:space="preserve"> 19-10 от 26 марта 2002 года)), Федеральных законов от 25 декабря 2008 года </w:t>
      </w:r>
      <w:hyperlink r:id="rId12" w:history="1">
        <w:r w:rsidR="00DE2F04">
          <w:rPr>
            <w:rFonts w:ascii="Times New Roman" w:hAnsi="Times New Roman" w:cs="Times New Roman"/>
            <w:sz w:val="24"/>
            <w:szCs w:val="28"/>
          </w:rPr>
          <w:t>№</w:t>
        </w:r>
        <w:r w:rsidRPr="00201D7B">
          <w:rPr>
            <w:rFonts w:ascii="Times New Roman" w:hAnsi="Times New Roman" w:cs="Times New Roman"/>
            <w:sz w:val="24"/>
            <w:szCs w:val="28"/>
          </w:rPr>
          <w:t xml:space="preserve"> 273-ФЗ</w:t>
        </w:r>
      </w:hyperlink>
      <w:r w:rsidRPr="00201D7B">
        <w:rPr>
          <w:rFonts w:ascii="Times New Roman" w:hAnsi="Times New Roman" w:cs="Times New Roman"/>
          <w:sz w:val="24"/>
          <w:szCs w:val="28"/>
        </w:rPr>
        <w:t xml:space="preserve"> </w:t>
      </w:r>
      <w:r w:rsidR="00DE2F04">
        <w:rPr>
          <w:rFonts w:ascii="Times New Roman" w:hAnsi="Times New Roman" w:cs="Times New Roman"/>
          <w:sz w:val="24"/>
          <w:szCs w:val="28"/>
        </w:rPr>
        <w:t>«</w:t>
      </w:r>
      <w:r w:rsidRPr="00201D7B">
        <w:rPr>
          <w:rFonts w:ascii="Times New Roman" w:hAnsi="Times New Roman" w:cs="Times New Roman"/>
          <w:sz w:val="24"/>
          <w:szCs w:val="28"/>
        </w:rPr>
        <w:t>О противодействии коррупции</w:t>
      </w:r>
      <w:r w:rsidR="00DE2F04">
        <w:rPr>
          <w:rFonts w:ascii="Times New Roman" w:hAnsi="Times New Roman" w:cs="Times New Roman"/>
          <w:sz w:val="24"/>
          <w:szCs w:val="28"/>
        </w:rPr>
        <w:t>»</w:t>
      </w:r>
      <w:r w:rsidRPr="00201D7B">
        <w:rPr>
          <w:rFonts w:ascii="Times New Roman" w:hAnsi="Times New Roman" w:cs="Times New Roman"/>
          <w:sz w:val="24"/>
          <w:szCs w:val="28"/>
        </w:rPr>
        <w:t xml:space="preserve">, от 2 марта 2007 года </w:t>
      </w:r>
      <w:hyperlink r:id="rId13" w:history="1">
        <w:r w:rsidR="00DE2F04">
          <w:rPr>
            <w:rFonts w:ascii="Times New Roman" w:hAnsi="Times New Roman" w:cs="Times New Roman"/>
            <w:sz w:val="24"/>
            <w:szCs w:val="28"/>
          </w:rPr>
          <w:t>№</w:t>
        </w:r>
        <w:r w:rsidRPr="00201D7B">
          <w:rPr>
            <w:rFonts w:ascii="Times New Roman" w:hAnsi="Times New Roman" w:cs="Times New Roman"/>
            <w:sz w:val="24"/>
            <w:szCs w:val="28"/>
          </w:rPr>
          <w:t xml:space="preserve"> 25-ФЗ</w:t>
        </w:r>
      </w:hyperlink>
      <w:r w:rsidRPr="00201D7B">
        <w:rPr>
          <w:rFonts w:ascii="Times New Roman" w:hAnsi="Times New Roman" w:cs="Times New Roman"/>
          <w:sz w:val="24"/>
          <w:szCs w:val="28"/>
        </w:rPr>
        <w:t xml:space="preserve"> </w:t>
      </w:r>
      <w:r w:rsidR="00DE2F04">
        <w:rPr>
          <w:rFonts w:ascii="Times New Roman" w:hAnsi="Times New Roman" w:cs="Times New Roman"/>
          <w:sz w:val="24"/>
          <w:szCs w:val="28"/>
        </w:rPr>
        <w:t>«</w:t>
      </w:r>
      <w:r w:rsidRPr="00201D7B">
        <w:rPr>
          <w:rFonts w:ascii="Times New Roman" w:hAnsi="Times New Roman" w:cs="Times New Roman"/>
          <w:sz w:val="24"/>
          <w:szCs w:val="28"/>
        </w:rPr>
        <w:t>О муниципальной службе в Российской Федерации</w:t>
      </w:r>
      <w:r w:rsidR="00DE2F04">
        <w:rPr>
          <w:rFonts w:ascii="Times New Roman" w:hAnsi="Times New Roman" w:cs="Times New Roman"/>
          <w:sz w:val="24"/>
          <w:szCs w:val="28"/>
        </w:rPr>
        <w:t>»</w:t>
      </w:r>
      <w:r w:rsidRPr="00201D7B">
        <w:rPr>
          <w:rFonts w:ascii="Times New Roman" w:hAnsi="Times New Roman" w:cs="Times New Roman"/>
          <w:sz w:val="24"/>
          <w:szCs w:val="28"/>
        </w:rPr>
        <w:t xml:space="preserve">, других федеральных законов, содержащих ограничения, запреты и обязанности для государственных служащих Российской Федерации и муниципальных служащих, </w:t>
      </w:r>
      <w:hyperlink r:id="rId14" w:history="1">
        <w:r w:rsidRPr="00201D7B">
          <w:rPr>
            <w:rFonts w:ascii="Times New Roman" w:hAnsi="Times New Roman" w:cs="Times New Roman"/>
            <w:sz w:val="24"/>
            <w:szCs w:val="28"/>
          </w:rPr>
          <w:t>Указа</w:t>
        </w:r>
      </w:hyperlink>
      <w:r w:rsidRPr="00201D7B">
        <w:rPr>
          <w:rFonts w:ascii="Times New Roman" w:hAnsi="Times New Roman" w:cs="Times New Roman"/>
          <w:sz w:val="24"/>
          <w:szCs w:val="28"/>
        </w:rPr>
        <w:t xml:space="preserve"> Президента Российской Федерации от 12 августа 2002 года </w:t>
      </w:r>
      <w:r w:rsidR="00DE2F04">
        <w:rPr>
          <w:rFonts w:ascii="Times New Roman" w:hAnsi="Times New Roman" w:cs="Times New Roman"/>
          <w:sz w:val="24"/>
          <w:szCs w:val="28"/>
        </w:rPr>
        <w:t>№</w:t>
      </w:r>
      <w:r w:rsidRPr="00201D7B">
        <w:rPr>
          <w:rFonts w:ascii="Times New Roman" w:hAnsi="Times New Roman" w:cs="Times New Roman"/>
          <w:sz w:val="24"/>
          <w:szCs w:val="28"/>
        </w:rPr>
        <w:t xml:space="preserve"> 885 </w:t>
      </w:r>
      <w:r w:rsidR="00DE2F04">
        <w:rPr>
          <w:rFonts w:ascii="Times New Roman" w:hAnsi="Times New Roman" w:cs="Times New Roman"/>
          <w:sz w:val="24"/>
          <w:szCs w:val="28"/>
        </w:rPr>
        <w:t>«</w:t>
      </w:r>
      <w:r w:rsidRPr="00201D7B">
        <w:rPr>
          <w:rFonts w:ascii="Times New Roman" w:hAnsi="Times New Roman" w:cs="Times New Roman"/>
          <w:sz w:val="24"/>
          <w:szCs w:val="28"/>
        </w:rPr>
        <w:t>Об утверждении общих принципов служебного поведения государственных служащих</w:t>
      </w:r>
      <w:r w:rsidR="00DE2F04">
        <w:rPr>
          <w:rFonts w:ascii="Times New Roman" w:hAnsi="Times New Roman" w:cs="Times New Roman"/>
          <w:sz w:val="24"/>
          <w:szCs w:val="28"/>
        </w:rPr>
        <w:t>»</w:t>
      </w:r>
      <w:r w:rsidRPr="00201D7B">
        <w:rPr>
          <w:rFonts w:ascii="Times New Roman" w:hAnsi="Times New Roman" w:cs="Times New Roman"/>
          <w:sz w:val="24"/>
          <w:szCs w:val="28"/>
        </w:rPr>
        <w:t xml:space="preserve">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замещающие должности муниципальной службы в органах местного самоуправления</w:t>
      </w:r>
      <w:r w:rsidR="00207C8E" w:rsidRPr="00201D7B">
        <w:rPr>
          <w:rFonts w:ascii="Times New Roman" w:hAnsi="Times New Roman" w:cs="Times New Roman"/>
          <w:sz w:val="24"/>
          <w:szCs w:val="28"/>
        </w:rPr>
        <w:t xml:space="preserve"> Городского округа Верхняя Тура</w:t>
      </w:r>
      <w:r w:rsidRPr="00201D7B">
        <w:rPr>
          <w:rFonts w:ascii="Times New Roman" w:hAnsi="Times New Roman" w:cs="Times New Roman"/>
          <w:sz w:val="24"/>
          <w:szCs w:val="28"/>
        </w:rPr>
        <w:t xml:space="preserve"> (далее </w:t>
      </w:r>
      <w:r w:rsidR="00DE2F04">
        <w:rPr>
          <w:rFonts w:ascii="Times New Roman" w:hAnsi="Times New Roman" w:cs="Times New Roman"/>
          <w:sz w:val="24"/>
          <w:szCs w:val="28"/>
        </w:rPr>
        <w:t>–</w:t>
      </w:r>
      <w:r w:rsidRPr="00201D7B">
        <w:rPr>
          <w:rFonts w:ascii="Times New Roman" w:hAnsi="Times New Roman" w:cs="Times New Roman"/>
          <w:sz w:val="24"/>
          <w:szCs w:val="28"/>
        </w:rPr>
        <w:t xml:space="preserve"> муниципальные служащие) независимо от замещаемой ими должности.</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3. Гражданин Российской Федерации, поступающий на муниципальную службу, обязан ознакомиться с положениями настоящего кодекса и соблюдать их в процессе своей служебной деятельности.</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2962E4" w:rsidRPr="00201D7B" w:rsidRDefault="002962E4" w:rsidP="00DE2F04">
      <w:pPr>
        <w:pStyle w:val="ConsPlusNormal"/>
        <w:jc w:val="both"/>
        <w:rPr>
          <w:rFonts w:ascii="Times New Roman" w:hAnsi="Times New Roman" w:cs="Times New Roman"/>
          <w:sz w:val="24"/>
          <w:szCs w:val="28"/>
        </w:rPr>
      </w:pPr>
    </w:p>
    <w:p w:rsidR="002962E4" w:rsidRPr="00201D7B" w:rsidRDefault="002962E4" w:rsidP="00DE2F04">
      <w:pPr>
        <w:pStyle w:val="ConsPlusTitle"/>
        <w:ind w:firstLine="540"/>
        <w:jc w:val="both"/>
        <w:outlineLvl w:val="2"/>
        <w:rPr>
          <w:szCs w:val="28"/>
        </w:rPr>
      </w:pPr>
      <w:r w:rsidRPr="00201D7B">
        <w:rPr>
          <w:szCs w:val="28"/>
        </w:rPr>
        <w:t>Статья 2. Цель кодекса</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1.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w:t>
      </w:r>
      <w:r w:rsidR="00207C8E" w:rsidRPr="00201D7B">
        <w:rPr>
          <w:rFonts w:ascii="Times New Roman" w:hAnsi="Times New Roman" w:cs="Times New Roman"/>
          <w:sz w:val="24"/>
          <w:szCs w:val="28"/>
        </w:rPr>
        <w:t xml:space="preserve"> </w:t>
      </w:r>
      <w:r w:rsidRPr="00201D7B">
        <w:rPr>
          <w:rFonts w:ascii="Times New Roman" w:hAnsi="Times New Roman" w:cs="Times New Roman"/>
          <w:sz w:val="24"/>
          <w:szCs w:val="28"/>
        </w:rPr>
        <w:t xml:space="preserve">(далее </w:t>
      </w:r>
      <w:r w:rsidR="00DE2F04">
        <w:rPr>
          <w:rFonts w:ascii="Times New Roman" w:hAnsi="Times New Roman" w:cs="Times New Roman"/>
          <w:sz w:val="24"/>
          <w:szCs w:val="28"/>
        </w:rPr>
        <w:t>–</w:t>
      </w:r>
      <w:r w:rsidRPr="00201D7B">
        <w:rPr>
          <w:rFonts w:ascii="Times New Roman" w:hAnsi="Times New Roman" w:cs="Times New Roman"/>
          <w:sz w:val="24"/>
          <w:szCs w:val="28"/>
        </w:rPr>
        <w:t xml:space="preserve"> органы местного самоуправления, муниципальный орган) и обеспечение единых норм поведения муниципальных служащих.</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Кодекс призван повысить эффективность выполнения муниципальными служащими своих должностных обязанностей.</w:t>
      </w:r>
    </w:p>
    <w:p w:rsidR="002962E4"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2.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DE2F04" w:rsidRPr="00201D7B" w:rsidRDefault="00DE2F04" w:rsidP="00DE2F04">
      <w:pPr>
        <w:pStyle w:val="ConsPlusNormal"/>
        <w:ind w:firstLine="540"/>
        <w:jc w:val="both"/>
        <w:rPr>
          <w:rFonts w:ascii="Times New Roman" w:hAnsi="Times New Roman" w:cs="Times New Roman"/>
          <w:sz w:val="24"/>
          <w:szCs w:val="28"/>
        </w:rPr>
      </w:pP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lastRenderedPageBreak/>
        <w:t>3.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2962E4" w:rsidRPr="00201D7B" w:rsidRDefault="002962E4" w:rsidP="00DE2F04">
      <w:pPr>
        <w:pStyle w:val="ConsPlusNormal"/>
        <w:jc w:val="both"/>
        <w:rPr>
          <w:rFonts w:ascii="Times New Roman" w:hAnsi="Times New Roman" w:cs="Times New Roman"/>
          <w:sz w:val="24"/>
          <w:szCs w:val="28"/>
        </w:rPr>
      </w:pPr>
    </w:p>
    <w:p w:rsidR="002962E4" w:rsidRPr="00201D7B" w:rsidRDefault="002962E4" w:rsidP="00DE2F04">
      <w:pPr>
        <w:pStyle w:val="ConsPlusTitle"/>
        <w:jc w:val="center"/>
        <w:outlineLvl w:val="1"/>
        <w:rPr>
          <w:szCs w:val="28"/>
        </w:rPr>
      </w:pPr>
      <w:r w:rsidRPr="00201D7B">
        <w:rPr>
          <w:szCs w:val="28"/>
        </w:rPr>
        <w:t>Глава 2. ОСНОВНЫЕ ПРИНЦИПЫ И ПРАВИЛА СЛУЖЕБНОГО ПОВЕДЕНИЯ,</w:t>
      </w:r>
      <w:r w:rsidR="00207C8E" w:rsidRPr="00201D7B">
        <w:rPr>
          <w:szCs w:val="28"/>
        </w:rPr>
        <w:t xml:space="preserve"> </w:t>
      </w:r>
      <w:r w:rsidRPr="00201D7B">
        <w:rPr>
          <w:szCs w:val="28"/>
        </w:rPr>
        <w:t>КОТОРЫМИ НАДЛЕЖИТ РУКОВОДСТВОВАТЬСЯ МУНИЦИПАЛЬНЫМ СЛУЖАЩИМ</w:t>
      </w:r>
    </w:p>
    <w:p w:rsidR="002962E4" w:rsidRPr="00201D7B" w:rsidRDefault="002962E4" w:rsidP="00DE2F04">
      <w:pPr>
        <w:pStyle w:val="ConsPlusNormal"/>
        <w:jc w:val="both"/>
        <w:rPr>
          <w:rFonts w:ascii="Times New Roman" w:hAnsi="Times New Roman" w:cs="Times New Roman"/>
          <w:sz w:val="24"/>
          <w:szCs w:val="28"/>
        </w:rPr>
      </w:pPr>
    </w:p>
    <w:p w:rsidR="002962E4" w:rsidRPr="00201D7B" w:rsidRDefault="002962E4" w:rsidP="00DE2F04">
      <w:pPr>
        <w:pStyle w:val="ConsPlusTitle"/>
        <w:ind w:firstLine="567"/>
        <w:jc w:val="both"/>
        <w:outlineLvl w:val="2"/>
        <w:rPr>
          <w:szCs w:val="28"/>
        </w:rPr>
      </w:pPr>
      <w:r w:rsidRPr="00201D7B">
        <w:rPr>
          <w:szCs w:val="28"/>
        </w:rPr>
        <w:t>Статья 3. Основные принципы служебного поведения муниципальных служащих</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2. Муниципальные служащие, сознавая ответственность перед государством, обществом и гражданами, призваны:</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1)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 муниципального органа;</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2)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муниципального органа, так и муниципальных служащих;</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3) осуществлять свою деятельность в пределах полномочий соответствующего органа местного самоуправления, муниципального органа;</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4)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6) соблюдать установленные федеральными законами ограничения и запреты, исполнять обязанности, связанные с прохождением муниципальной службы;</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8) соблюдать нормы служебной, профессиональной этики и правила делового поведения;</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9) проявлять корректность в обращении с гражданами;</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10) проявлять уважение к нравственным обычаям и традициям народов Российской Федерации, учитывать культурные и иные особенности различных этнических и социальных групп, а также конфессий, способствовать межнациональному и межконфессиональному согласию;</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11) воздерживаться от поведения, которое могло бы вызвать сомнение в добросовестном исполнении муниципальным служащим должностных обязанностей, а также не допускать конфликтных ситуаций, способных нанести ущерб его репутации или авторитету органа местного самоуправления, муниципального органа;</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12)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13) не использовать служебное положение для оказания влияния на деятельность органов местного самоуправления, муниципального органа, организаций, должностных лиц, муниципальных служащих и граждан при решении вопросов личного характера;</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lastRenderedPageBreak/>
        <w:t>14) воздерживаться от публичных высказываний, суждений и оценок в отношении деятельности органа местного самоуправления, муниципального органа, его руководителя, если это не входит в должностные обязанности муниципального служащего;</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15) соблюдать установленные в органе местного самоуправления, муниципальном органе правила публичных выступлений и предоставления служебной информации;</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16)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муниципального органа, а также оказывать содействие в получении достоверной информации в установленном порядке;</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17)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18) постоянно стремиться к обеспечению как можно более эффективного распоряжения ресурсами, находящимися в сфере его ответственности.</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3. При взаимодействии друг с другом муниципальным служащим необходимо:</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1) оказывать поддержку и содействие в рамках соблюдения установленных законодательством Российской Федерации запретов и ограничений;</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2) проявлять уважение и вежливость;</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3) соблюдать субординацию;</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4) самостоятельно исполнять должностные обязанности, определенные должностной инструкцией, исключая их перепоручение;</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5) проявлять сдержанность и стрессоустойчивость;</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6) не допускать обсуждения в коллективе личных и профессиональных качеств муниципальных служащих;</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7) оказывать содействие в формировании взаимопонимания, взаимопомощи и доброжелательности в коллективе.</w:t>
      </w:r>
    </w:p>
    <w:p w:rsidR="002962E4" w:rsidRPr="00201D7B" w:rsidRDefault="002962E4" w:rsidP="00DE2F04">
      <w:pPr>
        <w:pStyle w:val="ConsPlusNormal"/>
        <w:jc w:val="both"/>
        <w:rPr>
          <w:rFonts w:ascii="Times New Roman" w:hAnsi="Times New Roman" w:cs="Times New Roman"/>
          <w:sz w:val="24"/>
          <w:szCs w:val="28"/>
        </w:rPr>
      </w:pPr>
    </w:p>
    <w:p w:rsidR="002962E4" w:rsidRPr="00201D7B" w:rsidRDefault="002962E4" w:rsidP="00DE2F04">
      <w:pPr>
        <w:pStyle w:val="ConsPlusTitle"/>
        <w:ind w:firstLine="540"/>
        <w:jc w:val="both"/>
        <w:outlineLvl w:val="2"/>
        <w:rPr>
          <w:szCs w:val="28"/>
        </w:rPr>
      </w:pPr>
      <w:r w:rsidRPr="00201D7B">
        <w:rPr>
          <w:szCs w:val="28"/>
        </w:rPr>
        <w:t>Статья 4. Соблюдение законности</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 xml:space="preserve">1. Муниципальные служащие обязаны соблюдать </w:t>
      </w:r>
      <w:hyperlink r:id="rId15" w:history="1">
        <w:r w:rsidRPr="00201D7B">
          <w:rPr>
            <w:rFonts w:ascii="Times New Roman" w:hAnsi="Times New Roman" w:cs="Times New Roman"/>
            <w:sz w:val="24"/>
            <w:szCs w:val="28"/>
          </w:rPr>
          <w:t>Конституцию</w:t>
        </w:r>
      </w:hyperlink>
      <w:r w:rsidRPr="00201D7B">
        <w:rPr>
          <w:rFonts w:ascii="Times New Roman" w:hAnsi="Times New Roman" w:cs="Times New Roman"/>
          <w:sz w:val="24"/>
          <w:szCs w:val="28"/>
        </w:rPr>
        <w:t xml:space="preserve"> Российской Федерации, федеральные конституционные и федеральные законы, иные нормативные правовые акты Российской Федерации, Свердловской области, муниципальные правовые акты органов местного самоуправления, муниципального органа </w:t>
      </w:r>
      <w:r w:rsidR="00051913" w:rsidRPr="00201D7B">
        <w:rPr>
          <w:rFonts w:ascii="Times New Roman" w:hAnsi="Times New Roman" w:cs="Times New Roman"/>
          <w:sz w:val="24"/>
          <w:szCs w:val="28"/>
        </w:rPr>
        <w:t>Городского округа Верхняя Тура</w:t>
      </w:r>
      <w:r w:rsidRPr="00201D7B">
        <w:rPr>
          <w:rFonts w:ascii="Times New Roman" w:hAnsi="Times New Roman" w:cs="Times New Roman"/>
          <w:sz w:val="24"/>
          <w:szCs w:val="28"/>
        </w:rPr>
        <w:t>.</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2.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2962E4" w:rsidRPr="00201D7B" w:rsidRDefault="002962E4" w:rsidP="00DE2F04">
      <w:pPr>
        <w:pStyle w:val="ConsPlusNormal"/>
        <w:jc w:val="both"/>
        <w:rPr>
          <w:rFonts w:ascii="Times New Roman" w:hAnsi="Times New Roman" w:cs="Times New Roman"/>
          <w:sz w:val="24"/>
          <w:szCs w:val="28"/>
        </w:rPr>
      </w:pPr>
    </w:p>
    <w:p w:rsidR="002962E4" w:rsidRPr="00201D7B" w:rsidRDefault="002962E4" w:rsidP="00DE2F04">
      <w:pPr>
        <w:pStyle w:val="ConsPlusTitle"/>
        <w:ind w:firstLine="540"/>
        <w:jc w:val="both"/>
        <w:outlineLvl w:val="2"/>
        <w:rPr>
          <w:szCs w:val="28"/>
        </w:rPr>
      </w:pPr>
      <w:r w:rsidRPr="00201D7B">
        <w:rPr>
          <w:szCs w:val="28"/>
        </w:rPr>
        <w:t>Статья 5. Требования к антикоррупционному поведению муниципальных служащих</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1.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lastRenderedPageBreak/>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доходах, об имуществе и обязательствах имущественного характера, а также сведения о расходах, доходах,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 а также муниципальными правовыми актами.</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3.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4.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муниципального органа и передаются муниципальным служащим по акту в орган местного самоуправления, муниципальный орган, в котором он замещает должность муниципальной службы, за исключением случаев, установленных законодательством Российской Федерации.</w:t>
      </w:r>
    </w:p>
    <w:p w:rsidR="002962E4" w:rsidRPr="00201D7B" w:rsidRDefault="002962E4" w:rsidP="00DE2F04">
      <w:pPr>
        <w:pStyle w:val="ConsPlusNormal"/>
        <w:jc w:val="both"/>
        <w:rPr>
          <w:rFonts w:ascii="Times New Roman" w:hAnsi="Times New Roman" w:cs="Times New Roman"/>
          <w:sz w:val="24"/>
          <w:szCs w:val="28"/>
        </w:rPr>
      </w:pPr>
    </w:p>
    <w:p w:rsidR="002962E4" w:rsidRPr="00201D7B" w:rsidRDefault="002962E4" w:rsidP="00DE2F04">
      <w:pPr>
        <w:pStyle w:val="ConsPlusTitle"/>
        <w:ind w:firstLine="540"/>
        <w:jc w:val="both"/>
        <w:outlineLvl w:val="2"/>
        <w:rPr>
          <w:szCs w:val="28"/>
        </w:rPr>
      </w:pPr>
      <w:r w:rsidRPr="00201D7B">
        <w:rPr>
          <w:szCs w:val="28"/>
        </w:rPr>
        <w:t>Статья 6. Обращение со служебной информацией</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1. Муниципальный служащий может обрабатывать и передавать служебную информацию при соблюдении действующих в органе местного самоуправления, муниципальном органе норм и требований, принятых в соответствии с законодательством Российской Федерации.</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2.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2962E4" w:rsidRPr="00201D7B" w:rsidRDefault="002962E4" w:rsidP="00DE2F04">
      <w:pPr>
        <w:pStyle w:val="ConsPlusNormal"/>
        <w:jc w:val="both"/>
        <w:rPr>
          <w:rFonts w:ascii="Times New Roman" w:hAnsi="Times New Roman" w:cs="Times New Roman"/>
          <w:sz w:val="24"/>
          <w:szCs w:val="28"/>
        </w:rPr>
      </w:pPr>
    </w:p>
    <w:p w:rsidR="002962E4" w:rsidRPr="00201D7B" w:rsidRDefault="002962E4" w:rsidP="00DE2F04">
      <w:pPr>
        <w:pStyle w:val="ConsPlusTitle"/>
        <w:ind w:firstLine="567"/>
        <w:outlineLvl w:val="2"/>
        <w:rPr>
          <w:szCs w:val="28"/>
        </w:rPr>
      </w:pPr>
      <w:r w:rsidRPr="00201D7B">
        <w:rPr>
          <w:szCs w:val="28"/>
        </w:rPr>
        <w:t>Статья 7. Этика поведения муниципальных служащих, наделенных организационно-распорядительными полномочиями по отношению к другим муниципальным служащим</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1.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муниципальном органе благоприятного для эффективной работы морально-психологического климата.</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2. Муниципальный служащий, наделенный организационно-распорядительными полномочиями по отношению к другим муниципальным служащим, призван:</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1) принимать меры по предотвращению и урегулированию конфликта интересов;</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2) принимать меры по предупреждению коррупции;</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3)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lastRenderedPageBreak/>
        <w:t>3.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4.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5. Муниципальный служащий, являющийся руководителем, в целях исключения конфликта интересов в органе местного самоуправления, аппарате муниципального органа не может представлять интересы муниципальных служащих в выборном профсоюзном органе данного органа местного самоуправления, аппарата муниципального органа в период замещения им указанной должности.</w:t>
      </w:r>
    </w:p>
    <w:p w:rsidR="002962E4" w:rsidRPr="00201D7B" w:rsidRDefault="002962E4" w:rsidP="00DE2F04">
      <w:pPr>
        <w:pStyle w:val="ConsPlusNormal"/>
        <w:jc w:val="both"/>
        <w:rPr>
          <w:rFonts w:ascii="Times New Roman" w:hAnsi="Times New Roman" w:cs="Times New Roman"/>
          <w:sz w:val="24"/>
          <w:szCs w:val="28"/>
        </w:rPr>
      </w:pPr>
    </w:p>
    <w:p w:rsidR="002962E4" w:rsidRPr="00201D7B" w:rsidRDefault="002962E4" w:rsidP="00DE2F04">
      <w:pPr>
        <w:pStyle w:val="ConsPlusTitle"/>
        <w:ind w:firstLine="567"/>
        <w:jc w:val="center"/>
        <w:outlineLvl w:val="1"/>
        <w:rPr>
          <w:szCs w:val="28"/>
        </w:rPr>
      </w:pPr>
      <w:r w:rsidRPr="00201D7B">
        <w:rPr>
          <w:szCs w:val="28"/>
        </w:rPr>
        <w:t>Глава 3. РЕКОМЕНДАТЕЛЬНЫЕ ЭТИЧЕСКИЕ ПРАВИЛА</w:t>
      </w:r>
    </w:p>
    <w:p w:rsidR="002962E4" w:rsidRPr="00201D7B" w:rsidRDefault="002962E4" w:rsidP="00DE2F04">
      <w:pPr>
        <w:pStyle w:val="ConsPlusTitle"/>
        <w:jc w:val="center"/>
        <w:rPr>
          <w:szCs w:val="28"/>
        </w:rPr>
      </w:pPr>
      <w:r w:rsidRPr="00201D7B">
        <w:rPr>
          <w:szCs w:val="28"/>
        </w:rPr>
        <w:t>СЛУЖЕБНОГО ПОВЕДЕНИЯ МУНИЦИПАЛЬНЫХ СЛУЖАЩИХ</w:t>
      </w:r>
    </w:p>
    <w:p w:rsidR="002962E4" w:rsidRPr="00201D7B" w:rsidRDefault="002962E4" w:rsidP="00DE2F04">
      <w:pPr>
        <w:pStyle w:val="ConsPlusNormal"/>
        <w:jc w:val="both"/>
        <w:rPr>
          <w:rFonts w:ascii="Times New Roman" w:hAnsi="Times New Roman" w:cs="Times New Roman"/>
          <w:sz w:val="24"/>
          <w:szCs w:val="28"/>
        </w:rPr>
      </w:pPr>
    </w:p>
    <w:p w:rsidR="002962E4" w:rsidRPr="00201D7B" w:rsidRDefault="002962E4" w:rsidP="00DE2F04">
      <w:pPr>
        <w:pStyle w:val="ConsPlusTitle"/>
        <w:ind w:firstLine="540"/>
        <w:jc w:val="both"/>
        <w:outlineLvl w:val="2"/>
        <w:rPr>
          <w:szCs w:val="28"/>
        </w:rPr>
      </w:pPr>
      <w:r w:rsidRPr="00201D7B">
        <w:rPr>
          <w:szCs w:val="28"/>
        </w:rPr>
        <w:t>Статья 8. Служебное поведение</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2. В служебном поведении муниципальный служащий воздерживается от:</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2) грубости, проявлений пренебрежительного тона, заносчивости, предвзятых замечаний, предъявления неправомерных, незаслуженных обвинений;</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3) угроз, оскорбительных выражений или реплик, действий, препятствующих нормальному общению или провоцирующих противоправное поведение;</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4) курения во время служебных совещаний, бесед, иного служебного общения с гражданами.</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2962E4" w:rsidRPr="00201D7B" w:rsidRDefault="002962E4" w:rsidP="00DE2F04">
      <w:pPr>
        <w:pStyle w:val="ConsPlusNormal"/>
        <w:jc w:val="both"/>
        <w:rPr>
          <w:rFonts w:ascii="Times New Roman" w:hAnsi="Times New Roman" w:cs="Times New Roman"/>
          <w:sz w:val="24"/>
          <w:szCs w:val="28"/>
        </w:rPr>
      </w:pPr>
    </w:p>
    <w:p w:rsidR="002962E4" w:rsidRPr="00201D7B" w:rsidRDefault="002962E4" w:rsidP="00DE2F04">
      <w:pPr>
        <w:pStyle w:val="ConsPlusTitle"/>
        <w:ind w:firstLine="540"/>
        <w:jc w:val="both"/>
        <w:outlineLvl w:val="2"/>
        <w:rPr>
          <w:szCs w:val="28"/>
        </w:rPr>
      </w:pPr>
      <w:r w:rsidRPr="00201D7B">
        <w:rPr>
          <w:szCs w:val="28"/>
        </w:rPr>
        <w:t>Статья 9. Внешний вид муниципальных служащих</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1. Внешний вид муниципальных служащих при исполнении ими должностных обязанностей должен способствовать уважительному отношению граждан к органам местного самоуправления, муниципальному органу, соответствовать общепринятому деловому стилю, который отличают официальность, сдержанность, традиционность, аккуратность.</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2. Цветовые решения в одежде должны соответствовать классическому деловому стилю.</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 xml:space="preserve">3. Деловой стиль для мужчин предполагает, в том числе костюм классического </w:t>
      </w:r>
      <w:r w:rsidRPr="00201D7B">
        <w:rPr>
          <w:rFonts w:ascii="Times New Roman" w:hAnsi="Times New Roman" w:cs="Times New Roman"/>
          <w:sz w:val="24"/>
          <w:szCs w:val="28"/>
        </w:rPr>
        <w:lastRenderedPageBreak/>
        <w:t>покроя умеренных, неярких тонов, допускаются пиджак и брюки, сорочка с длинным рукавом. В летнее время допускается сорочка с коротким рукавом.</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4. Деловой стиль для женщин предполагает, в том числе строгий костюм, допускаются жакет, юбка, брюки, платье классического покроя. При отсутствии жакета рекомендуется прикрывающий плечи рукав блузки или платья. Основные рекомендации к украшениям, макияжу и аксессуарам: умеренность и элегантность.</w:t>
      </w:r>
    </w:p>
    <w:p w:rsidR="002962E4" w:rsidRPr="00201D7B" w:rsidRDefault="002962E4" w:rsidP="00DE2F04">
      <w:pPr>
        <w:pStyle w:val="ConsPlusNormal"/>
        <w:jc w:val="both"/>
        <w:rPr>
          <w:rFonts w:ascii="Times New Roman" w:hAnsi="Times New Roman" w:cs="Times New Roman"/>
          <w:sz w:val="24"/>
          <w:szCs w:val="28"/>
        </w:rPr>
      </w:pPr>
    </w:p>
    <w:p w:rsidR="002962E4" w:rsidRPr="00201D7B" w:rsidRDefault="002962E4" w:rsidP="00DE2F04">
      <w:pPr>
        <w:pStyle w:val="ConsPlusTitle"/>
        <w:jc w:val="center"/>
        <w:outlineLvl w:val="1"/>
        <w:rPr>
          <w:szCs w:val="28"/>
        </w:rPr>
      </w:pPr>
      <w:r w:rsidRPr="00201D7B">
        <w:rPr>
          <w:szCs w:val="28"/>
        </w:rPr>
        <w:t>Глава 4. ОТВЕТСТВЕННОСТЬ ЗА НАРУШЕНИЕ ПОЛОЖЕНИЙ КОДЕКСА</w:t>
      </w:r>
    </w:p>
    <w:p w:rsidR="002962E4" w:rsidRPr="00201D7B" w:rsidRDefault="002962E4" w:rsidP="00DE2F04">
      <w:pPr>
        <w:pStyle w:val="ConsPlusNormal"/>
        <w:jc w:val="both"/>
        <w:rPr>
          <w:rFonts w:ascii="Times New Roman" w:hAnsi="Times New Roman" w:cs="Times New Roman"/>
          <w:sz w:val="24"/>
          <w:szCs w:val="28"/>
        </w:rPr>
      </w:pPr>
    </w:p>
    <w:p w:rsidR="002962E4" w:rsidRPr="00201D7B" w:rsidRDefault="002962E4" w:rsidP="00DE2F04">
      <w:pPr>
        <w:pStyle w:val="ConsPlusTitle"/>
        <w:ind w:left="1985" w:hanging="1445"/>
        <w:jc w:val="both"/>
        <w:outlineLvl w:val="2"/>
        <w:rPr>
          <w:szCs w:val="28"/>
        </w:rPr>
      </w:pPr>
      <w:r w:rsidRPr="00201D7B">
        <w:rPr>
          <w:szCs w:val="28"/>
        </w:rPr>
        <w:t>Статья 10. Ответственность муниципального служащего за нарушение кодекса</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 xml:space="preserve">1. Нарушение муниципальным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образуемой в соответствии с </w:t>
      </w:r>
      <w:hyperlink r:id="rId16" w:history="1">
        <w:r w:rsidRPr="00201D7B">
          <w:rPr>
            <w:rFonts w:ascii="Times New Roman" w:hAnsi="Times New Roman" w:cs="Times New Roman"/>
            <w:sz w:val="24"/>
            <w:szCs w:val="28"/>
          </w:rPr>
          <w:t>Указом</w:t>
        </w:r>
      </w:hyperlink>
      <w:r w:rsidRPr="00201D7B">
        <w:rPr>
          <w:rFonts w:ascii="Times New Roman" w:hAnsi="Times New Roman" w:cs="Times New Roman"/>
          <w:sz w:val="24"/>
          <w:szCs w:val="28"/>
        </w:rPr>
        <w:t xml:space="preserve"> Президента Российской Федерации от 1 июля 2010 г. </w:t>
      </w:r>
      <w:r w:rsidR="002B582A">
        <w:rPr>
          <w:rFonts w:ascii="Times New Roman" w:hAnsi="Times New Roman" w:cs="Times New Roman"/>
          <w:sz w:val="24"/>
          <w:szCs w:val="28"/>
        </w:rPr>
        <w:t>№</w:t>
      </w:r>
      <w:r w:rsidRPr="00201D7B">
        <w:rPr>
          <w:rFonts w:ascii="Times New Roman" w:hAnsi="Times New Roman" w:cs="Times New Roman"/>
          <w:sz w:val="24"/>
          <w:szCs w:val="28"/>
        </w:rPr>
        <w:t xml:space="preserve"> 821 </w:t>
      </w:r>
      <w:r w:rsidR="002B582A">
        <w:rPr>
          <w:rFonts w:ascii="Times New Roman" w:hAnsi="Times New Roman" w:cs="Times New Roman"/>
          <w:sz w:val="24"/>
          <w:szCs w:val="28"/>
        </w:rPr>
        <w:t>«</w:t>
      </w:r>
      <w:r w:rsidRPr="00201D7B">
        <w:rPr>
          <w:rFonts w:ascii="Times New Roman" w:hAnsi="Times New Roman" w:cs="Times New Roman"/>
          <w:sz w:val="24"/>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2B582A">
        <w:rPr>
          <w:rFonts w:ascii="Times New Roman" w:hAnsi="Times New Roman" w:cs="Times New Roman"/>
          <w:sz w:val="24"/>
          <w:szCs w:val="28"/>
        </w:rPr>
        <w:t>»</w:t>
      </w:r>
      <w:r w:rsidRPr="00201D7B">
        <w:rPr>
          <w:rFonts w:ascii="Times New Roman" w:hAnsi="Times New Roman" w:cs="Times New Roman"/>
          <w:sz w:val="24"/>
          <w:szCs w:val="28"/>
        </w:rPr>
        <w:t>, а в случаях, предусмотренных федеральными законами, нарушение положений настоящего кодекса влечет применение к муниципальному служащему мер юридической ответственности.</w:t>
      </w:r>
    </w:p>
    <w:p w:rsidR="002962E4" w:rsidRPr="00201D7B" w:rsidRDefault="002962E4" w:rsidP="00DE2F04">
      <w:pPr>
        <w:pStyle w:val="ConsPlusNormal"/>
        <w:ind w:firstLine="540"/>
        <w:jc w:val="both"/>
        <w:rPr>
          <w:rFonts w:ascii="Times New Roman" w:hAnsi="Times New Roman" w:cs="Times New Roman"/>
          <w:sz w:val="24"/>
          <w:szCs w:val="28"/>
        </w:rPr>
      </w:pPr>
      <w:r w:rsidRPr="00201D7B">
        <w:rPr>
          <w:rFonts w:ascii="Times New Roman" w:hAnsi="Times New Roman" w:cs="Times New Roman"/>
          <w:sz w:val="24"/>
          <w:szCs w:val="28"/>
        </w:rPr>
        <w:t>2. Соблюдение муниципальными служащими положений настоящего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CE1998" w:rsidRPr="00201D7B" w:rsidRDefault="00CE1998" w:rsidP="00DE2F04">
      <w:pPr>
        <w:tabs>
          <w:tab w:val="left" w:pos="1134"/>
        </w:tabs>
        <w:jc w:val="center"/>
        <w:rPr>
          <w:b/>
          <w:szCs w:val="28"/>
        </w:rPr>
      </w:pPr>
    </w:p>
    <w:p w:rsidR="00CE1998" w:rsidRPr="00201D7B" w:rsidRDefault="00CE1998" w:rsidP="00DE2F04">
      <w:pPr>
        <w:tabs>
          <w:tab w:val="left" w:pos="1134"/>
        </w:tabs>
        <w:jc w:val="center"/>
        <w:rPr>
          <w:b/>
          <w:sz w:val="22"/>
          <w:szCs w:val="28"/>
        </w:rPr>
      </w:pPr>
    </w:p>
    <w:p w:rsidR="00CE1998" w:rsidRPr="00201D7B" w:rsidRDefault="00CE1998" w:rsidP="00DE2F04">
      <w:pPr>
        <w:tabs>
          <w:tab w:val="left" w:pos="1134"/>
        </w:tabs>
        <w:jc w:val="center"/>
        <w:rPr>
          <w:b/>
          <w:sz w:val="22"/>
          <w:szCs w:val="28"/>
        </w:rPr>
      </w:pPr>
    </w:p>
    <w:p w:rsidR="00CE1998" w:rsidRPr="00201D7B" w:rsidRDefault="00CE1998" w:rsidP="00DE2F04">
      <w:pPr>
        <w:tabs>
          <w:tab w:val="left" w:pos="1134"/>
        </w:tabs>
        <w:jc w:val="center"/>
        <w:rPr>
          <w:b/>
          <w:sz w:val="22"/>
          <w:szCs w:val="28"/>
        </w:rPr>
      </w:pPr>
    </w:p>
    <w:p w:rsidR="00CE1998" w:rsidRDefault="00CE1998" w:rsidP="00DE2F04">
      <w:pPr>
        <w:tabs>
          <w:tab w:val="left" w:pos="1134"/>
        </w:tabs>
        <w:jc w:val="center"/>
        <w:rPr>
          <w:b/>
          <w:sz w:val="22"/>
          <w:szCs w:val="28"/>
        </w:rPr>
      </w:pPr>
    </w:p>
    <w:p w:rsidR="00201D7B" w:rsidRDefault="00201D7B" w:rsidP="00DE2F04">
      <w:pPr>
        <w:tabs>
          <w:tab w:val="left" w:pos="1134"/>
        </w:tabs>
        <w:jc w:val="center"/>
        <w:rPr>
          <w:b/>
          <w:sz w:val="22"/>
          <w:szCs w:val="28"/>
        </w:rPr>
      </w:pPr>
    </w:p>
    <w:p w:rsidR="00201D7B" w:rsidRDefault="00201D7B" w:rsidP="00DE2F04">
      <w:pPr>
        <w:tabs>
          <w:tab w:val="left" w:pos="1134"/>
        </w:tabs>
        <w:jc w:val="center"/>
        <w:rPr>
          <w:b/>
          <w:sz w:val="22"/>
          <w:szCs w:val="28"/>
        </w:rPr>
      </w:pPr>
    </w:p>
    <w:p w:rsidR="00201D7B" w:rsidRDefault="00201D7B" w:rsidP="00DE2F04">
      <w:pPr>
        <w:tabs>
          <w:tab w:val="left" w:pos="1134"/>
        </w:tabs>
        <w:jc w:val="center"/>
        <w:rPr>
          <w:b/>
          <w:sz w:val="22"/>
          <w:szCs w:val="28"/>
        </w:rPr>
      </w:pPr>
    </w:p>
    <w:p w:rsidR="00201D7B" w:rsidRDefault="00201D7B" w:rsidP="00DE2F04">
      <w:pPr>
        <w:tabs>
          <w:tab w:val="left" w:pos="1134"/>
        </w:tabs>
        <w:jc w:val="center"/>
        <w:rPr>
          <w:b/>
          <w:sz w:val="22"/>
          <w:szCs w:val="28"/>
        </w:rPr>
      </w:pPr>
    </w:p>
    <w:p w:rsidR="00201D7B" w:rsidRDefault="00201D7B" w:rsidP="00DE2F04">
      <w:pPr>
        <w:tabs>
          <w:tab w:val="left" w:pos="1134"/>
        </w:tabs>
        <w:jc w:val="center"/>
        <w:rPr>
          <w:b/>
          <w:sz w:val="22"/>
          <w:szCs w:val="28"/>
        </w:rPr>
      </w:pPr>
    </w:p>
    <w:p w:rsidR="00201D7B" w:rsidRDefault="00201D7B" w:rsidP="00DE2F04">
      <w:pPr>
        <w:tabs>
          <w:tab w:val="left" w:pos="1134"/>
        </w:tabs>
        <w:jc w:val="center"/>
        <w:rPr>
          <w:b/>
          <w:sz w:val="22"/>
          <w:szCs w:val="28"/>
        </w:rPr>
      </w:pPr>
    </w:p>
    <w:p w:rsidR="00201D7B" w:rsidRDefault="00201D7B" w:rsidP="00DE2F04">
      <w:pPr>
        <w:tabs>
          <w:tab w:val="left" w:pos="1134"/>
        </w:tabs>
        <w:jc w:val="center"/>
        <w:rPr>
          <w:b/>
          <w:sz w:val="22"/>
          <w:szCs w:val="28"/>
        </w:rPr>
      </w:pPr>
    </w:p>
    <w:sectPr w:rsidR="00201D7B" w:rsidSect="001B61A9">
      <w:headerReference w:type="default" r:id="rId17"/>
      <w:pgSz w:w="11906" w:h="16838"/>
      <w:pgMar w:top="1134" w:right="851"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E7B" w:rsidRDefault="00B35E7B" w:rsidP="007A3AD6">
      <w:r>
        <w:separator/>
      </w:r>
    </w:p>
  </w:endnote>
  <w:endnote w:type="continuationSeparator" w:id="1">
    <w:p w:rsidR="00B35E7B" w:rsidRDefault="00B35E7B" w:rsidP="007A3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E7B" w:rsidRDefault="00B35E7B" w:rsidP="007A3AD6">
      <w:r>
        <w:separator/>
      </w:r>
    </w:p>
  </w:footnote>
  <w:footnote w:type="continuationSeparator" w:id="1">
    <w:p w:rsidR="00B35E7B" w:rsidRDefault="00B35E7B" w:rsidP="007A3A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59152"/>
      <w:docPartObj>
        <w:docPartGallery w:val="Page Numbers (Top of Page)"/>
        <w:docPartUnique/>
      </w:docPartObj>
    </w:sdtPr>
    <w:sdtContent>
      <w:p w:rsidR="007A3AD6" w:rsidRDefault="00BB0518" w:rsidP="007A3AD6">
        <w:pPr>
          <w:pStyle w:val="a6"/>
          <w:jc w:val="center"/>
        </w:pPr>
        <w:fldSimple w:instr=" PAGE   \* MERGEFORMAT ">
          <w:r w:rsidR="002B582A">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F0A85"/>
    <w:multiLevelType w:val="multilevel"/>
    <w:tmpl w:val="B82E50C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F7AE6"/>
    <w:rsid w:val="00051913"/>
    <w:rsid w:val="000833BD"/>
    <w:rsid w:val="000C6786"/>
    <w:rsid w:val="000D6154"/>
    <w:rsid w:val="00125B1C"/>
    <w:rsid w:val="00155B5A"/>
    <w:rsid w:val="0018602D"/>
    <w:rsid w:val="001939DC"/>
    <w:rsid w:val="001B61A9"/>
    <w:rsid w:val="001C7107"/>
    <w:rsid w:val="001D14A4"/>
    <w:rsid w:val="00201D7B"/>
    <w:rsid w:val="00207C8E"/>
    <w:rsid w:val="0022518A"/>
    <w:rsid w:val="002717A0"/>
    <w:rsid w:val="002962E4"/>
    <w:rsid w:val="002B582A"/>
    <w:rsid w:val="002D3E88"/>
    <w:rsid w:val="003324C0"/>
    <w:rsid w:val="00335419"/>
    <w:rsid w:val="003572CA"/>
    <w:rsid w:val="003C35AB"/>
    <w:rsid w:val="00402688"/>
    <w:rsid w:val="00422CD3"/>
    <w:rsid w:val="00432001"/>
    <w:rsid w:val="00460BBC"/>
    <w:rsid w:val="004B7CCD"/>
    <w:rsid w:val="004C2437"/>
    <w:rsid w:val="004D2B0B"/>
    <w:rsid w:val="004E08EE"/>
    <w:rsid w:val="004F09A0"/>
    <w:rsid w:val="005577EF"/>
    <w:rsid w:val="00584F7F"/>
    <w:rsid w:val="006E3102"/>
    <w:rsid w:val="006F078F"/>
    <w:rsid w:val="006F7AE6"/>
    <w:rsid w:val="00700120"/>
    <w:rsid w:val="007148B2"/>
    <w:rsid w:val="007A3AD6"/>
    <w:rsid w:val="007F349F"/>
    <w:rsid w:val="008A3AB8"/>
    <w:rsid w:val="008A6341"/>
    <w:rsid w:val="008B0E0B"/>
    <w:rsid w:val="008B428D"/>
    <w:rsid w:val="00907B67"/>
    <w:rsid w:val="0092728D"/>
    <w:rsid w:val="00932540"/>
    <w:rsid w:val="009D3A16"/>
    <w:rsid w:val="009F59CF"/>
    <w:rsid w:val="009F5B5B"/>
    <w:rsid w:val="00A00C3B"/>
    <w:rsid w:val="00A02ABB"/>
    <w:rsid w:val="00A262D7"/>
    <w:rsid w:val="00AC736B"/>
    <w:rsid w:val="00AF235B"/>
    <w:rsid w:val="00AF534F"/>
    <w:rsid w:val="00B111DF"/>
    <w:rsid w:val="00B20887"/>
    <w:rsid w:val="00B35E7B"/>
    <w:rsid w:val="00B61288"/>
    <w:rsid w:val="00BB0518"/>
    <w:rsid w:val="00BB53ED"/>
    <w:rsid w:val="00BC709B"/>
    <w:rsid w:val="00C01B57"/>
    <w:rsid w:val="00C33743"/>
    <w:rsid w:val="00C4008E"/>
    <w:rsid w:val="00C54093"/>
    <w:rsid w:val="00CA1EFC"/>
    <w:rsid w:val="00CB53EE"/>
    <w:rsid w:val="00CE1998"/>
    <w:rsid w:val="00D361FF"/>
    <w:rsid w:val="00D917B0"/>
    <w:rsid w:val="00DA66DE"/>
    <w:rsid w:val="00DB1768"/>
    <w:rsid w:val="00DE2F04"/>
    <w:rsid w:val="00DF6264"/>
    <w:rsid w:val="00E44153"/>
    <w:rsid w:val="00E61C1D"/>
    <w:rsid w:val="00EB35DF"/>
    <w:rsid w:val="00EC19F3"/>
    <w:rsid w:val="00ED1F9C"/>
    <w:rsid w:val="00EE3FD1"/>
    <w:rsid w:val="00F131F7"/>
    <w:rsid w:val="00F161D1"/>
    <w:rsid w:val="00F4094E"/>
    <w:rsid w:val="00F5358A"/>
    <w:rsid w:val="00F57E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E6"/>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A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6F7AE6"/>
    <w:pPr>
      <w:spacing w:after="200" w:line="276" w:lineRule="auto"/>
      <w:ind w:left="720"/>
      <w:contextualSpacing/>
    </w:pPr>
    <w:rPr>
      <w:rFonts w:eastAsia="Calibri"/>
      <w:szCs w:val="22"/>
      <w:lang w:eastAsia="en-US"/>
    </w:rPr>
  </w:style>
  <w:style w:type="paragraph" w:customStyle="1" w:styleId="ConsTitle">
    <w:name w:val="ConsTitle"/>
    <w:rsid w:val="006F7AE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Balloon Text"/>
    <w:basedOn w:val="a"/>
    <w:link w:val="a5"/>
    <w:uiPriority w:val="99"/>
    <w:semiHidden/>
    <w:unhideWhenUsed/>
    <w:rsid w:val="006F7AE6"/>
    <w:rPr>
      <w:rFonts w:ascii="Tahoma" w:hAnsi="Tahoma" w:cs="Tahoma"/>
      <w:sz w:val="16"/>
      <w:szCs w:val="16"/>
    </w:rPr>
  </w:style>
  <w:style w:type="character" w:customStyle="1" w:styleId="a5">
    <w:name w:val="Текст выноски Знак"/>
    <w:basedOn w:val="a0"/>
    <w:link w:val="a4"/>
    <w:uiPriority w:val="99"/>
    <w:semiHidden/>
    <w:rsid w:val="006F7AE6"/>
    <w:rPr>
      <w:rFonts w:ascii="Tahoma" w:eastAsia="Times New Roman" w:hAnsi="Tahoma" w:cs="Tahoma"/>
      <w:sz w:val="16"/>
      <w:szCs w:val="16"/>
      <w:lang w:eastAsia="ru-RU"/>
    </w:rPr>
  </w:style>
  <w:style w:type="paragraph" w:styleId="a6">
    <w:name w:val="header"/>
    <w:basedOn w:val="a"/>
    <w:link w:val="a7"/>
    <w:uiPriority w:val="99"/>
    <w:unhideWhenUsed/>
    <w:rsid w:val="007A3AD6"/>
    <w:pPr>
      <w:tabs>
        <w:tab w:val="center" w:pos="4677"/>
        <w:tab w:val="right" w:pos="9355"/>
      </w:tabs>
    </w:pPr>
  </w:style>
  <w:style w:type="character" w:customStyle="1" w:styleId="a7">
    <w:name w:val="Верхний колонтитул Знак"/>
    <w:basedOn w:val="a0"/>
    <w:link w:val="a6"/>
    <w:uiPriority w:val="99"/>
    <w:rsid w:val="007A3AD6"/>
    <w:rPr>
      <w:rFonts w:eastAsia="Times New Roman"/>
      <w:sz w:val="24"/>
      <w:szCs w:val="24"/>
      <w:lang w:eastAsia="ru-RU"/>
    </w:rPr>
  </w:style>
  <w:style w:type="paragraph" w:styleId="a8">
    <w:name w:val="footer"/>
    <w:basedOn w:val="a"/>
    <w:link w:val="a9"/>
    <w:uiPriority w:val="99"/>
    <w:semiHidden/>
    <w:unhideWhenUsed/>
    <w:rsid w:val="007A3AD6"/>
    <w:pPr>
      <w:tabs>
        <w:tab w:val="center" w:pos="4677"/>
        <w:tab w:val="right" w:pos="9355"/>
      </w:tabs>
    </w:pPr>
  </w:style>
  <w:style w:type="character" w:customStyle="1" w:styleId="a9">
    <w:name w:val="Нижний колонтитул Знак"/>
    <w:basedOn w:val="a0"/>
    <w:link w:val="a8"/>
    <w:uiPriority w:val="99"/>
    <w:semiHidden/>
    <w:rsid w:val="007A3AD6"/>
    <w:rPr>
      <w:rFonts w:eastAsia="Times New Roman"/>
      <w:sz w:val="24"/>
      <w:szCs w:val="24"/>
      <w:lang w:eastAsia="ru-RU"/>
    </w:rPr>
  </w:style>
  <w:style w:type="table" w:styleId="aa">
    <w:name w:val="Table Grid"/>
    <w:basedOn w:val="a1"/>
    <w:uiPriority w:val="59"/>
    <w:rsid w:val="00AF23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F5358A"/>
    <w:pPr>
      <w:widowControl w:val="0"/>
      <w:autoSpaceDE w:val="0"/>
      <w:autoSpaceDN w:val="0"/>
      <w:spacing w:after="0" w:line="240" w:lineRule="auto"/>
    </w:pPr>
    <w:rPr>
      <w:rFonts w:eastAsia="Times New Roman"/>
      <w:b/>
      <w:sz w:val="24"/>
      <w:szCs w:val="20"/>
      <w:lang w:eastAsia="ru-RU"/>
    </w:rPr>
  </w:style>
  <w:style w:type="paragraph" w:customStyle="1" w:styleId="1">
    <w:name w:val="Абзац списка1"/>
    <w:basedOn w:val="a"/>
    <w:rsid w:val="003C35AB"/>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07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E4D75C6D161E61033CE263D1BA070074B7EEE762FE7BD37A39FB79445BDC63C510BAA1D8E5D78360FF9B1FC7a1eEF" TargetMode="External"/><Relationship Id="rId13" Type="http://schemas.openxmlformats.org/officeDocument/2006/relationships/hyperlink" Target="consultantplus://offline/ref=9CE7336AE7CD1726E2750F58B1C3B04BDFEF6A7A7E0206CC9B82AEA2FA0407ABB0D5085099E9729A3AEE979AF0ZDw2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CE7336AE7CD1726E2750F58B1C3B04BDFEF6E737B0306CC9B82AEA2FA0407ABB0D5085099E9729A3AEE979AF0ZDw2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CE7336AE7CD1726E2750F58B1C3B04BDEE96670700706CC9B82AEA2FA0407ABB0D5085099E9729A3AEE979AF0ZDw2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CE7336AE7CD1726E2750F58B1C3B04BDEE66977735051CECAD7A0A7F2545DBBB49C5C5E86EA6A843EF094Z9w3F" TargetMode="External"/><Relationship Id="rId5" Type="http://schemas.openxmlformats.org/officeDocument/2006/relationships/footnotes" Target="footnotes.xml"/><Relationship Id="rId15" Type="http://schemas.openxmlformats.org/officeDocument/2006/relationships/hyperlink" Target="consultantplus://offline/ref=9CE7336AE7CD1726E2750F58B1C3B04BDEE66977735051CECAD7A0A7F2545DBBB49C5C5E86EA6A843EF094Z9w3F" TargetMode="External"/><Relationship Id="rId10" Type="http://schemas.openxmlformats.org/officeDocument/2006/relationships/hyperlink" Target="consultantplus://offline/ref=9CE7336AE7CD1726E2751155A7AFEE41DDE5307F7A020D9DC7DFA8F5A55401FEE2955609DBAE619B3CF0959AF8D0A69E47593D429CFDCCE55838AFBDZAw9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1E4D75C6D161E61033CE263D1BA070074B7EAEE67FF7BD37A39FB79445BDC63C510BAA1D8E5D78360FF9B1FC7a1eEF" TargetMode="External"/><Relationship Id="rId14" Type="http://schemas.openxmlformats.org/officeDocument/2006/relationships/hyperlink" Target="consultantplus://offline/ref=9CE7336AE7CD1726E2750F58B1C3B04BD4E76B72710D5BC693DBA2A0FD0B58AEA5C4505C9BF46C9C22F2959BZFw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8</Pages>
  <Words>3031</Words>
  <Characters>17282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2019-10-15T03:20:00Z</cp:lastPrinted>
  <dcterms:created xsi:type="dcterms:W3CDTF">2019-10-04T11:48:00Z</dcterms:created>
  <dcterms:modified xsi:type="dcterms:W3CDTF">2019-10-21T10:35:00Z</dcterms:modified>
</cp:coreProperties>
</file>