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B10" w:rsidRPr="004B0534" w:rsidRDefault="0018627B">
      <w:pPr>
        <w:pStyle w:val="ConsPlusTitle"/>
        <w:jc w:val="center"/>
        <w:rPr>
          <w:rFonts w:ascii="Liberation Serif" w:hAnsi="Liberation Serif" w:cs="Liberation Serif"/>
          <w:b w:val="0"/>
          <w:sz w:val="28"/>
          <w:szCs w:val="28"/>
        </w:rPr>
      </w:pPr>
      <w:r w:rsidRPr="004B0534">
        <w:rPr>
          <w:rFonts w:ascii="Liberation Serif" w:hAnsi="Liberation Serif" w:cs="Liberation Serif"/>
          <w:b w:val="0"/>
          <w:sz w:val="28"/>
          <w:szCs w:val="28"/>
        </w:rPr>
        <w:t>СВОДНЫЙ ОТЧЕТ</w:t>
      </w:r>
    </w:p>
    <w:p w:rsidR="00B52B10" w:rsidRPr="004B0534" w:rsidRDefault="0018627B">
      <w:pPr>
        <w:pStyle w:val="ConsPlusTitle"/>
        <w:jc w:val="center"/>
        <w:rPr>
          <w:rFonts w:ascii="Liberation Serif" w:hAnsi="Liberation Serif" w:cs="Liberation Serif"/>
          <w:b w:val="0"/>
          <w:sz w:val="28"/>
          <w:szCs w:val="28"/>
        </w:rPr>
      </w:pPr>
      <w:r w:rsidRPr="004B0534">
        <w:rPr>
          <w:rFonts w:ascii="Liberation Serif" w:hAnsi="Liberation Serif" w:cs="Liberation Serif"/>
          <w:b w:val="0"/>
          <w:sz w:val="28"/>
          <w:szCs w:val="28"/>
        </w:rPr>
        <w:t>О ПРОВЕДЕНИИ ОЦЕНКИ РЕГУЛИРУЮЩЕГО ВОЗДЕЙСТВИЯ ПРОЕКТА</w:t>
      </w:r>
    </w:p>
    <w:p w:rsidR="00B52B10" w:rsidRPr="004B0534" w:rsidRDefault="0018627B">
      <w:pPr>
        <w:pStyle w:val="ConsPlusTitle"/>
        <w:jc w:val="center"/>
        <w:rPr>
          <w:rFonts w:ascii="Liberation Serif" w:hAnsi="Liberation Serif" w:cs="Liberation Serif"/>
          <w:b w:val="0"/>
          <w:sz w:val="28"/>
          <w:szCs w:val="28"/>
        </w:rPr>
      </w:pPr>
      <w:r w:rsidRPr="004B0534">
        <w:rPr>
          <w:rFonts w:ascii="Liberation Serif" w:hAnsi="Liberation Serif" w:cs="Liberation Serif"/>
          <w:b w:val="0"/>
          <w:sz w:val="28"/>
          <w:szCs w:val="28"/>
        </w:rPr>
        <w:t>МУНИЦИПАЛЬНОГО НОРМАТИВНОГО ПРАВОВОГО АКТА,</w:t>
      </w:r>
    </w:p>
    <w:p w:rsidR="00B52B10" w:rsidRPr="004B0534" w:rsidRDefault="0018627B">
      <w:pPr>
        <w:pStyle w:val="ConsPlusTitle"/>
        <w:jc w:val="center"/>
        <w:rPr>
          <w:rFonts w:ascii="Liberation Serif" w:hAnsi="Liberation Serif" w:cs="Liberation Serif"/>
          <w:b w:val="0"/>
          <w:sz w:val="28"/>
          <w:szCs w:val="28"/>
        </w:rPr>
      </w:pPr>
      <w:r w:rsidRPr="004B0534">
        <w:rPr>
          <w:rFonts w:ascii="Liberation Serif" w:hAnsi="Liberation Serif" w:cs="Liberation Serif"/>
          <w:b w:val="0"/>
          <w:sz w:val="28"/>
          <w:szCs w:val="28"/>
        </w:rPr>
        <w:t>ЗАТРАГИВАЮЩЕГО ВОПРОСЫ ОСУЩЕСТВЛЕНИЯ</w:t>
      </w:r>
    </w:p>
    <w:p w:rsidR="00B52B10" w:rsidRPr="004B0534" w:rsidRDefault="0018627B">
      <w:pPr>
        <w:pStyle w:val="ConsPlusTitle"/>
        <w:jc w:val="center"/>
        <w:rPr>
          <w:rFonts w:ascii="Liberation Serif" w:hAnsi="Liberation Serif" w:cs="Liberation Serif"/>
          <w:b w:val="0"/>
          <w:sz w:val="28"/>
          <w:szCs w:val="28"/>
        </w:rPr>
      </w:pPr>
      <w:r w:rsidRPr="004B0534">
        <w:rPr>
          <w:rFonts w:ascii="Liberation Serif" w:hAnsi="Liberation Serif" w:cs="Liberation Serif"/>
          <w:b w:val="0"/>
          <w:sz w:val="28"/>
          <w:szCs w:val="28"/>
        </w:rPr>
        <w:t>ПРЕДПРИНИМАТЕЛЬСКОЙ И ИНВЕСТИЦИОННОЙ ДЕЯТЕЛЬНОСТИ</w:t>
      </w:r>
    </w:p>
    <w:p w:rsidR="00B52B10" w:rsidRPr="004B0534" w:rsidRDefault="00B52B10">
      <w:pPr>
        <w:pStyle w:val="ConsPlusNormal"/>
        <w:outlineLvl w:val="0"/>
        <w:rPr>
          <w:rFonts w:ascii="Liberation Serif" w:hAnsi="Liberation Serif" w:cs="Liberation Serif"/>
          <w:sz w:val="28"/>
          <w:szCs w:val="28"/>
        </w:rPr>
      </w:pPr>
    </w:p>
    <w:p w:rsidR="00B52B10" w:rsidRPr="004B0534" w:rsidRDefault="00643081">
      <w:pPr>
        <w:pStyle w:val="ConsPlusNormal"/>
        <w:jc w:val="center"/>
        <w:outlineLvl w:val="0"/>
        <w:rPr>
          <w:rFonts w:ascii="Liberation Serif" w:hAnsi="Liberation Serif" w:cs="Liberation Serif"/>
          <w:sz w:val="28"/>
          <w:szCs w:val="28"/>
        </w:rPr>
      </w:pPr>
      <w:r w:rsidRPr="004B0534">
        <w:rPr>
          <w:rFonts w:ascii="Liberation Serif" w:hAnsi="Liberation Serif" w:cs="Liberation Serif"/>
          <w:sz w:val="28"/>
          <w:szCs w:val="28"/>
        </w:rPr>
        <w:t>1. ОБЩАЯ ИНФОРМАЦИЯ</w:t>
      </w:r>
    </w:p>
    <w:p w:rsidR="00C7778F" w:rsidRDefault="00C7778F" w:rsidP="004B0534">
      <w:pPr>
        <w:pStyle w:val="ConsPlusNormal"/>
        <w:ind w:firstLine="709"/>
        <w:jc w:val="both"/>
        <w:outlineLvl w:val="0"/>
        <w:rPr>
          <w:rFonts w:ascii="Liberation Serif" w:hAnsi="Liberation Serif" w:cs="Liberation Serif"/>
          <w:sz w:val="28"/>
          <w:szCs w:val="28"/>
        </w:rPr>
      </w:pPr>
    </w:p>
    <w:p w:rsidR="00CB05DF" w:rsidRPr="004B0534" w:rsidRDefault="00CB05DF" w:rsidP="004B0534">
      <w:pPr>
        <w:pStyle w:val="ConsPlusNormal"/>
        <w:ind w:firstLine="709"/>
        <w:jc w:val="both"/>
        <w:outlineLvl w:val="0"/>
        <w:rPr>
          <w:rFonts w:ascii="Liberation Serif" w:hAnsi="Liberation Serif" w:cs="Liberation Serif"/>
          <w:sz w:val="28"/>
          <w:szCs w:val="28"/>
        </w:rPr>
      </w:pPr>
      <w:r w:rsidRPr="004B0534">
        <w:rPr>
          <w:rFonts w:ascii="Liberation Serif" w:hAnsi="Liberation Serif" w:cs="Liberation Serif"/>
          <w:sz w:val="28"/>
          <w:szCs w:val="28"/>
        </w:rPr>
        <w:t>1.1. Вид и наименование проекта муниципального нормативного правового акта:</w:t>
      </w:r>
    </w:p>
    <w:p w:rsidR="00B52B10" w:rsidRPr="004B0534" w:rsidRDefault="00CB05DF" w:rsidP="004B0534">
      <w:pPr>
        <w:pStyle w:val="ConsPlusNormal"/>
        <w:ind w:firstLine="709"/>
        <w:jc w:val="both"/>
        <w:rPr>
          <w:rFonts w:ascii="Liberation Serif" w:hAnsi="Liberation Serif" w:cs="Liberation Serif"/>
          <w:sz w:val="28"/>
          <w:szCs w:val="28"/>
        </w:rPr>
      </w:pPr>
      <w:r w:rsidRPr="004B0534">
        <w:rPr>
          <w:rFonts w:ascii="Liberation Serif" w:hAnsi="Liberation Serif" w:cs="Liberation Serif"/>
          <w:sz w:val="28"/>
          <w:szCs w:val="28"/>
        </w:rPr>
        <w:t xml:space="preserve">Проект постановления </w:t>
      </w:r>
      <w:r w:rsidR="000A45D8">
        <w:rPr>
          <w:rFonts w:ascii="Liberation Serif" w:hAnsi="Liberation Serif" w:cs="Liberation Serif"/>
          <w:sz w:val="28"/>
          <w:szCs w:val="28"/>
        </w:rPr>
        <w:t xml:space="preserve">Администрации </w:t>
      </w:r>
      <w:r w:rsidRPr="004B0534">
        <w:rPr>
          <w:rFonts w:ascii="Liberation Serif" w:hAnsi="Liberation Serif" w:cs="Liberation Serif"/>
          <w:sz w:val="28"/>
          <w:szCs w:val="28"/>
        </w:rPr>
        <w:t>Городского округа Верхняя Тура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Верхняя Тура»</w:t>
      </w:r>
      <w:r w:rsidR="00F60549">
        <w:rPr>
          <w:rFonts w:ascii="Liberation Serif" w:hAnsi="Liberation Serif" w:cs="Liberation Serif"/>
          <w:sz w:val="28"/>
          <w:szCs w:val="28"/>
        </w:rPr>
        <w:t>.</w:t>
      </w:r>
      <w:bookmarkStart w:id="0" w:name="_GoBack"/>
      <w:bookmarkEnd w:id="0"/>
    </w:p>
    <w:p w:rsidR="00CB05DF" w:rsidRPr="004B0534" w:rsidRDefault="00CB05DF" w:rsidP="004B0534">
      <w:pPr>
        <w:pStyle w:val="ConsPlusNormal"/>
        <w:ind w:firstLine="709"/>
        <w:jc w:val="both"/>
        <w:rPr>
          <w:rFonts w:ascii="Liberation Serif" w:hAnsi="Liberation Serif" w:cs="Liberation Serif"/>
          <w:sz w:val="28"/>
          <w:szCs w:val="28"/>
        </w:rPr>
      </w:pPr>
      <w:r w:rsidRPr="004B0534">
        <w:rPr>
          <w:rFonts w:ascii="Liberation Serif" w:hAnsi="Liberation Serif" w:cs="Liberation Serif"/>
          <w:sz w:val="28"/>
          <w:szCs w:val="28"/>
        </w:rPr>
        <w:t>1.2.</w:t>
      </w:r>
      <w:r w:rsidR="004B0534">
        <w:rPr>
          <w:lang w:val="en-US"/>
        </w:rPr>
        <w:t> </w:t>
      </w:r>
      <w:r w:rsidRPr="004B0534">
        <w:rPr>
          <w:rFonts w:ascii="Liberation Serif" w:hAnsi="Liberation Serif" w:cs="Liberation Serif"/>
          <w:sz w:val="28"/>
          <w:szCs w:val="28"/>
        </w:rPr>
        <w:t>Наименование органа (должностного лица) местного самоуправления Городского округа Верхняя Тура либо иного субъекта правотворческой инициативы, являющегося разработчиком проекта муниципального нормативного правового акта:</w:t>
      </w:r>
    </w:p>
    <w:p w:rsidR="004B0534" w:rsidRDefault="004B0534" w:rsidP="004B053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Планово-экономический отдел А</w:t>
      </w:r>
      <w:r w:rsidR="00CB05DF" w:rsidRPr="004B0534">
        <w:rPr>
          <w:rFonts w:ascii="Liberation Serif" w:hAnsi="Liberation Serif" w:cs="Liberation Serif"/>
          <w:sz w:val="28"/>
          <w:szCs w:val="28"/>
        </w:rPr>
        <w:t>дминистрации Городского округа Верхняя Тура</w:t>
      </w:r>
      <w:r>
        <w:rPr>
          <w:rFonts w:ascii="Liberation Serif" w:hAnsi="Liberation Serif" w:cs="Liberation Serif"/>
          <w:sz w:val="28"/>
          <w:szCs w:val="28"/>
        </w:rPr>
        <w:t xml:space="preserve"> (ПЭО)</w:t>
      </w:r>
      <w:r w:rsidR="00F60549">
        <w:rPr>
          <w:rFonts w:ascii="Liberation Serif" w:hAnsi="Liberation Serif" w:cs="Liberation Serif"/>
          <w:sz w:val="28"/>
          <w:szCs w:val="28"/>
        </w:rPr>
        <w:t>.</w:t>
      </w:r>
    </w:p>
    <w:p w:rsidR="00CB05DF" w:rsidRPr="004B0534" w:rsidRDefault="00CB05DF" w:rsidP="004B0534">
      <w:pPr>
        <w:pStyle w:val="ConsPlusNormal"/>
        <w:ind w:firstLine="709"/>
        <w:jc w:val="both"/>
        <w:rPr>
          <w:rFonts w:ascii="Liberation Serif" w:hAnsi="Liberation Serif" w:cs="Liberation Serif"/>
          <w:sz w:val="28"/>
          <w:szCs w:val="28"/>
        </w:rPr>
      </w:pPr>
      <w:r w:rsidRPr="004B0534">
        <w:rPr>
          <w:rFonts w:ascii="Liberation Serif" w:hAnsi="Liberation Serif" w:cs="Liberation Serif"/>
          <w:sz w:val="28"/>
          <w:szCs w:val="28"/>
        </w:rPr>
        <w:t>1.3. Основание для подготовки проекта муниципального нормативного правового акта (реализация положений законодательных либо иных нормативных правовых актов (муниципальных нормативных правовых актов) более высокого уровня (с указанием соответствующих положений</w:t>
      </w:r>
      <w:proofErr w:type="gramStart"/>
      <w:r w:rsidRPr="004B0534">
        <w:rPr>
          <w:rFonts w:ascii="Liberation Serif" w:hAnsi="Liberation Serif" w:cs="Liberation Serif"/>
          <w:sz w:val="28"/>
          <w:szCs w:val="28"/>
        </w:rPr>
        <w:t>)</w:t>
      </w:r>
      <w:proofErr w:type="gramEnd"/>
      <w:r w:rsidRPr="004B0534">
        <w:rPr>
          <w:rFonts w:ascii="Liberation Serif" w:hAnsi="Liberation Serif" w:cs="Liberation Serif"/>
          <w:sz w:val="28"/>
          <w:szCs w:val="28"/>
        </w:rPr>
        <w:t xml:space="preserve"> либо иное):</w:t>
      </w:r>
    </w:p>
    <w:p w:rsidR="00CB05DF" w:rsidRPr="004B0534" w:rsidRDefault="00CB05DF" w:rsidP="004B0534">
      <w:pPr>
        <w:pStyle w:val="ConsPlusNormal"/>
        <w:numPr>
          <w:ilvl w:val="0"/>
          <w:numId w:val="1"/>
        </w:numPr>
        <w:jc w:val="both"/>
        <w:rPr>
          <w:rFonts w:ascii="Liberation Serif" w:hAnsi="Liberation Serif" w:cs="Liberation Serif"/>
          <w:sz w:val="28"/>
          <w:szCs w:val="28"/>
        </w:rPr>
      </w:pPr>
      <w:r w:rsidRPr="004B0534">
        <w:rPr>
          <w:rFonts w:ascii="Liberation Serif" w:hAnsi="Liberation Serif" w:cs="Liberation Serif"/>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05DF" w:rsidRPr="004B0534" w:rsidRDefault="00CB05DF" w:rsidP="004B0534">
      <w:pPr>
        <w:pStyle w:val="ConsPlusNormal"/>
        <w:numPr>
          <w:ilvl w:val="0"/>
          <w:numId w:val="1"/>
        </w:numPr>
        <w:jc w:val="both"/>
        <w:rPr>
          <w:rFonts w:ascii="Liberation Serif" w:hAnsi="Liberation Serif" w:cs="Liberation Serif"/>
          <w:sz w:val="28"/>
          <w:szCs w:val="28"/>
        </w:rPr>
      </w:pPr>
      <w:r w:rsidRPr="004B0534">
        <w:rPr>
          <w:rFonts w:ascii="Liberation Serif" w:hAnsi="Liberation Serif" w:cs="Liberation Serif"/>
          <w:sz w:val="28"/>
          <w:szCs w:val="28"/>
        </w:rPr>
        <w:t>постановление Администрации Городского округа Верхняя Тура от 08.11.2018 № 97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F60549">
        <w:rPr>
          <w:rFonts w:ascii="Liberation Serif" w:hAnsi="Liberation Serif" w:cs="Liberation Serif"/>
          <w:sz w:val="28"/>
          <w:szCs w:val="28"/>
        </w:rPr>
        <w:t>;</w:t>
      </w:r>
    </w:p>
    <w:p w:rsidR="00CB05DF" w:rsidRPr="004B0534" w:rsidRDefault="00CB05DF" w:rsidP="004B0534">
      <w:pPr>
        <w:pStyle w:val="ab"/>
        <w:numPr>
          <w:ilvl w:val="0"/>
          <w:numId w:val="1"/>
        </w:numPr>
        <w:jc w:val="both"/>
        <w:rPr>
          <w:rFonts w:ascii="Liberation Serif" w:hAnsi="Liberation Serif" w:cs="Liberation Serif"/>
          <w:sz w:val="28"/>
          <w:szCs w:val="28"/>
        </w:rPr>
      </w:pPr>
      <w:r w:rsidRPr="004B0534">
        <w:rPr>
          <w:rFonts w:ascii="Liberation Serif" w:hAnsi="Liberation Serif" w:cs="Liberation Serif"/>
          <w:sz w:val="28"/>
          <w:szCs w:val="28"/>
        </w:rPr>
        <w:t>протест прокурора города Кушвы от 12.02.2021 № 01-2п-2021;</w:t>
      </w:r>
    </w:p>
    <w:p w:rsidR="00CB05DF" w:rsidRPr="004B0534" w:rsidRDefault="00CB05DF" w:rsidP="004B0534">
      <w:pPr>
        <w:pStyle w:val="ConsPlusNormal"/>
        <w:numPr>
          <w:ilvl w:val="0"/>
          <w:numId w:val="1"/>
        </w:numPr>
        <w:jc w:val="both"/>
        <w:rPr>
          <w:rFonts w:ascii="Liberation Serif" w:hAnsi="Liberation Serif" w:cs="Liberation Serif"/>
          <w:sz w:val="28"/>
          <w:szCs w:val="28"/>
        </w:rPr>
      </w:pPr>
      <w:r w:rsidRPr="004B0534">
        <w:rPr>
          <w:rFonts w:ascii="Liberation Serif" w:hAnsi="Liberation Serif" w:cs="Liberation Serif"/>
          <w:sz w:val="28"/>
          <w:szCs w:val="28"/>
        </w:rPr>
        <w:t>Устав Городского округа Верхняя Тура</w:t>
      </w:r>
      <w:r w:rsidR="00F60549">
        <w:rPr>
          <w:rFonts w:ascii="Liberation Serif" w:hAnsi="Liberation Serif" w:cs="Liberation Serif"/>
          <w:sz w:val="28"/>
          <w:szCs w:val="28"/>
        </w:rPr>
        <w:t>.</w:t>
      </w:r>
    </w:p>
    <w:p w:rsidR="00CB05DF" w:rsidRPr="004B0534" w:rsidRDefault="00CB05DF" w:rsidP="00CB05DF">
      <w:pPr>
        <w:pStyle w:val="ConsPlusNormal"/>
        <w:rPr>
          <w:rFonts w:ascii="Liberation Serif" w:hAnsi="Liberation Serif" w:cs="Liberation Serif"/>
          <w:sz w:val="28"/>
          <w:szCs w:val="28"/>
        </w:rPr>
      </w:pPr>
      <w:r w:rsidRPr="004B0534">
        <w:rPr>
          <w:rFonts w:ascii="Liberation Serif" w:hAnsi="Liberation Serif" w:cs="Liberation Serif"/>
          <w:sz w:val="28"/>
          <w:szCs w:val="28"/>
        </w:rPr>
        <w:t>1.4. Контактная информация исполнителя по проекту:</w:t>
      </w:r>
    </w:p>
    <w:p w:rsidR="00CB05DF" w:rsidRPr="004B0534" w:rsidRDefault="00CB05DF" w:rsidP="00CB05DF">
      <w:pPr>
        <w:pStyle w:val="ConsPlusNonformat"/>
        <w:ind w:left="709"/>
        <w:jc w:val="both"/>
        <w:rPr>
          <w:rFonts w:ascii="Liberation Serif" w:hAnsi="Liberation Serif" w:cs="Liberation Serif"/>
          <w:sz w:val="28"/>
          <w:szCs w:val="28"/>
        </w:rPr>
      </w:pPr>
      <w:r w:rsidRPr="004B0534">
        <w:rPr>
          <w:rFonts w:ascii="Liberation Serif" w:hAnsi="Liberation Serif" w:cs="Liberation Serif"/>
          <w:sz w:val="28"/>
          <w:szCs w:val="28"/>
        </w:rPr>
        <w:t>Тарасова Ольга Альбертовна</w:t>
      </w:r>
      <w:r w:rsidR="004B0534">
        <w:rPr>
          <w:rFonts w:ascii="Liberation Serif" w:hAnsi="Liberation Serif" w:cs="Liberation Serif"/>
          <w:sz w:val="28"/>
          <w:szCs w:val="28"/>
        </w:rPr>
        <w:t xml:space="preserve"> – </w:t>
      </w:r>
      <w:r w:rsidRPr="004B0534">
        <w:rPr>
          <w:rFonts w:ascii="Liberation Serif" w:hAnsi="Liberation Serif" w:cs="Liberation Serif"/>
          <w:sz w:val="28"/>
          <w:szCs w:val="28"/>
        </w:rPr>
        <w:t xml:space="preserve">начальник </w:t>
      </w:r>
      <w:r w:rsidR="004B0534">
        <w:rPr>
          <w:rFonts w:ascii="Liberation Serif" w:hAnsi="Liberation Serif" w:cs="Liberation Serif"/>
          <w:sz w:val="28"/>
          <w:szCs w:val="28"/>
        </w:rPr>
        <w:t>ПЭО</w:t>
      </w:r>
      <w:r w:rsidRPr="004B0534">
        <w:rPr>
          <w:rFonts w:ascii="Liberation Serif" w:hAnsi="Liberation Serif" w:cs="Liberation Serif"/>
          <w:sz w:val="28"/>
          <w:szCs w:val="28"/>
        </w:rPr>
        <w:t xml:space="preserve"> </w:t>
      </w:r>
    </w:p>
    <w:p w:rsidR="00CB05DF" w:rsidRPr="004B0534" w:rsidRDefault="00CB05DF" w:rsidP="00CB05DF">
      <w:pPr>
        <w:pStyle w:val="ConsPlusNonformat"/>
        <w:ind w:left="709"/>
        <w:jc w:val="both"/>
        <w:rPr>
          <w:rFonts w:ascii="Liberation Serif" w:hAnsi="Liberation Serif" w:cs="Liberation Serif"/>
          <w:sz w:val="28"/>
          <w:szCs w:val="28"/>
        </w:rPr>
      </w:pPr>
      <w:r w:rsidRPr="004B0534">
        <w:rPr>
          <w:rFonts w:ascii="Liberation Serif" w:hAnsi="Liberation Serif" w:cs="Liberation Serif"/>
          <w:sz w:val="28"/>
          <w:szCs w:val="28"/>
        </w:rPr>
        <w:t>Телефон (34344) 28290 (доб.137)</w:t>
      </w:r>
    </w:p>
    <w:p w:rsidR="00CB05DF" w:rsidRPr="004B0534" w:rsidRDefault="00CB05DF" w:rsidP="00CB05DF">
      <w:pPr>
        <w:pStyle w:val="ConsPlusNormal"/>
        <w:ind w:left="709"/>
        <w:rPr>
          <w:rFonts w:ascii="Liberation Serif" w:hAnsi="Liberation Serif" w:cs="Liberation Serif"/>
          <w:sz w:val="28"/>
          <w:szCs w:val="28"/>
        </w:rPr>
      </w:pPr>
      <w:r w:rsidRPr="004B0534">
        <w:rPr>
          <w:rFonts w:ascii="Liberation Serif" w:hAnsi="Liberation Serif" w:cs="Liberation Serif"/>
          <w:sz w:val="28"/>
          <w:szCs w:val="28"/>
        </w:rPr>
        <w:t>Электронная почта: Admintura@yandex.ru</w:t>
      </w:r>
    </w:p>
    <w:p w:rsidR="00B52B10" w:rsidRPr="004B0534" w:rsidRDefault="00B52B10">
      <w:pPr>
        <w:pStyle w:val="ConsPlusNormal"/>
        <w:rPr>
          <w:rFonts w:ascii="Liberation Serif" w:hAnsi="Liberation Serif" w:cs="Liberation Serif"/>
          <w:sz w:val="28"/>
          <w:szCs w:val="28"/>
        </w:rPr>
      </w:pPr>
    </w:p>
    <w:p w:rsidR="00B52B10" w:rsidRPr="004B0534" w:rsidRDefault="00643081" w:rsidP="004B0534">
      <w:pPr>
        <w:pStyle w:val="ConsPlusNormal"/>
        <w:jc w:val="center"/>
        <w:outlineLvl w:val="0"/>
        <w:rPr>
          <w:rFonts w:ascii="Liberation Serif" w:hAnsi="Liberation Serif" w:cs="Liberation Serif"/>
          <w:sz w:val="28"/>
          <w:szCs w:val="28"/>
        </w:rPr>
      </w:pPr>
      <w:r w:rsidRPr="004B0534">
        <w:rPr>
          <w:rFonts w:ascii="Liberation Serif" w:hAnsi="Liberation Serif" w:cs="Liberation Serif"/>
          <w:sz w:val="28"/>
          <w:szCs w:val="28"/>
        </w:rPr>
        <w:t>2. СТЕПЕНЬ РЕГУЛИРУЮЩЕГО ВОЗДЕЙСТВИЯ ПРОЕКТА</w:t>
      </w:r>
      <w:r w:rsidR="004B0534">
        <w:rPr>
          <w:rFonts w:ascii="Liberation Serif" w:hAnsi="Liberation Serif" w:cs="Liberation Serif"/>
          <w:sz w:val="28"/>
          <w:szCs w:val="28"/>
        </w:rPr>
        <w:t xml:space="preserve"> </w:t>
      </w:r>
      <w:r w:rsidRPr="004B0534">
        <w:rPr>
          <w:rFonts w:ascii="Liberation Serif" w:hAnsi="Liberation Serif" w:cs="Liberation Serif"/>
          <w:sz w:val="28"/>
          <w:szCs w:val="28"/>
        </w:rPr>
        <w:t>МУНИЦИПАЛЬНОГО НОРМАТИВНОГО ПРАВОВОГО АКТА</w:t>
      </w:r>
    </w:p>
    <w:p w:rsidR="00C7778F" w:rsidRDefault="00C7778F" w:rsidP="00CB05DF">
      <w:pPr>
        <w:ind w:firstLine="540"/>
        <w:jc w:val="both"/>
        <w:rPr>
          <w:rFonts w:ascii="Liberation Serif" w:hAnsi="Liberation Serif" w:cs="Liberation Serif"/>
          <w:sz w:val="28"/>
          <w:szCs w:val="28"/>
        </w:rPr>
      </w:pPr>
    </w:p>
    <w:p w:rsidR="00CB05DF" w:rsidRPr="004B0534" w:rsidRDefault="00CB05DF" w:rsidP="00CB05DF">
      <w:pPr>
        <w:ind w:firstLine="540"/>
        <w:jc w:val="both"/>
        <w:rPr>
          <w:rFonts w:ascii="Liberation Serif" w:hAnsi="Liberation Serif" w:cs="Liberation Serif"/>
          <w:sz w:val="28"/>
          <w:szCs w:val="28"/>
        </w:rPr>
      </w:pPr>
      <w:r w:rsidRPr="004B0534">
        <w:rPr>
          <w:rFonts w:ascii="Liberation Serif" w:hAnsi="Liberation Serif" w:cs="Liberation Serif"/>
          <w:sz w:val="28"/>
          <w:szCs w:val="28"/>
        </w:rPr>
        <w:t>2.1. Степень регулирующего воздействия проекта НПА:</w:t>
      </w:r>
    </w:p>
    <w:p w:rsidR="00CB05DF" w:rsidRPr="004B0534" w:rsidRDefault="00CB05DF" w:rsidP="00CB05DF">
      <w:pPr>
        <w:ind w:firstLine="540"/>
        <w:jc w:val="both"/>
        <w:rPr>
          <w:rFonts w:ascii="Liberation Serif" w:hAnsi="Liberation Serif" w:cs="Liberation Serif"/>
          <w:sz w:val="28"/>
          <w:szCs w:val="28"/>
        </w:rPr>
      </w:pPr>
      <w:r w:rsidRPr="004B0534">
        <w:rPr>
          <w:rFonts w:ascii="Liberation Serif" w:hAnsi="Liberation Serif" w:cs="Liberation Serif"/>
          <w:sz w:val="28"/>
          <w:szCs w:val="28"/>
        </w:rPr>
        <w:t>Низкая.</w:t>
      </w:r>
    </w:p>
    <w:p w:rsidR="00CB05DF" w:rsidRPr="004B0534" w:rsidRDefault="00CB05DF" w:rsidP="00CB05DF">
      <w:pPr>
        <w:ind w:firstLine="540"/>
        <w:jc w:val="both"/>
        <w:rPr>
          <w:rFonts w:ascii="Liberation Serif" w:hAnsi="Liberation Serif" w:cs="Liberation Serif"/>
          <w:sz w:val="28"/>
          <w:szCs w:val="28"/>
        </w:rPr>
      </w:pPr>
      <w:r w:rsidRPr="004B0534">
        <w:rPr>
          <w:rFonts w:ascii="Liberation Serif" w:hAnsi="Liberation Serif" w:cs="Liberation Serif"/>
          <w:sz w:val="28"/>
          <w:szCs w:val="28"/>
        </w:rPr>
        <w:t>2.2. Обоснование отнесения проекта НПА к определенной степени регулирующего воздействия:</w:t>
      </w:r>
    </w:p>
    <w:p w:rsidR="00B52B10" w:rsidRPr="004B0534" w:rsidRDefault="00CB05DF" w:rsidP="0018627B">
      <w:pPr>
        <w:jc w:val="both"/>
        <w:rPr>
          <w:rFonts w:ascii="Liberation Serif" w:hAnsi="Liberation Serif" w:cs="Liberation Serif"/>
          <w:sz w:val="28"/>
          <w:szCs w:val="28"/>
        </w:rPr>
      </w:pPr>
      <w:r w:rsidRPr="004B0534">
        <w:rPr>
          <w:rFonts w:ascii="Liberation Serif" w:hAnsi="Liberation Serif" w:cs="Liberation Serif"/>
          <w:sz w:val="28"/>
          <w:szCs w:val="28"/>
        </w:rPr>
        <w:lastRenderedPageBreak/>
        <w:t xml:space="preserve">Проект нормативного правового акты не содержит положений, устанавливающих ранее не предусмотренных законодательством обязанностей, запретов и ограничений для физических и юридических лиц или способствующих их установлению, а также положений, приводящих к возникновению ранее не предусмотренных законодательством расходов физических и юридических лиц, положений, изменяющих ранее предусмотренные законодательством обязанностей, запретов и ограничений для физических и юридических лиц или способствующих их установлению, а также положений, приводящих к увеличению ранее предусмотренных законодательством расходов физических и юридических лиц, однако подлежит оценке регулирующего воздействия в соответствии с пунктом 3 Порядка проведения оценки регулирующего воздействия проектов нормативных правовых Городского округа Верхняя Тура и экспертизы нормативных правовых актов Городского округа Верхняя Тура, </w:t>
      </w:r>
      <w:r w:rsidRPr="0018627B">
        <w:rPr>
          <w:rFonts w:ascii="Liberation Serif" w:hAnsi="Liberation Serif" w:cs="Liberation Serif"/>
          <w:sz w:val="28"/>
          <w:szCs w:val="28"/>
        </w:rPr>
        <w:t xml:space="preserve">утвержденным </w:t>
      </w:r>
      <w:r w:rsidR="0018627B">
        <w:rPr>
          <w:rFonts w:ascii="Liberation Serif" w:hAnsi="Liberation Serif" w:cs="Liberation Serif"/>
          <w:sz w:val="28"/>
          <w:szCs w:val="28"/>
        </w:rPr>
        <w:t xml:space="preserve">постановлением Администрации Городского округа Верхняя Тура </w:t>
      </w:r>
      <w:r w:rsidR="0018627B" w:rsidRPr="0018627B">
        <w:rPr>
          <w:rFonts w:ascii="Liberation Serif" w:hAnsi="Liberation Serif" w:cs="Liberation Serif"/>
          <w:sz w:val="28"/>
          <w:szCs w:val="28"/>
        </w:rPr>
        <w:t xml:space="preserve">от 12.01.2016 </w:t>
      </w:r>
      <w:r w:rsidR="0018627B">
        <w:rPr>
          <w:rFonts w:ascii="Liberation Serif" w:hAnsi="Liberation Serif" w:cs="Liberation Serif"/>
          <w:sz w:val="28"/>
          <w:szCs w:val="28"/>
        </w:rPr>
        <w:br/>
      </w:r>
      <w:r w:rsidR="0018627B" w:rsidRPr="0018627B">
        <w:rPr>
          <w:rFonts w:ascii="Liberation Serif" w:hAnsi="Liberation Serif" w:cs="Liberation Serif"/>
          <w:sz w:val="28"/>
          <w:szCs w:val="28"/>
        </w:rPr>
        <w:t xml:space="preserve">№ 2 «О проведении оценки регулирующего воздействия проектов нормативных правовых актов Городского округа Верхняя Тура и экспертизы проектов нормативных правовых актов Городского округа Верхняя Тура» с изменениями, внесенными постановлением Администрации Городского округа Верхняя Тура </w:t>
      </w:r>
      <w:r w:rsidR="0018627B">
        <w:rPr>
          <w:rFonts w:ascii="Liberation Serif" w:hAnsi="Liberation Serif" w:cs="Liberation Serif"/>
          <w:sz w:val="28"/>
          <w:szCs w:val="28"/>
        </w:rPr>
        <w:br/>
      </w:r>
      <w:r w:rsidR="0018627B" w:rsidRPr="0018627B">
        <w:rPr>
          <w:rFonts w:ascii="Liberation Serif" w:hAnsi="Liberation Serif" w:cs="Liberation Serif"/>
          <w:sz w:val="28"/>
          <w:szCs w:val="28"/>
        </w:rPr>
        <w:t>от 26.12.2020 № 133</w:t>
      </w:r>
      <w:r w:rsidR="0018627B">
        <w:rPr>
          <w:rFonts w:ascii="Liberation Serif" w:hAnsi="Liberation Serif" w:cs="Liberation Serif"/>
          <w:sz w:val="28"/>
          <w:szCs w:val="28"/>
        </w:rPr>
        <w:t>.</w:t>
      </w:r>
    </w:p>
    <w:p w:rsidR="00306B39" w:rsidRPr="004B0534" w:rsidRDefault="00306B39" w:rsidP="00306B39">
      <w:pPr>
        <w:widowControl w:val="0"/>
        <w:autoSpaceDE w:val="0"/>
        <w:autoSpaceDN w:val="0"/>
        <w:adjustRightInd w:val="0"/>
        <w:contextualSpacing/>
        <w:jc w:val="center"/>
        <w:rPr>
          <w:rFonts w:ascii="Liberation Serif" w:hAnsi="Liberation Serif" w:cs="Liberation Serif"/>
          <w:sz w:val="28"/>
          <w:szCs w:val="28"/>
        </w:rPr>
      </w:pPr>
    </w:p>
    <w:p w:rsidR="00306B39" w:rsidRPr="004B0534" w:rsidRDefault="00643081" w:rsidP="00306B39">
      <w:pPr>
        <w:widowControl w:val="0"/>
        <w:autoSpaceDE w:val="0"/>
        <w:autoSpaceDN w:val="0"/>
        <w:adjustRightInd w:val="0"/>
        <w:contextualSpacing/>
        <w:jc w:val="center"/>
        <w:rPr>
          <w:rFonts w:ascii="Liberation Serif" w:eastAsiaTheme="minorEastAsia" w:hAnsi="Liberation Serif" w:cs="Liberation Serif"/>
          <w:sz w:val="28"/>
          <w:szCs w:val="28"/>
        </w:rPr>
      </w:pPr>
      <w:r w:rsidRPr="004B0534">
        <w:rPr>
          <w:rFonts w:ascii="Liberation Serif" w:hAnsi="Liberation Serif" w:cs="Liberation Serif"/>
          <w:sz w:val="28"/>
          <w:szCs w:val="28"/>
        </w:rPr>
        <w:t xml:space="preserve">3. </w:t>
      </w:r>
      <w:r w:rsidR="004B0534" w:rsidRPr="004B0534">
        <w:rPr>
          <w:rFonts w:ascii="Liberation Serif" w:eastAsiaTheme="minorEastAsia" w:hAnsi="Liberation Serif" w:cs="Liberation Serif"/>
          <w:sz w:val="28"/>
          <w:szCs w:val="28"/>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B52B10" w:rsidRPr="004B0534" w:rsidRDefault="00B52B10" w:rsidP="00306B39">
      <w:pPr>
        <w:pStyle w:val="ConsPlusNormal"/>
        <w:jc w:val="center"/>
        <w:outlineLvl w:val="0"/>
        <w:rPr>
          <w:rFonts w:ascii="Liberation Serif" w:hAnsi="Liberation Serif" w:cs="Liberation Serif"/>
          <w:sz w:val="28"/>
          <w:szCs w:val="28"/>
        </w:rPr>
      </w:pPr>
    </w:p>
    <w:p w:rsidR="00CB05DF" w:rsidRPr="004B0534" w:rsidRDefault="00FA6F81" w:rsidP="004B0534">
      <w:pPr>
        <w:pStyle w:val="ConsPlusNormal"/>
        <w:ind w:firstLine="709"/>
        <w:jc w:val="both"/>
        <w:outlineLvl w:val="0"/>
        <w:rPr>
          <w:rFonts w:ascii="Liberation Serif" w:hAnsi="Liberation Serif" w:cs="Liberation Serif"/>
          <w:sz w:val="28"/>
          <w:szCs w:val="28"/>
        </w:rPr>
      </w:pPr>
      <w:r w:rsidRPr="004B0534">
        <w:rPr>
          <w:rFonts w:ascii="Liberation Serif" w:hAnsi="Liberation Serif" w:cs="Liberation Serif"/>
          <w:sz w:val="28"/>
          <w:szCs w:val="28"/>
        </w:rPr>
        <w:t>3.1. Описание проблемы, на решение которой направлен предлагаемый способ правового регулирования, условий и факторов ее существования:</w:t>
      </w:r>
    </w:p>
    <w:p w:rsidR="00FA6F81" w:rsidRPr="004B0534" w:rsidRDefault="00FA6F81" w:rsidP="00F60549">
      <w:pPr>
        <w:pStyle w:val="ConsPlusNormal"/>
        <w:ind w:firstLine="709"/>
        <w:jc w:val="both"/>
        <w:outlineLvl w:val="0"/>
        <w:rPr>
          <w:rFonts w:ascii="Liberation Serif" w:hAnsi="Liberation Serif" w:cs="Liberation Serif"/>
          <w:sz w:val="28"/>
          <w:szCs w:val="28"/>
        </w:rPr>
      </w:pPr>
      <w:r w:rsidRPr="004B0534">
        <w:rPr>
          <w:rFonts w:ascii="Liberation Serif" w:hAnsi="Liberation Serif" w:cs="Liberation Serif"/>
          <w:sz w:val="28"/>
          <w:szCs w:val="28"/>
        </w:rPr>
        <w:t xml:space="preserve">Необходимость приведения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Верхняя Тура в соответствие с действующим законодательством в целях его более эффективного осуществления. </w:t>
      </w:r>
    </w:p>
    <w:p w:rsidR="00FA6F81" w:rsidRPr="004B0534" w:rsidRDefault="00FA6F81" w:rsidP="004B0534">
      <w:pPr>
        <w:autoSpaceDE w:val="0"/>
        <w:autoSpaceDN w:val="0"/>
        <w:adjustRightInd w:val="0"/>
        <w:ind w:firstLine="709"/>
        <w:jc w:val="both"/>
        <w:rPr>
          <w:rFonts w:ascii="Liberation Serif" w:hAnsi="Liberation Serif" w:cs="Liberation Serif"/>
          <w:sz w:val="28"/>
          <w:szCs w:val="28"/>
        </w:rPr>
      </w:pPr>
      <w:r w:rsidRPr="004B0534">
        <w:rPr>
          <w:rFonts w:ascii="Liberation Serif" w:hAnsi="Liberation Serif" w:cs="Liberation Serif"/>
          <w:sz w:val="28"/>
          <w:szCs w:val="28"/>
        </w:rPr>
        <w:t>3.2.</w:t>
      </w:r>
      <w:r w:rsidRPr="004B0534">
        <w:rPr>
          <w:rFonts w:ascii="Liberation Serif" w:hAnsi="Liberation Serif" w:cs="Liberation Serif"/>
          <w:bCs/>
          <w:kern w:val="32"/>
          <w:sz w:val="28"/>
          <w:szCs w:val="28"/>
        </w:rPr>
        <w:t xml:space="preserve"> Негативные эффекты, возникающие в связи с их наличием проблемы:</w:t>
      </w:r>
      <w:r w:rsidRPr="004B0534">
        <w:rPr>
          <w:rFonts w:ascii="Liberation Serif" w:hAnsi="Liberation Serif" w:cs="Liberation Serif"/>
          <w:sz w:val="28"/>
          <w:szCs w:val="28"/>
        </w:rPr>
        <w:t xml:space="preserve"> </w:t>
      </w:r>
    </w:p>
    <w:p w:rsidR="00FA6F81" w:rsidRPr="004B0534" w:rsidRDefault="00FA6F81" w:rsidP="004B0534">
      <w:pPr>
        <w:autoSpaceDE w:val="0"/>
        <w:autoSpaceDN w:val="0"/>
        <w:adjustRightInd w:val="0"/>
        <w:ind w:firstLine="709"/>
        <w:jc w:val="both"/>
        <w:rPr>
          <w:rFonts w:ascii="Liberation Serif" w:hAnsi="Liberation Serif" w:cs="Liberation Serif"/>
          <w:sz w:val="28"/>
          <w:szCs w:val="28"/>
        </w:rPr>
      </w:pPr>
      <w:r w:rsidRPr="004B0534">
        <w:rPr>
          <w:rFonts w:ascii="Liberation Serif" w:hAnsi="Liberation Serif" w:cs="Liberation Serif"/>
          <w:sz w:val="28"/>
          <w:szCs w:val="28"/>
        </w:rPr>
        <w:t>Отсутствие четкого перечня прав и обязанностей лиц, осуществляющих муниципальный контроль;</w:t>
      </w:r>
    </w:p>
    <w:p w:rsidR="00CB05DF" w:rsidRPr="004B0534" w:rsidRDefault="00FA6F81" w:rsidP="00F60549">
      <w:pPr>
        <w:pStyle w:val="ConsPlusNormal"/>
        <w:ind w:firstLine="709"/>
        <w:jc w:val="both"/>
        <w:outlineLvl w:val="0"/>
        <w:rPr>
          <w:rFonts w:ascii="Liberation Serif" w:hAnsi="Liberation Serif" w:cs="Liberation Serif"/>
          <w:bCs/>
          <w:kern w:val="32"/>
          <w:sz w:val="28"/>
          <w:szCs w:val="28"/>
        </w:rPr>
      </w:pPr>
      <w:r w:rsidRPr="004B0534">
        <w:rPr>
          <w:rFonts w:ascii="Liberation Serif" w:hAnsi="Liberation Serif" w:cs="Liberation Serif"/>
          <w:sz w:val="28"/>
          <w:szCs w:val="28"/>
        </w:rPr>
        <w:t>Отсутствие четкого перечня прав и обязанностей руководителя или уполномоченного представителя юридического лица, индивидуального предпринимателя, его уполномоченного представителя</w:t>
      </w:r>
      <w:r w:rsidR="00F60549">
        <w:rPr>
          <w:rFonts w:ascii="Liberation Serif" w:hAnsi="Liberation Serif" w:cs="Liberation Serif"/>
          <w:sz w:val="28"/>
          <w:szCs w:val="28"/>
        </w:rPr>
        <w:t>.</w:t>
      </w:r>
    </w:p>
    <w:p w:rsidR="00FA6F81" w:rsidRPr="004B0534" w:rsidRDefault="00FA6F81" w:rsidP="00F60549">
      <w:pPr>
        <w:pStyle w:val="ConsPlusNormal"/>
        <w:ind w:firstLine="709"/>
        <w:jc w:val="both"/>
        <w:outlineLvl w:val="0"/>
        <w:rPr>
          <w:rFonts w:ascii="Liberation Serif" w:hAnsi="Liberation Serif" w:cs="Liberation Serif"/>
          <w:sz w:val="28"/>
          <w:szCs w:val="28"/>
        </w:rPr>
      </w:pPr>
      <w:r w:rsidRPr="004B0534">
        <w:rPr>
          <w:rFonts w:ascii="Liberation Serif" w:hAnsi="Liberation Serif" w:cs="Liberation Serif"/>
          <w:sz w:val="28"/>
          <w:szCs w:val="28"/>
        </w:rPr>
        <w:t>3.3. Описание условий, при которых проблема может быть решена на муниципальном уровне:</w:t>
      </w:r>
    </w:p>
    <w:p w:rsidR="00FA6F81" w:rsidRPr="004B0534" w:rsidRDefault="00FA6F81" w:rsidP="00F60549">
      <w:pPr>
        <w:pStyle w:val="ConsPlusNormal"/>
        <w:ind w:firstLine="709"/>
        <w:jc w:val="both"/>
        <w:outlineLvl w:val="0"/>
        <w:rPr>
          <w:rFonts w:ascii="Liberation Serif" w:hAnsi="Liberation Serif" w:cs="Liberation Serif"/>
          <w:sz w:val="28"/>
          <w:szCs w:val="28"/>
        </w:rPr>
      </w:pPr>
      <w:r w:rsidRPr="004B0534">
        <w:rPr>
          <w:rFonts w:ascii="Liberation Serif" w:hAnsi="Liberation Serif" w:cs="Liberation Serif"/>
          <w:sz w:val="28"/>
          <w:szCs w:val="28"/>
        </w:rPr>
        <w:t>Решение проблемы – утвердить административный регламент исполнения муниципальной функции по осуществлению муниципального контроля в области торговой деятельности</w:t>
      </w:r>
      <w:r w:rsidR="00F60549">
        <w:rPr>
          <w:rFonts w:ascii="Liberation Serif" w:hAnsi="Liberation Serif" w:cs="Liberation Serif"/>
          <w:sz w:val="28"/>
          <w:szCs w:val="28"/>
        </w:rPr>
        <w:t>.</w:t>
      </w:r>
    </w:p>
    <w:p w:rsidR="00FA6F81" w:rsidRPr="004B0534" w:rsidRDefault="00FA6F81" w:rsidP="004B0534">
      <w:pPr>
        <w:pStyle w:val="ConsPlusNormal"/>
        <w:ind w:firstLine="709"/>
        <w:outlineLvl w:val="0"/>
        <w:rPr>
          <w:rFonts w:ascii="Liberation Serif" w:hAnsi="Liberation Serif" w:cs="Liberation Serif"/>
          <w:sz w:val="28"/>
          <w:szCs w:val="28"/>
        </w:rPr>
      </w:pPr>
      <w:r w:rsidRPr="004B0534">
        <w:rPr>
          <w:rFonts w:ascii="Liberation Serif" w:hAnsi="Liberation Serif" w:cs="Liberation Serif"/>
          <w:sz w:val="28"/>
          <w:szCs w:val="28"/>
        </w:rPr>
        <w:t>3.4. Источники данных:</w:t>
      </w:r>
    </w:p>
    <w:p w:rsidR="00FA6F81" w:rsidRPr="004B0534" w:rsidRDefault="00FA6F81" w:rsidP="004B0534">
      <w:pPr>
        <w:pStyle w:val="ConsPlusNormal"/>
        <w:ind w:firstLine="709"/>
        <w:outlineLvl w:val="0"/>
        <w:rPr>
          <w:rFonts w:ascii="Liberation Serif" w:hAnsi="Liberation Serif" w:cs="Liberation Serif"/>
          <w:sz w:val="28"/>
          <w:szCs w:val="28"/>
        </w:rPr>
      </w:pPr>
      <w:r w:rsidRPr="004B0534">
        <w:rPr>
          <w:rFonts w:ascii="Liberation Serif" w:hAnsi="Liberation Serif" w:cs="Liberation Serif"/>
          <w:sz w:val="28"/>
          <w:szCs w:val="28"/>
        </w:rPr>
        <w:t>Отсутствуют</w:t>
      </w:r>
      <w:r w:rsidR="00F60549">
        <w:rPr>
          <w:rFonts w:ascii="Liberation Serif" w:hAnsi="Liberation Serif" w:cs="Liberation Serif"/>
          <w:sz w:val="28"/>
          <w:szCs w:val="28"/>
        </w:rPr>
        <w:t>.</w:t>
      </w:r>
    </w:p>
    <w:p w:rsidR="00FA6F81" w:rsidRPr="004B0534" w:rsidRDefault="00FA6F81" w:rsidP="00FA6F81">
      <w:pPr>
        <w:pStyle w:val="ConsPlusNormal"/>
        <w:outlineLvl w:val="0"/>
        <w:rPr>
          <w:rFonts w:ascii="Liberation Serif" w:hAnsi="Liberation Serif" w:cs="Liberation Serif"/>
          <w:sz w:val="28"/>
          <w:szCs w:val="28"/>
        </w:rPr>
      </w:pPr>
    </w:p>
    <w:p w:rsidR="00306B39" w:rsidRPr="004B0534" w:rsidRDefault="004B0534" w:rsidP="00306B39">
      <w:pPr>
        <w:widowControl w:val="0"/>
        <w:autoSpaceDE w:val="0"/>
        <w:autoSpaceDN w:val="0"/>
        <w:adjustRightInd w:val="0"/>
        <w:contextualSpacing/>
        <w:jc w:val="center"/>
        <w:rPr>
          <w:rFonts w:ascii="Liberation Serif" w:eastAsiaTheme="minorEastAsia" w:hAnsi="Liberation Serif" w:cs="Liberation Serif"/>
          <w:sz w:val="28"/>
          <w:szCs w:val="28"/>
        </w:rPr>
      </w:pPr>
      <w:r w:rsidRPr="004B0534">
        <w:rPr>
          <w:rFonts w:ascii="Liberation Serif" w:eastAsiaTheme="minorEastAsia" w:hAnsi="Liberation Serif" w:cs="Liberation Serif"/>
          <w:sz w:val="28"/>
          <w:szCs w:val="28"/>
        </w:rPr>
        <w:t>4. АНАЛИЗ ОПЫТА ДРУГИХ МУНИЦИПАЛЬНЫХ ОБРАЗОВАНИЙ В СФЕРЕ РЕГУЛИРОВАНИЯ И/ИЛИ РЕШЕНИИ ОБОЗНАЧЕННОЙ ПРОБЛЕМЫ</w:t>
      </w:r>
    </w:p>
    <w:p w:rsidR="00FA6F81" w:rsidRPr="004B0534" w:rsidRDefault="00FA6F81" w:rsidP="00306B39">
      <w:pPr>
        <w:widowControl w:val="0"/>
        <w:autoSpaceDE w:val="0"/>
        <w:autoSpaceDN w:val="0"/>
        <w:adjustRightInd w:val="0"/>
        <w:contextualSpacing/>
        <w:jc w:val="center"/>
        <w:rPr>
          <w:rFonts w:ascii="Liberation Serif" w:eastAsiaTheme="minorEastAsia" w:hAnsi="Liberation Serif" w:cs="Liberation Serif"/>
          <w:sz w:val="28"/>
          <w:szCs w:val="28"/>
        </w:rPr>
      </w:pPr>
    </w:p>
    <w:p w:rsidR="00FA6F81" w:rsidRPr="004B0534" w:rsidRDefault="004B0534" w:rsidP="004B0534">
      <w:pPr>
        <w:widowControl w:val="0"/>
        <w:autoSpaceDE w:val="0"/>
        <w:autoSpaceDN w:val="0"/>
        <w:adjustRightInd w:val="0"/>
        <w:ind w:firstLine="709"/>
        <w:contextualSpacing/>
        <w:rPr>
          <w:rFonts w:ascii="Liberation Serif" w:hAnsi="Liberation Serif" w:cs="Liberation Serif"/>
          <w:sz w:val="28"/>
          <w:szCs w:val="28"/>
        </w:rPr>
      </w:pPr>
      <w:r>
        <w:rPr>
          <w:rFonts w:ascii="Liberation Serif" w:hAnsi="Liberation Serif" w:cs="Liberation Serif"/>
          <w:bCs/>
          <w:kern w:val="32"/>
          <w:sz w:val="28"/>
          <w:szCs w:val="28"/>
        </w:rPr>
        <w:t>4.1. </w:t>
      </w:r>
      <w:r w:rsidR="00FA6F81" w:rsidRPr="004B0534">
        <w:rPr>
          <w:rFonts w:ascii="Liberation Serif" w:hAnsi="Liberation Serif" w:cs="Liberation Serif"/>
          <w:bCs/>
          <w:kern w:val="32"/>
          <w:sz w:val="28"/>
          <w:szCs w:val="28"/>
        </w:rPr>
        <w:t>Анализ опыта в соответствующих сферах деятельности:</w:t>
      </w:r>
      <w:r w:rsidR="00FA6F81" w:rsidRPr="004B0534">
        <w:rPr>
          <w:rFonts w:ascii="Liberation Serif" w:hAnsi="Liberation Serif" w:cs="Liberation Serif"/>
          <w:sz w:val="28"/>
          <w:szCs w:val="28"/>
        </w:rPr>
        <w:t xml:space="preserve"> </w:t>
      </w:r>
    </w:p>
    <w:p w:rsidR="00FA6F81" w:rsidRPr="004B0534" w:rsidRDefault="00FA6F81" w:rsidP="004B0534">
      <w:pPr>
        <w:widowControl w:val="0"/>
        <w:autoSpaceDE w:val="0"/>
        <w:autoSpaceDN w:val="0"/>
        <w:adjustRightInd w:val="0"/>
        <w:ind w:firstLine="709"/>
        <w:contextualSpacing/>
        <w:jc w:val="both"/>
        <w:rPr>
          <w:rFonts w:ascii="Liberation Serif" w:hAnsi="Liberation Serif" w:cs="Liberation Serif"/>
          <w:sz w:val="28"/>
          <w:szCs w:val="28"/>
        </w:rPr>
      </w:pPr>
      <w:r w:rsidRPr="004B0534">
        <w:rPr>
          <w:rFonts w:ascii="Liberation Serif" w:hAnsi="Liberation Serif" w:cs="Liberation Serif"/>
          <w:sz w:val="28"/>
          <w:szCs w:val="28"/>
        </w:rPr>
        <w:t>Опыт принятия аналогичных изменений у других муниципальных образований отсутствует.</w:t>
      </w:r>
    </w:p>
    <w:p w:rsidR="00661DFB" w:rsidRPr="004B0534" w:rsidRDefault="00661DFB" w:rsidP="004B0534">
      <w:pPr>
        <w:widowControl w:val="0"/>
        <w:autoSpaceDE w:val="0"/>
        <w:autoSpaceDN w:val="0"/>
        <w:adjustRightInd w:val="0"/>
        <w:ind w:firstLine="709"/>
        <w:contextualSpacing/>
        <w:jc w:val="both"/>
        <w:rPr>
          <w:rFonts w:ascii="Liberation Serif" w:hAnsi="Liberation Serif" w:cs="Liberation Serif"/>
          <w:sz w:val="28"/>
          <w:szCs w:val="28"/>
        </w:rPr>
      </w:pPr>
      <w:r w:rsidRPr="004B0534">
        <w:rPr>
          <w:rFonts w:ascii="Liberation Serif" w:hAnsi="Liberation Serif" w:cs="Liberation Serif"/>
          <w:sz w:val="28"/>
          <w:szCs w:val="28"/>
        </w:rPr>
        <w:t xml:space="preserve">Источники данных </w:t>
      </w:r>
    </w:p>
    <w:p w:rsidR="00661DFB" w:rsidRPr="004B0534" w:rsidRDefault="00661DFB" w:rsidP="004B0534">
      <w:pPr>
        <w:widowControl w:val="0"/>
        <w:autoSpaceDE w:val="0"/>
        <w:autoSpaceDN w:val="0"/>
        <w:adjustRightInd w:val="0"/>
        <w:ind w:firstLine="709"/>
        <w:contextualSpacing/>
        <w:jc w:val="both"/>
        <w:rPr>
          <w:rFonts w:ascii="Liberation Serif" w:eastAsiaTheme="minorEastAsia" w:hAnsi="Liberation Serif" w:cs="Liberation Serif"/>
          <w:sz w:val="28"/>
          <w:szCs w:val="28"/>
        </w:rPr>
      </w:pPr>
      <w:r w:rsidRPr="004B0534">
        <w:rPr>
          <w:rFonts w:ascii="Liberation Serif" w:hAnsi="Liberation Serif" w:cs="Liberation Serif"/>
          <w:sz w:val="28"/>
          <w:szCs w:val="28"/>
        </w:rPr>
        <w:t>Муниципальные нормативные правовые акты муниципальных образований Свердловской области.</w:t>
      </w:r>
    </w:p>
    <w:p w:rsidR="00306B39" w:rsidRPr="004B0534" w:rsidRDefault="00306B39" w:rsidP="00306B39">
      <w:pPr>
        <w:widowControl w:val="0"/>
        <w:autoSpaceDE w:val="0"/>
        <w:autoSpaceDN w:val="0"/>
        <w:adjustRightInd w:val="0"/>
        <w:contextualSpacing/>
        <w:jc w:val="center"/>
        <w:rPr>
          <w:rFonts w:ascii="Liberation Serif" w:eastAsiaTheme="minorEastAsia" w:hAnsi="Liberation Serif" w:cs="Liberation Serif"/>
          <w:sz w:val="28"/>
          <w:szCs w:val="28"/>
        </w:rPr>
      </w:pPr>
    </w:p>
    <w:p w:rsidR="00306B39" w:rsidRPr="004B0534" w:rsidRDefault="00306B39" w:rsidP="00306B39">
      <w:pPr>
        <w:widowControl w:val="0"/>
        <w:autoSpaceDE w:val="0"/>
        <w:autoSpaceDN w:val="0"/>
        <w:adjustRightInd w:val="0"/>
        <w:contextualSpacing/>
        <w:jc w:val="center"/>
        <w:rPr>
          <w:rFonts w:ascii="Liberation Serif" w:eastAsiaTheme="minorEastAsia" w:hAnsi="Liberation Serif" w:cs="Liberation Serif"/>
          <w:sz w:val="28"/>
          <w:szCs w:val="28"/>
        </w:rPr>
      </w:pPr>
      <w:r w:rsidRPr="004B0534">
        <w:rPr>
          <w:rFonts w:ascii="Liberation Serif" w:eastAsiaTheme="minorEastAsia" w:hAnsi="Liberation Serif" w:cs="Liberation Serif"/>
          <w:sz w:val="28"/>
          <w:szCs w:val="28"/>
        </w:rPr>
        <w:t xml:space="preserve">5. </w:t>
      </w:r>
      <w:r w:rsidR="004B0534" w:rsidRPr="004B0534">
        <w:rPr>
          <w:rFonts w:ascii="Liberation Serif" w:eastAsiaTheme="minorEastAsia" w:hAnsi="Liberation Serif" w:cs="Liberation Serif"/>
          <w:sz w:val="28"/>
          <w:szCs w:val="28"/>
        </w:rPr>
        <w:t>ЦЕЛИ ПРЕДЛАГАЕМОГО РЕГУЛИРОВАНИЯ И ИХ СООТВЕТСТВИЕ, ПРИНЦИПАМ ПРАВОВОГО РЕГУЛИРОВАНИЯ, ФЕДЕРАЛЬНЫМ И ОБЛАСТНЫМ НОРМАТИВНЫМ ПРАВОВЫМ АКТАМ</w:t>
      </w:r>
    </w:p>
    <w:p w:rsidR="00C7778F" w:rsidRDefault="00C7778F" w:rsidP="0061748E">
      <w:pPr>
        <w:autoSpaceDE w:val="0"/>
        <w:autoSpaceDN w:val="0"/>
        <w:adjustRightInd w:val="0"/>
        <w:ind w:firstLine="540"/>
        <w:jc w:val="both"/>
        <w:rPr>
          <w:rFonts w:ascii="Liberation Serif" w:hAnsi="Liberation Serif" w:cs="Liberation Serif"/>
          <w:sz w:val="28"/>
          <w:szCs w:val="28"/>
        </w:rPr>
      </w:pPr>
    </w:p>
    <w:p w:rsidR="0061748E" w:rsidRPr="004B0534" w:rsidRDefault="0061748E" w:rsidP="0061748E">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5.1. Цели предлагаемого регулирования:</w:t>
      </w:r>
    </w:p>
    <w:p w:rsidR="0061748E" w:rsidRPr="004B0534" w:rsidRDefault="0061748E" w:rsidP="0061748E">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Приведение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Верхняя Тура в соответствие с действующим законодательством.</w:t>
      </w:r>
    </w:p>
    <w:p w:rsidR="0061748E" w:rsidRPr="004B0534" w:rsidRDefault="0061748E" w:rsidP="0061748E">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5.2. Сроки достижения цели:</w:t>
      </w:r>
    </w:p>
    <w:p w:rsidR="0061748E" w:rsidRPr="004B0534" w:rsidRDefault="004B0534" w:rsidP="0061748E">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30</w:t>
      </w:r>
      <w:r w:rsidR="0061748E" w:rsidRPr="004B0534">
        <w:rPr>
          <w:rFonts w:ascii="Liberation Serif" w:hAnsi="Liberation Serif" w:cs="Liberation Serif"/>
          <w:sz w:val="28"/>
          <w:szCs w:val="28"/>
        </w:rPr>
        <w:t>.0</w:t>
      </w:r>
      <w:r>
        <w:rPr>
          <w:rFonts w:ascii="Liberation Serif" w:hAnsi="Liberation Serif" w:cs="Liberation Serif"/>
          <w:sz w:val="28"/>
          <w:szCs w:val="28"/>
        </w:rPr>
        <w:t>3</w:t>
      </w:r>
      <w:r w:rsidR="0061748E" w:rsidRPr="004B0534">
        <w:rPr>
          <w:rFonts w:ascii="Liberation Serif" w:hAnsi="Liberation Serif" w:cs="Liberation Serif"/>
          <w:sz w:val="28"/>
          <w:szCs w:val="28"/>
        </w:rPr>
        <w:t xml:space="preserve">.2021 </w:t>
      </w:r>
    </w:p>
    <w:p w:rsidR="00306B39" w:rsidRPr="004B0534" w:rsidRDefault="00306B39" w:rsidP="00306B39">
      <w:pPr>
        <w:widowControl w:val="0"/>
        <w:autoSpaceDE w:val="0"/>
        <w:autoSpaceDN w:val="0"/>
        <w:adjustRightInd w:val="0"/>
        <w:jc w:val="both"/>
        <w:outlineLvl w:val="1"/>
        <w:rPr>
          <w:rFonts w:ascii="Liberation Serif" w:eastAsiaTheme="minorEastAsia" w:hAnsi="Liberation Serif" w:cs="Liberation Serif"/>
          <w:sz w:val="28"/>
          <w:szCs w:val="28"/>
        </w:rPr>
      </w:pPr>
    </w:p>
    <w:p w:rsidR="00306B39" w:rsidRPr="004B0534" w:rsidRDefault="00306B39" w:rsidP="00306B39">
      <w:pPr>
        <w:widowControl w:val="0"/>
        <w:autoSpaceDE w:val="0"/>
        <w:autoSpaceDN w:val="0"/>
        <w:adjustRightInd w:val="0"/>
        <w:contextualSpacing/>
        <w:jc w:val="center"/>
        <w:rPr>
          <w:rFonts w:ascii="Liberation Serif" w:eastAsiaTheme="minorEastAsia" w:hAnsi="Liberation Serif" w:cs="Liberation Serif"/>
          <w:sz w:val="28"/>
          <w:szCs w:val="28"/>
        </w:rPr>
      </w:pPr>
      <w:r w:rsidRPr="004B0534">
        <w:rPr>
          <w:rFonts w:ascii="Liberation Serif" w:eastAsiaTheme="minorEastAsia" w:hAnsi="Liberation Serif" w:cs="Liberation Serif"/>
          <w:sz w:val="28"/>
          <w:szCs w:val="28"/>
        </w:rPr>
        <w:t>6</w:t>
      </w:r>
      <w:r w:rsidR="004B0534" w:rsidRPr="004B0534">
        <w:rPr>
          <w:rFonts w:ascii="Liberation Serif" w:eastAsiaTheme="minorEastAsia" w:hAnsi="Liberation Serif" w:cs="Liberation Serif"/>
          <w:sz w:val="28"/>
          <w:szCs w:val="28"/>
        </w:rPr>
        <w:t>. ОПИСАНИЕ ПРЕДЛАГАЕМОГО РЕГУЛИРОВАНИЯ И ИНЫХ ВОЗМОЖНЫХ СПОСОБОВ РЕШЕНИЯ ПРОБЛЕМЫ</w:t>
      </w:r>
    </w:p>
    <w:p w:rsidR="00C7778F" w:rsidRDefault="00C7778F" w:rsidP="0061748E">
      <w:pPr>
        <w:autoSpaceDE w:val="0"/>
        <w:autoSpaceDN w:val="0"/>
        <w:adjustRightInd w:val="0"/>
        <w:ind w:firstLine="540"/>
        <w:jc w:val="both"/>
        <w:rPr>
          <w:rFonts w:ascii="Liberation Serif" w:hAnsi="Liberation Serif" w:cs="Liberation Serif"/>
          <w:sz w:val="28"/>
          <w:szCs w:val="28"/>
        </w:rPr>
      </w:pPr>
    </w:p>
    <w:p w:rsidR="0061748E" w:rsidRPr="004B0534" w:rsidRDefault="0061748E" w:rsidP="0061748E">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6.1. Описание предлагаемого способа решения проблемы и преодоления связанных с ней негативных эффектов:</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При осуществлении муниципальной функции должностное лицо по муниципальному контролю в области торговой деятельности обязано:</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1) своевременно и в полной мере исполнять предоставленные соответствии с действующим законодательством, муниципальными правовыми актами Городского округа Верхняя Тура полномочия по предупреждению, выявлению и пресечению нарушений требований муниципальных правовых актов Городского округа Верхняя Тура по вопросам торговой деятельности;</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2) соблюдать действующее законодательство, муниципальные правовые акты Городского округа Верхняя Тура, права и законные интересы юридического лица, индивидуального предпринимателя, проверка которых проводится;</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3) проводить проверку на основании распоряжения главы Городского округа Верхняя Тура либо первого заместителя главы Администрации Городского округа Верхняя Тура в соответствии с ее назначением;</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Городского округа Верхняя Тура либо первого заместителя главы Администрации Городского округа Верхняя Тура и в случаях, </w:t>
      </w:r>
      <w:r w:rsidRPr="004B0534">
        <w:rPr>
          <w:rFonts w:ascii="Liberation Serif" w:hAnsi="Liberation Serif" w:cs="Liberation Serif"/>
          <w:sz w:val="28"/>
          <w:szCs w:val="28"/>
        </w:rPr>
        <w:lastRenderedPageBreak/>
        <w:t>предусмотренных законодательством, - копии документа о согласовании проведения проверки с органами прокуратуры.</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 xml:space="preserve">10)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 исполнения муниципальной функции по осуществлению муниципального контроля в области торговой деятельности на территории Городского округа Верхняя Тура; </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Городского округа Верхняя Тура;</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4B0534">
        <w:rPr>
          <w:rFonts w:ascii="Liberation Serif" w:hAnsi="Liberation Serif" w:cs="Liberation Serif"/>
          <w:sz w:val="28"/>
          <w:szCs w:val="28"/>
        </w:rPr>
        <w:lastRenderedPageBreak/>
        <w:t>ознакомить их с положениями Административного регламента (при его наличии), в соответствии с которым проводится проверка;</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14) осуществлять запись о проведенной проверке в журнале учета проверок (приложение № 3 к Административному регламенту), при отсутствии журнала учета проверок осуществлять соответствующую запись в акте проверки;</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 xml:space="preserve">15) осуществлять внесение информации в федеральную государственную информационную систему «Единый реестр проверок» в соответствии с разделом </w:t>
      </w:r>
      <w:r w:rsidRPr="004B0534">
        <w:rPr>
          <w:rFonts w:ascii="Liberation Serif" w:hAnsi="Liberation Serif" w:cs="Liberation Serif"/>
          <w:sz w:val="28"/>
          <w:szCs w:val="28"/>
          <w:lang w:val="en-US"/>
        </w:rPr>
        <w:t>IV</w:t>
      </w:r>
      <w:r w:rsidRPr="004B0534">
        <w:rPr>
          <w:rFonts w:ascii="Liberation Serif" w:hAnsi="Liberation Serif" w:cs="Liberation Serif"/>
          <w:sz w:val="28"/>
          <w:szCs w:val="28"/>
        </w:rPr>
        <w:t xml:space="preserve"> Правил формирования и ведения единого реестра проверок, утвержденных постановлением Правительства Российской Федерации от 28.04.2015 № 415 «О Правилах формирования и ведения единого реестра проверок».</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8. При исполнении муниципальной функции должностное лицо по муниципальному контролю в области торговой деятельности имеет право:</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1) проводить проверки в пределах своей компетенции, составлять акты проверок, выдавать предписания об устранении выявленных нарушений, получать объяснения;</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2) по необходимости привлекать для осуществления проверки юридического лица, индивидуального предпринимателя экспертов, экспертные организации в соответствии с законодательством;</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3) запрашивать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необходимые для осуществления муниципального контроля в области торговой деятельности;</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4)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6) обжаловать действия (бездействие) лиц, повлекшие за собой нарушение прав, а также препятствующие исполнению ими должностных обязанностей;</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7) соблюдать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8) осуществлять иные права, предусмотренные действующим законодательством.</w:t>
      </w:r>
    </w:p>
    <w:p w:rsidR="002944B6" w:rsidRPr="004B0534" w:rsidRDefault="002944B6" w:rsidP="002944B6">
      <w:pPr>
        <w:ind w:firstLine="709"/>
        <w:jc w:val="both"/>
        <w:rPr>
          <w:rFonts w:ascii="Liberation Serif" w:hAnsi="Liberation Serif" w:cs="Liberation Serif"/>
          <w:sz w:val="28"/>
          <w:szCs w:val="28"/>
        </w:rPr>
      </w:pP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lastRenderedPageBreak/>
        <w:t>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1) непосредственно присутствовать при проведении проверки, давать объяснения по вопросам, относящимся к предмету проверки;</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2)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3)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4)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5) получать от должностного лица ПЭО информацию по муниципальному контролю в области розничной продажи алкогольной продукции, которая относится к предмету проверки и предоставление которой предусмотрено настоящим Административным регламентом;</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по муниципальному контролю в области розничной продажи алкогольной продукции;</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Городского округа Верхняя Тура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Городского округа Верхняя Тура.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8)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lastRenderedPageBreak/>
        <w:t>9)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10. Юридические лица, индивидуальные предприниматели при проведении проверки обязаны:</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1) обеспечивать присутствие руководителей и иных должностных лиц юридических лиц или уполномоченных представителей индивидуальных предпринимателей;</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2) предоставлять необходимые для проведения проверки документы;</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3) не препятствовать осуществлению должностным лицом проведению проверок по муниципальному контролю в области торговой деятельности;</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4) исполнять в установленный срок предписания должностных лиц Управления об устранении выявленных нарушений обязательных требований или требований, установленных муниципальными правовыми актами;</w:t>
      </w:r>
    </w:p>
    <w:p w:rsidR="002944B6" w:rsidRPr="004B0534" w:rsidRDefault="002944B6" w:rsidP="002944B6">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5) исполнять иные обязанности, предусмотренные действующим законодательством Российской Федерации;</w:t>
      </w:r>
    </w:p>
    <w:p w:rsidR="002944B6" w:rsidRPr="004B0534" w:rsidRDefault="002944B6" w:rsidP="002944B6">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6.2. Описание иных способов решения проблемы (с указанием того, каким образом каждым из способов могла бы быть решена проблема):</w:t>
      </w:r>
    </w:p>
    <w:p w:rsidR="002944B6" w:rsidRPr="004B0534" w:rsidRDefault="002944B6" w:rsidP="002944B6">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Иные способы не предусмотрены.</w:t>
      </w:r>
    </w:p>
    <w:p w:rsidR="00306B39" w:rsidRPr="004B0534" w:rsidRDefault="00306B39" w:rsidP="00306B39">
      <w:pPr>
        <w:widowControl w:val="0"/>
        <w:autoSpaceDE w:val="0"/>
        <w:autoSpaceDN w:val="0"/>
        <w:adjustRightInd w:val="0"/>
        <w:contextualSpacing/>
        <w:rPr>
          <w:rFonts w:ascii="Liberation Serif" w:eastAsiaTheme="minorEastAsia" w:hAnsi="Liberation Serif" w:cs="Liberation Serif"/>
          <w:sz w:val="28"/>
          <w:szCs w:val="28"/>
        </w:rPr>
      </w:pPr>
    </w:p>
    <w:p w:rsidR="00306B39" w:rsidRPr="004B0534" w:rsidRDefault="00306B39" w:rsidP="00306B39">
      <w:pPr>
        <w:widowControl w:val="0"/>
        <w:autoSpaceDE w:val="0"/>
        <w:autoSpaceDN w:val="0"/>
        <w:adjustRightInd w:val="0"/>
        <w:contextualSpacing/>
        <w:jc w:val="center"/>
        <w:rPr>
          <w:rFonts w:ascii="Liberation Serif" w:eastAsiaTheme="minorEastAsia" w:hAnsi="Liberation Serif" w:cs="Liberation Serif"/>
          <w:sz w:val="28"/>
          <w:szCs w:val="28"/>
        </w:rPr>
      </w:pPr>
      <w:r w:rsidRPr="004B0534">
        <w:rPr>
          <w:rFonts w:ascii="Liberation Serif" w:eastAsiaTheme="minorEastAsia" w:hAnsi="Liberation Serif" w:cs="Liberation Serif"/>
          <w:sz w:val="28"/>
          <w:szCs w:val="28"/>
        </w:rPr>
        <w:t>7</w:t>
      </w:r>
      <w:r w:rsidR="004B0534" w:rsidRPr="004B0534">
        <w:rPr>
          <w:rFonts w:ascii="Liberation Serif" w:eastAsiaTheme="minorEastAsia" w:hAnsi="Liberation Serif" w:cs="Liberation Serif"/>
          <w:sz w:val="28"/>
          <w:szCs w:val="28"/>
        </w:rPr>
        <w:t>.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p w:rsidR="002944B6" w:rsidRPr="004B0534" w:rsidRDefault="002944B6" w:rsidP="00306B39">
      <w:pPr>
        <w:widowControl w:val="0"/>
        <w:autoSpaceDE w:val="0"/>
        <w:autoSpaceDN w:val="0"/>
        <w:adjustRightInd w:val="0"/>
        <w:contextualSpacing/>
        <w:jc w:val="center"/>
        <w:rPr>
          <w:rFonts w:ascii="Liberation Serif" w:eastAsiaTheme="minorEastAsia" w:hAnsi="Liberation Serif" w:cs="Liberation Serif"/>
          <w:sz w:val="28"/>
          <w:szCs w:val="28"/>
        </w:rPr>
      </w:pPr>
    </w:p>
    <w:p w:rsidR="002944B6" w:rsidRPr="004B0534" w:rsidRDefault="002944B6" w:rsidP="002944B6">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Принятие Административного регламента интересы субъектов предпринимательской и иной экономической деятельности, иных заинтересованных лиц, включая органов государственной власти, затронуты не будут.</w:t>
      </w:r>
    </w:p>
    <w:p w:rsidR="00306B39" w:rsidRPr="004B0534" w:rsidRDefault="00306B39" w:rsidP="00306B39">
      <w:pPr>
        <w:widowControl w:val="0"/>
        <w:autoSpaceDE w:val="0"/>
        <w:autoSpaceDN w:val="0"/>
        <w:adjustRightInd w:val="0"/>
        <w:contextualSpacing/>
        <w:rPr>
          <w:rFonts w:ascii="Liberation Serif" w:eastAsiaTheme="minorEastAsia" w:hAnsi="Liberation Serif" w:cs="Liberation Serif"/>
          <w:sz w:val="28"/>
          <w:szCs w:val="28"/>
        </w:rPr>
      </w:pPr>
    </w:p>
    <w:p w:rsidR="00306B39" w:rsidRPr="004B0534" w:rsidRDefault="00C7778F" w:rsidP="00306B39">
      <w:pPr>
        <w:widowControl w:val="0"/>
        <w:autoSpaceDE w:val="0"/>
        <w:autoSpaceDN w:val="0"/>
        <w:adjustRightInd w:val="0"/>
        <w:contextualSpacing/>
        <w:jc w:val="center"/>
        <w:rPr>
          <w:rFonts w:ascii="Liberation Serif" w:eastAsiaTheme="minorEastAsia" w:hAnsi="Liberation Serif" w:cs="Liberation Serif"/>
          <w:sz w:val="28"/>
          <w:szCs w:val="28"/>
        </w:rPr>
      </w:pPr>
      <w:r w:rsidRPr="004B0534">
        <w:rPr>
          <w:rFonts w:ascii="Liberation Serif" w:eastAsiaTheme="minorEastAsia" w:hAnsi="Liberation Serif" w:cs="Liberation Serif"/>
          <w:sz w:val="28"/>
          <w:szCs w:val="28"/>
        </w:rPr>
        <w:t>8. НОВЫЕ ФУНКЦИИ, ПОЛНОМОЧИЯ, ОБЯЗАННОСТИ И ПРАВА ОРГАНОВ АДМИНИСТРАЦИИ ГОРОДСКОГО ОКРУГА ВЕРХНЯЯ ТУРА ИЛИ СВЕДЕНИЯ ОБ ИХ ИЗМЕНЕНИИ, А ТАКЖЕ ПОРЯДОК ИХ РЕАЛИЗАЦИИ</w:t>
      </w:r>
    </w:p>
    <w:p w:rsidR="00C7778F" w:rsidRDefault="00C7778F" w:rsidP="00196482">
      <w:pPr>
        <w:ind w:firstLine="709"/>
        <w:jc w:val="both"/>
        <w:rPr>
          <w:rFonts w:ascii="Liberation Serif" w:hAnsi="Liberation Serif" w:cs="Liberation Serif"/>
          <w:sz w:val="28"/>
          <w:szCs w:val="28"/>
        </w:rPr>
      </w:pPr>
    </w:p>
    <w:p w:rsidR="00196482" w:rsidRPr="004B0534" w:rsidRDefault="00196482" w:rsidP="00196482">
      <w:pPr>
        <w:ind w:firstLine="709"/>
        <w:jc w:val="both"/>
        <w:rPr>
          <w:rFonts w:ascii="Liberation Serif" w:hAnsi="Liberation Serif" w:cs="Liberation Serif"/>
          <w:sz w:val="28"/>
          <w:szCs w:val="28"/>
        </w:rPr>
      </w:pPr>
      <w:r w:rsidRPr="004B0534">
        <w:rPr>
          <w:rFonts w:ascii="Liberation Serif" w:hAnsi="Liberation Serif" w:cs="Liberation Serif"/>
          <w:sz w:val="28"/>
          <w:szCs w:val="28"/>
        </w:rPr>
        <w:t xml:space="preserve">Проект НПА предусматривает, что при осуществлении муниципального контроля и проведении проверок в отношении резидентов территории опережающего социально-экономического развития «Верхняя Тура» применяются положения административного регламента исполнения муниципальной функции по осуществлению соответствующего вида муниципального контроля с учетом особенностей, установленных статьей 24 Федерального закона от 29 декабря 2014 года № 473-ФЗ «О территориях опережающего социально-экономического развития в Российской Федерации», постановлением Правительства Российской Федерации от 22.10.2015 № 1132 «О совместных плановых проверках, проводимых в отношении резидентов территории опережающего социально-экономического </w:t>
      </w:r>
      <w:r w:rsidRPr="004B0534">
        <w:rPr>
          <w:rFonts w:ascii="Liberation Serif" w:hAnsi="Liberation Serif" w:cs="Liberation Serif"/>
          <w:sz w:val="28"/>
          <w:szCs w:val="28"/>
        </w:rPr>
        <w:lastRenderedPageBreak/>
        <w:t>развития органами, уполномоченными на осуществление государственного контроля (надзора), муниципального контроля» (вместе с «Правилами проведения совместных плановых проверок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306B39" w:rsidRPr="004B0534" w:rsidRDefault="00306B39" w:rsidP="00306B39">
      <w:pPr>
        <w:widowControl w:val="0"/>
        <w:autoSpaceDE w:val="0"/>
        <w:autoSpaceDN w:val="0"/>
        <w:adjustRightInd w:val="0"/>
        <w:contextualSpacing/>
        <w:rPr>
          <w:rFonts w:ascii="Liberation Serif" w:eastAsiaTheme="minorEastAsia" w:hAnsi="Liberation Serif" w:cs="Liberation Serif"/>
          <w:sz w:val="28"/>
          <w:szCs w:val="28"/>
        </w:rPr>
      </w:pPr>
    </w:p>
    <w:p w:rsidR="00306B39" w:rsidRPr="004B0534" w:rsidRDefault="00C7778F" w:rsidP="00306B39">
      <w:pPr>
        <w:widowControl w:val="0"/>
        <w:autoSpaceDE w:val="0"/>
        <w:autoSpaceDN w:val="0"/>
        <w:adjustRightInd w:val="0"/>
        <w:contextualSpacing/>
        <w:jc w:val="center"/>
        <w:rPr>
          <w:rFonts w:ascii="Liberation Serif" w:eastAsiaTheme="minorEastAsia" w:hAnsi="Liberation Serif" w:cs="Liberation Serif"/>
          <w:sz w:val="28"/>
          <w:szCs w:val="28"/>
        </w:rPr>
      </w:pPr>
      <w:r w:rsidRPr="004B0534">
        <w:rPr>
          <w:rFonts w:ascii="Liberation Serif" w:eastAsiaTheme="minorEastAsia" w:hAnsi="Liberation Serif" w:cs="Liberation Serif"/>
          <w:sz w:val="28"/>
          <w:szCs w:val="28"/>
        </w:rPr>
        <w:t xml:space="preserve">9. ОЦЕНКА СООТВЕТСТВУЮЩИХ РАСХОДОВ (ДОХОДОВ) БЮДЖЕТА МУНИЦИПАЛЬНОГО ОБРАЗОВАНИЯ ГОРОДСКОЙ ОКРУГ ВЕРХНЯЯ ТУРА </w:t>
      </w:r>
    </w:p>
    <w:p w:rsidR="00196482" w:rsidRPr="004B0534" w:rsidRDefault="00196482" w:rsidP="00C7778F">
      <w:pPr>
        <w:widowControl w:val="0"/>
        <w:autoSpaceDE w:val="0"/>
        <w:autoSpaceDN w:val="0"/>
        <w:adjustRightInd w:val="0"/>
        <w:contextualSpacing/>
        <w:jc w:val="both"/>
        <w:rPr>
          <w:rFonts w:ascii="Liberation Serif" w:eastAsiaTheme="minorEastAsia" w:hAnsi="Liberation Serif" w:cs="Liberation Serif"/>
          <w:sz w:val="28"/>
          <w:szCs w:val="28"/>
        </w:rPr>
      </w:pPr>
    </w:p>
    <w:p w:rsidR="00196482" w:rsidRPr="004B0534" w:rsidRDefault="00196482" w:rsidP="00C7778F">
      <w:pPr>
        <w:widowControl w:val="0"/>
        <w:autoSpaceDE w:val="0"/>
        <w:autoSpaceDN w:val="0"/>
        <w:adjustRightInd w:val="0"/>
        <w:ind w:firstLine="709"/>
        <w:contextualSpacing/>
        <w:jc w:val="both"/>
        <w:rPr>
          <w:rFonts w:ascii="Liberation Serif" w:eastAsiaTheme="minorEastAsia" w:hAnsi="Liberation Serif" w:cs="Liberation Serif"/>
          <w:sz w:val="28"/>
          <w:szCs w:val="28"/>
        </w:rPr>
      </w:pPr>
      <w:r w:rsidRPr="004B0534">
        <w:rPr>
          <w:rFonts w:ascii="Liberation Serif" w:hAnsi="Liberation Serif" w:cs="Liberation Serif"/>
          <w:sz w:val="28"/>
          <w:szCs w:val="28"/>
        </w:rPr>
        <w:t>Принятие проекта НПА не повлечет расходов бюджета</w:t>
      </w:r>
      <w:r w:rsidR="00F60549">
        <w:rPr>
          <w:rFonts w:ascii="Liberation Serif" w:hAnsi="Liberation Serif" w:cs="Liberation Serif"/>
          <w:sz w:val="28"/>
          <w:szCs w:val="28"/>
        </w:rPr>
        <w:t xml:space="preserve"> Городского округа Верхняя Тура.</w:t>
      </w:r>
    </w:p>
    <w:p w:rsidR="00196482" w:rsidRPr="004B0534" w:rsidRDefault="00196482" w:rsidP="00306B39">
      <w:pPr>
        <w:widowControl w:val="0"/>
        <w:autoSpaceDE w:val="0"/>
        <w:autoSpaceDN w:val="0"/>
        <w:adjustRightInd w:val="0"/>
        <w:contextualSpacing/>
        <w:jc w:val="center"/>
        <w:rPr>
          <w:rFonts w:ascii="Liberation Serif" w:eastAsiaTheme="minorEastAsia" w:hAnsi="Liberation Serif" w:cs="Liberation Serif"/>
          <w:sz w:val="28"/>
          <w:szCs w:val="28"/>
        </w:rPr>
      </w:pPr>
    </w:p>
    <w:p w:rsidR="00306B39" w:rsidRPr="004B0534" w:rsidRDefault="00C7778F" w:rsidP="00C7778F">
      <w:pPr>
        <w:widowControl w:val="0"/>
        <w:autoSpaceDE w:val="0"/>
        <w:autoSpaceDN w:val="0"/>
        <w:adjustRightInd w:val="0"/>
        <w:contextualSpacing/>
        <w:jc w:val="center"/>
        <w:rPr>
          <w:rFonts w:ascii="Liberation Serif" w:eastAsiaTheme="minorEastAsia" w:hAnsi="Liberation Serif" w:cs="Liberation Serif"/>
          <w:sz w:val="28"/>
          <w:szCs w:val="28"/>
        </w:rPr>
      </w:pPr>
      <w:r w:rsidRPr="004B0534">
        <w:rPr>
          <w:rFonts w:ascii="Liberation Serif" w:eastAsiaTheme="minorEastAsia" w:hAnsi="Liberation Serif" w:cs="Liberation Serif"/>
          <w:sz w:val="28"/>
          <w:szCs w:val="28"/>
        </w:rPr>
        <w:t>10. РИСКИ РЕШЕНИЯ ПРОБЛЕМЫ ПРЕДЛОЖЕННЫМ СПОСОБОМ РЕГУЛИРОВАНИЯ И РИСКИ</w:t>
      </w:r>
      <w:r>
        <w:rPr>
          <w:rFonts w:ascii="Liberation Serif" w:eastAsiaTheme="minorEastAsia" w:hAnsi="Liberation Serif" w:cs="Liberation Serif"/>
          <w:sz w:val="28"/>
          <w:szCs w:val="28"/>
        </w:rPr>
        <w:t xml:space="preserve"> </w:t>
      </w:r>
      <w:r w:rsidRPr="004B0534">
        <w:rPr>
          <w:rFonts w:ascii="Liberation Serif" w:eastAsiaTheme="minorEastAsia" w:hAnsi="Liberation Serif" w:cs="Liberation Serif"/>
          <w:sz w:val="28"/>
          <w:szCs w:val="28"/>
        </w:rPr>
        <w:t>НЕГАТИВНЫХ ПОСЛЕДСТВИЙ, А ТАКЖЕ ОПИСАНИЕ МЕТОДОВ КОНТРОЛЯ ЭФФЕКТИВНОСТИ ИЗБРАННОГО СПОСОБА ДОСТИЖЕНИЯ ЦЕЛЕЙ РЕГУЛИРОВАНИЯ</w:t>
      </w:r>
    </w:p>
    <w:p w:rsidR="00C7778F" w:rsidRDefault="00C7778F" w:rsidP="00196482">
      <w:pPr>
        <w:autoSpaceDE w:val="0"/>
        <w:autoSpaceDN w:val="0"/>
        <w:adjustRightInd w:val="0"/>
        <w:ind w:firstLine="540"/>
        <w:jc w:val="both"/>
        <w:rPr>
          <w:rFonts w:ascii="Liberation Serif" w:hAnsi="Liberation Serif" w:cs="Liberation Serif"/>
          <w:sz w:val="28"/>
          <w:szCs w:val="28"/>
        </w:rPr>
      </w:pPr>
    </w:p>
    <w:p w:rsidR="00196482" w:rsidRPr="004B0534" w:rsidRDefault="00196482" w:rsidP="00196482">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Риск наступления негативных последствий отсутствует.</w:t>
      </w:r>
    </w:p>
    <w:p w:rsidR="00306B39" w:rsidRPr="004B0534" w:rsidRDefault="00306B39" w:rsidP="00306B39">
      <w:pPr>
        <w:widowControl w:val="0"/>
        <w:autoSpaceDE w:val="0"/>
        <w:autoSpaceDN w:val="0"/>
        <w:adjustRightInd w:val="0"/>
        <w:jc w:val="both"/>
        <w:outlineLvl w:val="1"/>
        <w:rPr>
          <w:rFonts w:ascii="Liberation Serif" w:eastAsiaTheme="minorEastAsia" w:hAnsi="Liberation Serif" w:cs="Liberation Serif"/>
          <w:sz w:val="28"/>
          <w:szCs w:val="28"/>
        </w:rPr>
      </w:pPr>
    </w:p>
    <w:p w:rsidR="00306B39" w:rsidRPr="004B0534" w:rsidRDefault="00C7778F" w:rsidP="00306B39">
      <w:pPr>
        <w:widowControl w:val="0"/>
        <w:autoSpaceDE w:val="0"/>
        <w:autoSpaceDN w:val="0"/>
        <w:adjustRightInd w:val="0"/>
        <w:contextualSpacing/>
        <w:jc w:val="center"/>
        <w:rPr>
          <w:rFonts w:ascii="Liberation Serif" w:eastAsiaTheme="minorEastAsia" w:hAnsi="Liberation Serif" w:cs="Liberation Serif"/>
          <w:sz w:val="28"/>
          <w:szCs w:val="28"/>
        </w:rPr>
      </w:pPr>
      <w:r w:rsidRPr="004B0534">
        <w:rPr>
          <w:rFonts w:ascii="Liberation Serif" w:eastAsiaTheme="minorEastAsia" w:hAnsi="Liberation Serif" w:cs="Liberation Serif"/>
          <w:sz w:val="28"/>
          <w:szCs w:val="28"/>
        </w:rPr>
        <w:t>11. ПРЕДПОЛАГАЕМАЯ ДАТА ВСТУПЛЕНИЯ В СИЛУ ПРОЕКТА НПА, ОЦЕНКА НЕОБХОДИМОСТИ УСТАНОВЛЕНИЯ ПЕРЕХОДНОГО ПЕРИОДА И (ИЛИ) ОТСРОЧКИ ВСТУПЛЕНИЯ В СИЛУ ЛИБО НЕОБХОДИМОСТЬ РАСПРОСТРАНЕНИЯ ПРЕДЛАГАЕМОГО РЕГУЛИРОВАНИЯ НА РАНЕЕ ВОЗНИКШИЕ ОТНОШЕНИЯ</w:t>
      </w:r>
    </w:p>
    <w:p w:rsidR="00196482" w:rsidRPr="004B0534" w:rsidRDefault="00196482" w:rsidP="00306B39">
      <w:pPr>
        <w:widowControl w:val="0"/>
        <w:autoSpaceDE w:val="0"/>
        <w:autoSpaceDN w:val="0"/>
        <w:adjustRightInd w:val="0"/>
        <w:contextualSpacing/>
        <w:jc w:val="center"/>
        <w:rPr>
          <w:rFonts w:ascii="Liberation Serif" w:eastAsiaTheme="minorEastAsia" w:hAnsi="Liberation Serif" w:cs="Liberation Serif"/>
          <w:sz w:val="28"/>
          <w:szCs w:val="28"/>
        </w:rPr>
      </w:pPr>
    </w:p>
    <w:tbl>
      <w:tblPr>
        <w:tblStyle w:val="3"/>
        <w:tblW w:w="9918" w:type="dxa"/>
        <w:tblLook w:val="04A0" w:firstRow="1" w:lastRow="0" w:firstColumn="1" w:lastColumn="0" w:noHBand="0" w:noVBand="1"/>
      </w:tblPr>
      <w:tblGrid>
        <w:gridCol w:w="7597"/>
        <w:gridCol w:w="2321"/>
      </w:tblGrid>
      <w:tr w:rsidR="00196482" w:rsidRPr="004B0534" w:rsidTr="0018627B">
        <w:tc>
          <w:tcPr>
            <w:tcW w:w="7597" w:type="dxa"/>
          </w:tcPr>
          <w:p w:rsidR="00196482" w:rsidRPr="004B0534" w:rsidRDefault="00196482" w:rsidP="00CA649F">
            <w:pPr>
              <w:widowControl w:val="0"/>
              <w:autoSpaceDE w:val="0"/>
              <w:autoSpaceDN w:val="0"/>
              <w:adjustRightInd w:val="0"/>
              <w:rPr>
                <w:rFonts w:ascii="Liberation Serif" w:hAnsi="Liberation Serif" w:cs="Liberation Serif"/>
                <w:color w:val="000000"/>
                <w:sz w:val="28"/>
                <w:szCs w:val="28"/>
              </w:rPr>
            </w:pPr>
            <w:r w:rsidRPr="004B0534">
              <w:rPr>
                <w:rFonts w:ascii="Liberation Serif" w:hAnsi="Liberation Serif" w:cs="Liberation Serif"/>
                <w:color w:val="000000"/>
                <w:sz w:val="28"/>
                <w:szCs w:val="28"/>
              </w:rPr>
              <w:t>Предполагаемая дата вступления в силу проекта акта:</w:t>
            </w:r>
          </w:p>
        </w:tc>
        <w:tc>
          <w:tcPr>
            <w:tcW w:w="2321" w:type="dxa"/>
          </w:tcPr>
          <w:p w:rsidR="00196482" w:rsidRPr="004B0534" w:rsidRDefault="00417752" w:rsidP="00CA649F">
            <w:pPr>
              <w:widowControl w:val="0"/>
              <w:autoSpaceDE w:val="0"/>
              <w:autoSpaceDN w:val="0"/>
              <w:adjustRightInd w:val="0"/>
              <w:jc w:val="center"/>
              <w:rPr>
                <w:rFonts w:ascii="Liberation Serif" w:hAnsi="Liberation Serif" w:cs="Liberation Serif"/>
                <w:color w:val="000000"/>
                <w:sz w:val="28"/>
                <w:szCs w:val="28"/>
              </w:rPr>
            </w:pPr>
            <w:r w:rsidRPr="004B0534">
              <w:rPr>
                <w:rFonts w:ascii="Liberation Serif" w:hAnsi="Liberation Serif" w:cs="Liberation Serif"/>
                <w:color w:val="000000"/>
                <w:sz w:val="28"/>
                <w:szCs w:val="28"/>
              </w:rPr>
              <w:t>30.03.2021</w:t>
            </w:r>
          </w:p>
        </w:tc>
      </w:tr>
      <w:tr w:rsidR="00196482" w:rsidRPr="004B0534" w:rsidTr="0018627B">
        <w:tc>
          <w:tcPr>
            <w:tcW w:w="7597" w:type="dxa"/>
          </w:tcPr>
          <w:p w:rsidR="00196482" w:rsidRPr="004B0534" w:rsidRDefault="00196482" w:rsidP="00CA649F">
            <w:pPr>
              <w:widowControl w:val="0"/>
              <w:autoSpaceDE w:val="0"/>
              <w:autoSpaceDN w:val="0"/>
              <w:adjustRightInd w:val="0"/>
              <w:rPr>
                <w:rFonts w:ascii="Liberation Serif" w:hAnsi="Liberation Serif" w:cs="Liberation Serif"/>
                <w:color w:val="000000"/>
                <w:sz w:val="28"/>
                <w:szCs w:val="28"/>
              </w:rPr>
            </w:pPr>
            <w:r w:rsidRPr="004B0534">
              <w:rPr>
                <w:rFonts w:ascii="Liberation Serif" w:hAnsi="Liberation Serif" w:cs="Liberation Serif"/>
                <w:color w:val="000000"/>
                <w:sz w:val="28"/>
                <w:szCs w:val="28"/>
              </w:rPr>
              <w:t>Необходимость установления переходного периода и (или) отсрочки введения предлагаемого регулирования:</w:t>
            </w:r>
          </w:p>
        </w:tc>
        <w:tc>
          <w:tcPr>
            <w:tcW w:w="2321" w:type="dxa"/>
          </w:tcPr>
          <w:p w:rsidR="00196482" w:rsidRPr="004B0534" w:rsidRDefault="00196482" w:rsidP="0018627B">
            <w:pPr>
              <w:widowControl w:val="0"/>
              <w:autoSpaceDE w:val="0"/>
              <w:autoSpaceDN w:val="0"/>
              <w:adjustRightInd w:val="0"/>
              <w:jc w:val="center"/>
              <w:rPr>
                <w:rFonts w:ascii="Liberation Serif" w:hAnsi="Liberation Serif" w:cs="Liberation Serif"/>
                <w:color w:val="000000"/>
                <w:sz w:val="28"/>
                <w:szCs w:val="28"/>
              </w:rPr>
            </w:pPr>
            <w:r w:rsidRPr="004B0534">
              <w:rPr>
                <w:rFonts w:ascii="Liberation Serif" w:hAnsi="Liberation Serif" w:cs="Liberation Serif"/>
                <w:color w:val="000000"/>
                <w:sz w:val="28"/>
                <w:szCs w:val="28"/>
              </w:rPr>
              <w:t>нет</w:t>
            </w:r>
          </w:p>
        </w:tc>
      </w:tr>
      <w:tr w:rsidR="00196482" w:rsidRPr="004B0534" w:rsidTr="0018627B">
        <w:tc>
          <w:tcPr>
            <w:tcW w:w="7597" w:type="dxa"/>
          </w:tcPr>
          <w:p w:rsidR="00196482" w:rsidRPr="004B0534" w:rsidRDefault="00196482" w:rsidP="00CA649F">
            <w:pPr>
              <w:widowControl w:val="0"/>
              <w:autoSpaceDE w:val="0"/>
              <w:autoSpaceDN w:val="0"/>
              <w:adjustRightInd w:val="0"/>
              <w:rPr>
                <w:rFonts w:ascii="Liberation Serif" w:hAnsi="Liberation Serif" w:cs="Liberation Serif"/>
                <w:color w:val="000000"/>
                <w:sz w:val="28"/>
                <w:szCs w:val="28"/>
              </w:rPr>
            </w:pPr>
            <w:r w:rsidRPr="004B0534">
              <w:rPr>
                <w:rFonts w:ascii="Liberation Serif" w:hAnsi="Liberation Serif" w:cs="Liberation Serif"/>
                <w:color w:val="000000"/>
                <w:sz w:val="28"/>
                <w:szCs w:val="28"/>
              </w:rPr>
              <w:t>Необходимость распространения предлагаемого регулирования на ранее возникшие отношения:</w:t>
            </w:r>
          </w:p>
        </w:tc>
        <w:tc>
          <w:tcPr>
            <w:tcW w:w="2321" w:type="dxa"/>
          </w:tcPr>
          <w:p w:rsidR="00196482" w:rsidRPr="004B0534" w:rsidRDefault="00196482" w:rsidP="0018627B">
            <w:pPr>
              <w:widowControl w:val="0"/>
              <w:autoSpaceDE w:val="0"/>
              <w:autoSpaceDN w:val="0"/>
              <w:adjustRightInd w:val="0"/>
              <w:jc w:val="center"/>
              <w:rPr>
                <w:rFonts w:ascii="Liberation Serif" w:hAnsi="Liberation Serif" w:cs="Liberation Serif"/>
                <w:color w:val="000000"/>
                <w:sz w:val="28"/>
                <w:szCs w:val="28"/>
              </w:rPr>
            </w:pPr>
            <w:r w:rsidRPr="004B0534">
              <w:rPr>
                <w:rFonts w:ascii="Liberation Serif" w:hAnsi="Liberation Serif" w:cs="Liberation Serif"/>
                <w:color w:val="000000"/>
                <w:sz w:val="28"/>
                <w:szCs w:val="28"/>
              </w:rPr>
              <w:t>нет</w:t>
            </w:r>
          </w:p>
        </w:tc>
      </w:tr>
    </w:tbl>
    <w:p w:rsidR="00196482" w:rsidRPr="004B0534" w:rsidRDefault="00196482" w:rsidP="00F60549">
      <w:pPr>
        <w:widowControl w:val="0"/>
        <w:autoSpaceDE w:val="0"/>
        <w:autoSpaceDN w:val="0"/>
        <w:adjustRightInd w:val="0"/>
        <w:contextualSpacing/>
        <w:rPr>
          <w:rFonts w:ascii="Liberation Serif" w:eastAsiaTheme="minorEastAsia" w:hAnsi="Liberation Serif" w:cs="Liberation Serif"/>
          <w:sz w:val="28"/>
          <w:szCs w:val="28"/>
        </w:rPr>
      </w:pPr>
    </w:p>
    <w:p w:rsidR="00306B39" w:rsidRPr="004B0534" w:rsidRDefault="00C7778F" w:rsidP="00306B39">
      <w:pPr>
        <w:widowControl w:val="0"/>
        <w:autoSpaceDE w:val="0"/>
        <w:autoSpaceDN w:val="0"/>
        <w:adjustRightInd w:val="0"/>
        <w:contextualSpacing/>
        <w:jc w:val="center"/>
        <w:rPr>
          <w:rFonts w:ascii="Liberation Serif" w:eastAsiaTheme="minorEastAsia" w:hAnsi="Liberation Serif" w:cs="Liberation Serif"/>
          <w:sz w:val="28"/>
          <w:szCs w:val="28"/>
        </w:rPr>
      </w:pPr>
      <w:r w:rsidRPr="004B0534">
        <w:rPr>
          <w:rFonts w:ascii="Liberation Serif" w:eastAsiaTheme="minorEastAsia" w:hAnsi="Liberation Serif" w:cs="Liberation Serif"/>
          <w:sz w:val="28"/>
          <w:szCs w:val="28"/>
        </w:rPr>
        <w:t>12. НЕОБХОДИМЫЕ ДЛЯ ДОСТИЖЕНИЯ ЗАЯВЛЕННЫХ ЦЕЛЕЙ РЕГУЛИРОВАНИЯ ОРГАНИЗАЦИОННО-ТЕХНИЧЕСКИЕ, МЕТОДОЛОГИЧЕСКИЕ, ИНФОРМАЦИОННЫЕ И ИНЫЕ МЕРОПРИЯТИЯ</w:t>
      </w:r>
    </w:p>
    <w:p w:rsidR="00C7778F" w:rsidRDefault="00C7778F" w:rsidP="00196482">
      <w:pPr>
        <w:autoSpaceDE w:val="0"/>
        <w:autoSpaceDN w:val="0"/>
        <w:adjustRightInd w:val="0"/>
        <w:ind w:firstLine="540"/>
        <w:jc w:val="both"/>
        <w:rPr>
          <w:rFonts w:ascii="Liberation Serif" w:hAnsi="Liberation Serif" w:cs="Liberation Serif"/>
          <w:sz w:val="28"/>
          <w:szCs w:val="28"/>
        </w:rPr>
      </w:pPr>
    </w:p>
    <w:p w:rsidR="00196482" w:rsidRPr="004B0534" w:rsidRDefault="00196482" w:rsidP="00196482">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Необходимость организационно-технических, методологических, информационных и иных мероприятий отсутствует.</w:t>
      </w:r>
    </w:p>
    <w:p w:rsidR="00306B39" w:rsidRPr="004B0534" w:rsidRDefault="00306B39" w:rsidP="00306B39">
      <w:pPr>
        <w:widowControl w:val="0"/>
        <w:autoSpaceDE w:val="0"/>
        <w:autoSpaceDN w:val="0"/>
        <w:adjustRightInd w:val="0"/>
        <w:contextualSpacing/>
        <w:rPr>
          <w:rFonts w:ascii="Liberation Serif" w:eastAsiaTheme="minorEastAsia" w:hAnsi="Liberation Serif" w:cs="Liberation Serif"/>
          <w:sz w:val="28"/>
          <w:szCs w:val="28"/>
        </w:rPr>
      </w:pPr>
    </w:p>
    <w:p w:rsidR="00306B39" w:rsidRDefault="00F60549" w:rsidP="00306B39">
      <w:pPr>
        <w:widowControl w:val="0"/>
        <w:autoSpaceDE w:val="0"/>
        <w:autoSpaceDN w:val="0"/>
        <w:adjustRightInd w:val="0"/>
        <w:contextualSpacing/>
        <w:jc w:val="center"/>
        <w:rPr>
          <w:rFonts w:ascii="Liberation Serif" w:eastAsiaTheme="minorEastAsia" w:hAnsi="Liberation Serif" w:cs="Liberation Serif"/>
          <w:sz w:val="28"/>
          <w:szCs w:val="28"/>
        </w:rPr>
      </w:pPr>
      <w:r w:rsidRPr="004B0534">
        <w:rPr>
          <w:rFonts w:ascii="Liberation Serif" w:eastAsiaTheme="minorEastAsia" w:hAnsi="Liberation Serif" w:cs="Liberation Serif"/>
          <w:sz w:val="28"/>
          <w:szCs w:val="28"/>
        </w:rPr>
        <w:t>13. ИНДИКАТИВНЫЕ ПОКАЗАТЕЛИ И ИНЫЕ СПОСОБЫ (МЕТОДЫ) ОЦЕНКИ ДОСТИЖЕНИЯ ЗАЯВЛЕННЫХ ЦЕЛЕЙ РЕГУЛИРОВАНИЯ</w:t>
      </w:r>
    </w:p>
    <w:p w:rsidR="00F60549" w:rsidRPr="004B0534" w:rsidRDefault="00F60549" w:rsidP="00306B39">
      <w:pPr>
        <w:widowControl w:val="0"/>
        <w:autoSpaceDE w:val="0"/>
        <w:autoSpaceDN w:val="0"/>
        <w:adjustRightInd w:val="0"/>
        <w:contextualSpacing/>
        <w:jc w:val="center"/>
        <w:rPr>
          <w:rFonts w:ascii="Liberation Serif" w:eastAsiaTheme="minorEastAsia" w:hAnsi="Liberation Serif" w:cs="Liberation Serif"/>
          <w:sz w:val="28"/>
          <w:szCs w:val="28"/>
        </w:rPr>
      </w:pPr>
    </w:p>
    <w:tbl>
      <w:tblPr>
        <w:tblStyle w:val="3"/>
        <w:tblW w:w="9918" w:type="dxa"/>
        <w:tblLayout w:type="fixed"/>
        <w:tblLook w:val="04A0" w:firstRow="1" w:lastRow="0" w:firstColumn="1" w:lastColumn="0" w:noHBand="0" w:noVBand="1"/>
      </w:tblPr>
      <w:tblGrid>
        <w:gridCol w:w="3823"/>
        <w:gridCol w:w="1596"/>
        <w:gridCol w:w="932"/>
        <w:gridCol w:w="1625"/>
        <w:gridCol w:w="1942"/>
      </w:tblGrid>
      <w:tr w:rsidR="00306B39" w:rsidRPr="004B0534" w:rsidTr="0018627B">
        <w:tc>
          <w:tcPr>
            <w:tcW w:w="3823" w:type="dxa"/>
          </w:tcPr>
          <w:p w:rsidR="00306B39" w:rsidRPr="004B0534" w:rsidRDefault="00306B39" w:rsidP="00CA649F">
            <w:pPr>
              <w:widowControl w:val="0"/>
              <w:autoSpaceDE w:val="0"/>
              <w:autoSpaceDN w:val="0"/>
              <w:adjustRightInd w:val="0"/>
              <w:jc w:val="center"/>
              <w:rPr>
                <w:rFonts w:ascii="Liberation Serif" w:hAnsi="Liberation Serif" w:cs="Liberation Serif"/>
                <w:color w:val="000000"/>
                <w:sz w:val="28"/>
                <w:szCs w:val="28"/>
              </w:rPr>
            </w:pPr>
            <w:r w:rsidRPr="004B0534">
              <w:rPr>
                <w:rFonts w:ascii="Liberation Serif" w:hAnsi="Liberation Serif" w:cs="Liberation Serif"/>
                <w:color w:val="000000"/>
                <w:sz w:val="28"/>
                <w:szCs w:val="28"/>
              </w:rPr>
              <w:t>Цель предлагаемого регулирования</w:t>
            </w:r>
          </w:p>
        </w:tc>
        <w:tc>
          <w:tcPr>
            <w:tcW w:w="1596" w:type="dxa"/>
          </w:tcPr>
          <w:p w:rsidR="00306B39" w:rsidRPr="004B0534" w:rsidRDefault="00306B39" w:rsidP="00CA649F">
            <w:pPr>
              <w:widowControl w:val="0"/>
              <w:autoSpaceDE w:val="0"/>
              <w:autoSpaceDN w:val="0"/>
              <w:adjustRightInd w:val="0"/>
              <w:jc w:val="center"/>
              <w:rPr>
                <w:rFonts w:ascii="Liberation Serif" w:hAnsi="Liberation Serif" w:cs="Liberation Serif"/>
                <w:color w:val="000000"/>
                <w:sz w:val="28"/>
                <w:szCs w:val="28"/>
              </w:rPr>
            </w:pPr>
            <w:r w:rsidRPr="004B0534">
              <w:rPr>
                <w:rFonts w:ascii="Liberation Serif" w:hAnsi="Liberation Serif" w:cs="Liberation Serif"/>
                <w:color w:val="000000"/>
                <w:sz w:val="28"/>
                <w:szCs w:val="28"/>
              </w:rPr>
              <w:t>Наименование показателя</w:t>
            </w:r>
          </w:p>
        </w:tc>
        <w:tc>
          <w:tcPr>
            <w:tcW w:w="932" w:type="dxa"/>
          </w:tcPr>
          <w:p w:rsidR="00306B39" w:rsidRPr="004B0534" w:rsidRDefault="00306B39" w:rsidP="00CA649F">
            <w:pPr>
              <w:widowControl w:val="0"/>
              <w:autoSpaceDE w:val="0"/>
              <w:autoSpaceDN w:val="0"/>
              <w:adjustRightInd w:val="0"/>
              <w:jc w:val="center"/>
              <w:rPr>
                <w:rFonts w:ascii="Liberation Serif" w:hAnsi="Liberation Serif" w:cs="Liberation Serif"/>
                <w:color w:val="000000"/>
                <w:sz w:val="28"/>
                <w:szCs w:val="28"/>
              </w:rPr>
            </w:pPr>
            <w:r w:rsidRPr="004B0534">
              <w:rPr>
                <w:rFonts w:ascii="Liberation Serif" w:hAnsi="Liberation Serif" w:cs="Liberation Serif"/>
                <w:color w:val="000000"/>
                <w:sz w:val="28"/>
                <w:szCs w:val="28"/>
              </w:rPr>
              <w:t>Ед. изм.</w:t>
            </w:r>
          </w:p>
        </w:tc>
        <w:tc>
          <w:tcPr>
            <w:tcW w:w="1625" w:type="dxa"/>
          </w:tcPr>
          <w:p w:rsidR="00306B39" w:rsidRPr="004B0534" w:rsidRDefault="00306B39" w:rsidP="00CA649F">
            <w:pPr>
              <w:widowControl w:val="0"/>
              <w:autoSpaceDE w:val="0"/>
              <w:autoSpaceDN w:val="0"/>
              <w:adjustRightInd w:val="0"/>
              <w:jc w:val="center"/>
              <w:rPr>
                <w:rFonts w:ascii="Liberation Serif" w:hAnsi="Liberation Serif" w:cs="Liberation Serif"/>
                <w:color w:val="000000"/>
                <w:sz w:val="28"/>
                <w:szCs w:val="28"/>
              </w:rPr>
            </w:pPr>
            <w:r w:rsidRPr="004B0534">
              <w:rPr>
                <w:rFonts w:ascii="Liberation Serif" w:hAnsi="Liberation Serif" w:cs="Liberation Serif"/>
                <w:color w:val="000000"/>
                <w:sz w:val="28"/>
                <w:szCs w:val="28"/>
              </w:rPr>
              <w:t>Целевое значение</w:t>
            </w:r>
          </w:p>
        </w:tc>
        <w:tc>
          <w:tcPr>
            <w:tcW w:w="1942" w:type="dxa"/>
          </w:tcPr>
          <w:p w:rsidR="00306B39" w:rsidRPr="004B0534" w:rsidRDefault="00306B39" w:rsidP="00CA649F">
            <w:pPr>
              <w:widowControl w:val="0"/>
              <w:autoSpaceDE w:val="0"/>
              <w:autoSpaceDN w:val="0"/>
              <w:adjustRightInd w:val="0"/>
              <w:jc w:val="center"/>
              <w:rPr>
                <w:rFonts w:ascii="Liberation Serif" w:hAnsi="Liberation Serif" w:cs="Liberation Serif"/>
                <w:color w:val="000000"/>
                <w:sz w:val="28"/>
                <w:szCs w:val="28"/>
              </w:rPr>
            </w:pPr>
            <w:r w:rsidRPr="004B0534">
              <w:rPr>
                <w:rFonts w:ascii="Liberation Serif" w:hAnsi="Liberation Serif" w:cs="Liberation Serif"/>
                <w:color w:val="000000"/>
                <w:sz w:val="28"/>
                <w:szCs w:val="28"/>
              </w:rPr>
              <w:t>Способ расчета показателя</w:t>
            </w:r>
          </w:p>
        </w:tc>
      </w:tr>
      <w:tr w:rsidR="00306B39" w:rsidRPr="004B0534" w:rsidTr="0018627B">
        <w:tc>
          <w:tcPr>
            <w:tcW w:w="3823" w:type="dxa"/>
          </w:tcPr>
          <w:p w:rsidR="00306B39" w:rsidRPr="004B0534" w:rsidRDefault="00196482" w:rsidP="00CA649F">
            <w:pPr>
              <w:widowControl w:val="0"/>
              <w:autoSpaceDE w:val="0"/>
              <w:autoSpaceDN w:val="0"/>
              <w:adjustRightInd w:val="0"/>
              <w:rPr>
                <w:rFonts w:ascii="Liberation Serif" w:hAnsi="Liberation Serif" w:cs="Liberation Serif"/>
                <w:color w:val="000000"/>
                <w:sz w:val="28"/>
                <w:szCs w:val="28"/>
              </w:rPr>
            </w:pPr>
            <w:r w:rsidRPr="004B0534">
              <w:rPr>
                <w:rFonts w:ascii="Liberation Serif" w:hAnsi="Liberation Serif" w:cs="Liberation Serif"/>
                <w:sz w:val="28"/>
                <w:szCs w:val="28"/>
              </w:rPr>
              <w:t xml:space="preserve">Приведение в соответствие с </w:t>
            </w:r>
            <w:r w:rsidRPr="004B0534">
              <w:rPr>
                <w:rFonts w:ascii="Liberation Serif" w:hAnsi="Liberation Serif" w:cs="Liberation Serif"/>
                <w:sz w:val="28"/>
                <w:szCs w:val="28"/>
              </w:rPr>
              <w:lastRenderedPageBreak/>
              <w:t>действующим законодательством</w:t>
            </w:r>
          </w:p>
        </w:tc>
        <w:tc>
          <w:tcPr>
            <w:tcW w:w="1596" w:type="dxa"/>
          </w:tcPr>
          <w:p w:rsidR="00306B39" w:rsidRPr="004B0534" w:rsidRDefault="00196482" w:rsidP="00CA649F">
            <w:pPr>
              <w:widowControl w:val="0"/>
              <w:autoSpaceDE w:val="0"/>
              <w:autoSpaceDN w:val="0"/>
              <w:adjustRightInd w:val="0"/>
              <w:jc w:val="both"/>
              <w:rPr>
                <w:rFonts w:ascii="Liberation Serif" w:hAnsi="Liberation Serif" w:cs="Liberation Serif"/>
                <w:sz w:val="28"/>
                <w:szCs w:val="28"/>
              </w:rPr>
            </w:pPr>
            <w:r w:rsidRPr="004B0534">
              <w:rPr>
                <w:rFonts w:ascii="Liberation Serif" w:hAnsi="Liberation Serif" w:cs="Liberation Serif"/>
                <w:sz w:val="28"/>
                <w:szCs w:val="28"/>
              </w:rPr>
              <w:lastRenderedPageBreak/>
              <w:t>-</w:t>
            </w:r>
          </w:p>
        </w:tc>
        <w:tc>
          <w:tcPr>
            <w:tcW w:w="932" w:type="dxa"/>
          </w:tcPr>
          <w:p w:rsidR="00306B39" w:rsidRPr="004B0534" w:rsidRDefault="00196482" w:rsidP="00CA649F">
            <w:pPr>
              <w:widowControl w:val="0"/>
              <w:autoSpaceDE w:val="0"/>
              <w:autoSpaceDN w:val="0"/>
              <w:adjustRightInd w:val="0"/>
              <w:jc w:val="both"/>
              <w:rPr>
                <w:rFonts w:ascii="Liberation Serif" w:hAnsi="Liberation Serif" w:cs="Liberation Serif"/>
                <w:sz w:val="28"/>
                <w:szCs w:val="28"/>
              </w:rPr>
            </w:pPr>
            <w:r w:rsidRPr="004B0534">
              <w:rPr>
                <w:rFonts w:ascii="Liberation Serif" w:hAnsi="Liberation Serif" w:cs="Liberation Serif"/>
                <w:sz w:val="28"/>
                <w:szCs w:val="28"/>
              </w:rPr>
              <w:t>-</w:t>
            </w:r>
          </w:p>
        </w:tc>
        <w:tc>
          <w:tcPr>
            <w:tcW w:w="1625" w:type="dxa"/>
          </w:tcPr>
          <w:p w:rsidR="00306B39" w:rsidRPr="004B0534" w:rsidRDefault="00196482" w:rsidP="00CA649F">
            <w:pPr>
              <w:widowControl w:val="0"/>
              <w:autoSpaceDE w:val="0"/>
              <w:autoSpaceDN w:val="0"/>
              <w:adjustRightInd w:val="0"/>
              <w:jc w:val="both"/>
              <w:rPr>
                <w:rFonts w:ascii="Liberation Serif" w:hAnsi="Liberation Serif" w:cs="Liberation Serif"/>
                <w:sz w:val="28"/>
                <w:szCs w:val="28"/>
              </w:rPr>
            </w:pPr>
            <w:r w:rsidRPr="004B0534">
              <w:rPr>
                <w:rFonts w:ascii="Liberation Serif" w:hAnsi="Liberation Serif" w:cs="Liberation Serif"/>
                <w:sz w:val="28"/>
                <w:szCs w:val="28"/>
              </w:rPr>
              <w:t>-</w:t>
            </w:r>
          </w:p>
        </w:tc>
        <w:tc>
          <w:tcPr>
            <w:tcW w:w="1942" w:type="dxa"/>
          </w:tcPr>
          <w:p w:rsidR="00306B39" w:rsidRPr="004B0534" w:rsidRDefault="00196482" w:rsidP="00CA649F">
            <w:pPr>
              <w:widowControl w:val="0"/>
              <w:autoSpaceDE w:val="0"/>
              <w:autoSpaceDN w:val="0"/>
              <w:adjustRightInd w:val="0"/>
              <w:jc w:val="both"/>
              <w:rPr>
                <w:rFonts w:ascii="Liberation Serif" w:hAnsi="Liberation Serif" w:cs="Liberation Serif"/>
                <w:sz w:val="28"/>
                <w:szCs w:val="28"/>
              </w:rPr>
            </w:pPr>
            <w:r w:rsidRPr="004B0534">
              <w:rPr>
                <w:rFonts w:ascii="Liberation Serif" w:hAnsi="Liberation Serif" w:cs="Liberation Serif"/>
                <w:sz w:val="28"/>
                <w:szCs w:val="28"/>
              </w:rPr>
              <w:t>-</w:t>
            </w:r>
          </w:p>
        </w:tc>
      </w:tr>
    </w:tbl>
    <w:p w:rsidR="00F60549" w:rsidRPr="004B0534" w:rsidRDefault="00F60549" w:rsidP="00306B39">
      <w:pPr>
        <w:widowControl w:val="0"/>
        <w:autoSpaceDE w:val="0"/>
        <w:autoSpaceDN w:val="0"/>
        <w:adjustRightInd w:val="0"/>
        <w:rPr>
          <w:rFonts w:ascii="Liberation Serif" w:eastAsiaTheme="minorEastAsia" w:hAnsi="Liberation Serif" w:cs="Liberation Serif"/>
          <w:sz w:val="28"/>
          <w:szCs w:val="28"/>
        </w:rPr>
      </w:pPr>
    </w:p>
    <w:p w:rsidR="00306B39" w:rsidRPr="004B0534" w:rsidRDefault="003B627C" w:rsidP="00306B39">
      <w:pPr>
        <w:widowControl w:val="0"/>
        <w:autoSpaceDE w:val="0"/>
        <w:autoSpaceDN w:val="0"/>
        <w:adjustRightInd w:val="0"/>
        <w:jc w:val="center"/>
        <w:rPr>
          <w:rFonts w:ascii="Liberation Serif" w:eastAsiaTheme="minorEastAsia" w:hAnsi="Liberation Serif" w:cs="Liberation Serif"/>
          <w:sz w:val="28"/>
          <w:szCs w:val="28"/>
        </w:rPr>
      </w:pPr>
      <w:r w:rsidRPr="004B0534">
        <w:rPr>
          <w:rFonts w:ascii="Liberation Serif" w:eastAsiaTheme="minorEastAsia" w:hAnsi="Liberation Serif" w:cs="Liberation Serif"/>
          <w:sz w:val="28"/>
          <w:szCs w:val="28"/>
        </w:rPr>
        <w:t xml:space="preserve">14. </w:t>
      </w:r>
      <w:r w:rsidR="00F60549" w:rsidRPr="004B0534">
        <w:rPr>
          <w:rFonts w:ascii="Liberation Serif" w:eastAsiaTheme="minorEastAsia" w:hAnsi="Liberation Serif" w:cs="Liberation Serif"/>
          <w:sz w:val="28"/>
          <w:szCs w:val="28"/>
        </w:rPr>
        <w:t>СВЕДЕНИЯ О РАЗМЕЩЕНИИ УВЕДОМЛЕНИЯ, СРОКАХ ПРЕДОСТАВЛЕНИЯ ПРЕДЛОЖЕНИЙ В СВЯЗИ С ТАКИМ РАЗМЕЩЕНИЕМ, ЛИЦАХ, ПРЕДОСТАВИВШИХ ПРЕДЛОЖЕНИЯ, И РАССМОТРЕВШИХ ИХ ПОДРАЗДЕЛЕНИЯХ РАЗРАБОТЧИКА</w:t>
      </w:r>
    </w:p>
    <w:p w:rsidR="003B627C" w:rsidRPr="004B0534" w:rsidRDefault="003B627C" w:rsidP="00306B39">
      <w:pPr>
        <w:widowControl w:val="0"/>
        <w:autoSpaceDE w:val="0"/>
        <w:autoSpaceDN w:val="0"/>
        <w:adjustRightInd w:val="0"/>
        <w:jc w:val="center"/>
        <w:rPr>
          <w:rFonts w:ascii="Liberation Serif" w:eastAsiaTheme="minorEastAsia" w:hAnsi="Liberation Serif" w:cs="Liberation Serif"/>
          <w:sz w:val="28"/>
          <w:szCs w:val="28"/>
        </w:rPr>
      </w:pPr>
    </w:p>
    <w:p w:rsidR="003B627C" w:rsidRPr="004B0534" w:rsidRDefault="003B627C" w:rsidP="003B627C">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14.1. Полный электронный адрес размещения уведомления в информационно-телекоммуникационной сети «Интернет»:</w:t>
      </w:r>
    </w:p>
    <w:p w:rsidR="003B627C" w:rsidRPr="004B0534" w:rsidRDefault="000E7782" w:rsidP="003B627C">
      <w:pPr>
        <w:autoSpaceDE w:val="0"/>
        <w:autoSpaceDN w:val="0"/>
        <w:adjustRightInd w:val="0"/>
        <w:ind w:firstLine="540"/>
        <w:jc w:val="both"/>
        <w:rPr>
          <w:rFonts w:ascii="Liberation Serif" w:hAnsi="Liberation Serif" w:cs="Liberation Serif"/>
          <w:sz w:val="28"/>
          <w:szCs w:val="28"/>
        </w:rPr>
      </w:pPr>
      <w:hyperlink r:id="rId7" w:history="1">
        <w:r w:rsidR="003B627C" w:rsidRPr="004B0534">
          <w:rPr>
            <w:rStyle w:val="aa"/>
            <w:rFonts w:ascii="Liberation Serif" w:hAnsi="Liberation Serif" w:cs="Liberation Serif"/>
            <w:sz w:val="28"/>
            <w:szCs w:val="28"/>
          </w:rPr>
          <w:t>https://www.v-tura.ru/ehkonomika/orv-2/publichnye-konsultacii-po-proektam-npa</w:t>
        </w:r>
      </w:hyperlink>
    </w:p>
    <w:p w:rsidR="003B627C" w:rsidRPr="004B0534" w:rsidRDefault="003B627C" w:rsidP="003B627C">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14.2. Срок, в течение которого разработчиком принимались предложения в связи с размещением уведомления о подготовке проекта НПА:</w:t>
      </w:r>
    </w:p>
    <w:p w:rsidR="003B627C" w:rsidRPr="004B0534" w:rsidRDefault="003B627C" w:rsidP="003B627C">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Начало: 1</w:t>
      </w:r>
      <w:r w:rsidR="005815E2">
        <w:rPr>
          <w:rFonts w:ascii="Liberation Serif" w:hAnsi="Liberation Serif" w:cs="Liberation Serif"/>
          <w:sz w:val="28"/>
          <w:szCs w:val="28"/>
        </w:rPr>
        <w:t>6</w:t>
      </w:r>
      <w:r w:rsidRPr="004B0534">
        <w:rPr>
          <w:rFonts w:ascii="Liberation Serif" w:hAnsi="Liberation Serif" w:cs="Liberation Serif"/>
          <w:sz w:val="28"/>
          <w:szCs w:val="28"/>
        </w:rPr>
        <w:t xml:space="preserve">.03.2021; окончание: </w:t>
      </w:r>
      <w:r w:rsidR="005815E2">
        <w:rPr>
          <w:rFonts w:ascii="Liberation Serif" w:hAnsi="Liberation Serif" w:cs="Liberation Serif"/>
          <w:sz w:val="28"/>
          <w:szCs w:val="28"/>
        </w:rPr>
        <w:t>29</w:t>
      </w:r>
      <w:r w:rsidRPr="004B0534">
        <w:rPr>
          <w:rFonts w:ascii="Liberation Serif" w:hAnsi="Liberation Serif" w:cs="Liberation Serif"/>
          <w:sz w:val="28"/>
          <w:szCs w:val="28"/>
        </w:rPr>
        <w:t>.03.2021.</w:t>
      </w:r>
    </w:p>
    <w:p w:rsidR="003B627C" w:rsidRPr="004B0534" w:rsidRDefault="003B627C" w:rsidP="003B627C">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14.3. Сведения о лицах, предоставивших предложения:</w:t>
      </w:r>
    </w:p>
    <w:p w:rsidR="003B627C" w:rsidRPr="004B0534" w:rsidRDefault="003B627C" w:rsidP="003B627C">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Предложения к проекту НПА не поступили.</w:t>
      </w:r>
    </w:p>
    <w:p w:rsidR="003B627C" w:rsidRPr="004B0534" w:rsidRDefault="003B627C" w:rsidP="003B627C">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14.4. Иные сведения о размещении уведомления:</w:t>
      </w:r>
    </w:p>
    <w:p w:rsidR="003B627C" w:rsidRPr="004B0534" w:rsidRDefault="003B627C" w:rsidP="003B627C">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Отсутствуют.</w:t>
      </w:r>
    </w:p>
    <w:p w:rsidR="003B627C" w:rsidRPr="004B0534" w:rsidRDefault="003B627C" w:rsidP="00306B39">
      <w:pPr>
        <w:widowControl w:val="0"/>
        <w:autoSpaceDE w:val="0"/>
        <w:autoSpaceDN w:val="0"/>
        <w:adjustRightInd w:val="0"/>
        <w:jc w:val="center"/>
        <w:rPr>
          <w:rFonts w:ascii="Liberation Serif" w:eastAsiaTheme="minorEastAsia" w:hAnsi="Liberation Serif" w:cs="Liberation Serif"/>
          <w:sz w:val="28"/>
          <w:szCs w:val="28"/>
        </w:rPr>
      </w:pPr>
    </w:p>
    <w:p w:rsidR="003B627C" w:rsidRPr="004B0534" w:rsidRDefault="00F60549" w:rsidP="003B627C">
      <w:pPr>
        <w:widowControl w:val="0"/>
        <w:autoSpaceDE w:val="0"/>
        <w:autoSpaceDN w:val="0"/>
        <w:adjustRightInd w:val="0"/>
        <w:jc w:val="center"/>
        <w:rPr>
          <w:rFonts w:ascii="Liberation Serif" w:eastAsiaTheme="minorEastAsia" w:hAnsi="Liberation Serif" w:cs="Liberation Serif"/>
          <w:sz w:val="28"/>
          <w:szCs w:val="28"/>
        </w:rPr>
      </w:pPr>
      <w:r w:rsidRPr="004B0534">
        <w:rPr>
          <w:rFonts w:ascii="Liberation Serif" w:eastAsiaTheme="minorEastAsia" w:hAnsi="Liberation Serif" w:cs="Liberation Serif"/>
          <w:sz w:val="28"/>
          <w:szCs w:val="28"/>
        </w:rPr>
        <w:t>15. СВЕДЕНИЯ О ПРОВЕДЕНИИ ПУБЛИЧНОГО ОБСУЖДЕНИЯ ПРОЕКТА НПА, СРОКАХ ЕГО ПРОВЕДЕНИЯ, ЛИЦАХ, ИЗВЕЩЕННЫХ О ПРОВЕДЕНИИ ПУБЛИЧНЫХ КОНСУЛЬТАЦИЙ, А ТАКЖЕ О ЛИЦАХ, ПРЕДСТАВИВШИХ ПРЕДЛОЖЕНИЯ, И РЕЗУЛЬТАТАХ ИХ РАССМОТРЕНИЯ РАЗРАБОТЧИКОМ</w:t>
      </w:r>
    </w:p>
    <w:p w:rsidR="003B627C" w:rsidRPr="004B0534" w:rsidRDefault="003B627C" w:rsidP="003B627C">
      <w:pPr>
        <w:widowControl w:val="0"/>
        <w:autoSpaceDE w:val="0"/>
        <w:autoSpaceDN w:val="0"/>
        <w:adjustRightInd w:val="0"/>
        <w:jc w:val="center"/>
        <w:rPr>
          <w:rFonts w:ascii="Liberation Serif" w:eastAsiaTheme="minorEastAsia" w:hAnsi="Liberation Serif" w:cs="Liberation Serif"/>
          <w:sz w:val="28"/>
          <w:szCs w:val="28"/>
        </w:rPr>
      </w:pPr>
    </w:p>
    <w:p w:rsidR="003B627C" w:rsidRPr="004B0534" w:rsidRDefault="003B627C" w:rsidP="003B627C">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15.1. Полный электронный адрес размещения проекта НПА в информационно-телекоммуникационной сети «Интернет»:</w:t>
      </w:r>
    </w:p>
    <w:p w:rsidR="003B627C" w:rsidRPr="004B0534" w:rsidRDefault="000E7782" w:rsidP="003B627C">
      <w:pPr>
        <w:autoSpaceDE w:val="0"/>
        <w:autoSpaceDN w:val="0"/>
        <w:adjustRightInd w:val="0"/>
        <w:ind w:firstLine="540"/>
        <w:jc w:val="both"/>
        <w:rPr>
          <w:rFonts w:ascii="Liberation Serif" w:hAnsi="Liberation Serif" w:cs="Liberation Serif"/>
          <w:sz w:val="28"/>
          <w:szCs w:val="28"/>
        </w:rPr>
      </w:pPr>
      <w:hyperlink r:id="rId8" w:history="1">
        <w:r w:rsidR="003B627C" w:rsidRPr="004B0534">
          <w:rPr>
            <w:rStyle w:val="aa"/>
            <w:rFonts w:ascii="Liberation Serif" w:hAnsi="Liberation Serif" w:cs="Liberation Serif"/>
            <w:sz w:val="28"/>
            <w:szCs w:val="28"/>
          </w:rPr>
          <w:t>https://www.v-tura.ru/ehkonomika/orv-2/publichnye-konsultacii-po-proektam-npa</w:t>
        </w:r>
      </w:hyperlink>
    </w:p>
    <w:p w:rsidR="003B627C" w:rsidRPr="004B0534" w:rsidRDefault="003B627C" w:rsidP="003B627C">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15.2. Срок, в течение которого разработчиком принимались предложения в связи с проведением публичного обсуждения проекта НПА:</w:t>
      </w:r>
    </w:p>
    <w:p w:rsidR="003B627C" w:rsidRPr="004B0534" w:rsidRDefault="003B627C" w:rsidP="003B627C">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Начало: 1</w:t>
      </w:r>
      <w:r w:rsidR="00417752" w:rsidRPr="004B0534">
        <w:rPr>
          <w:rFonts w:ascii="Liberation Serif" w:hAnsi="Liberation Serif" w:cs="Liberation Serif"/>
          <w:sz w:val="28"/>
          <w:szCs w:val="28"/>
        </w:rPr>
        <w:t>6</w:t>
      </w:r>
      <w:r w:rsidRPr="004B0534">
        <w:rPr>
          <w:rFonts w:ascii="Liberation Serif" w:hAnsi="Liberation Serif" w:cs="Liberation Serif"/>
          <w:sz w:val="28"/>
          <w:szCs w:val="28"/>
        </w:rPr>
        <w:t xml:space="preserve">.03.2021; окончание: </w:t>
      </w:r>
      <w:r w:rsidR="00417752" w:rsidRPr="004B0534">
        <w:rPr>
          <w:rFonts w:ascii="Liberation Serif" w:hAnsi="Liberation Serif" w:cs="Liberation Serif"/>
          <w:sz w:val="28"/>
          <w:szCs w:val="28"/>
        </w:rPr>
        <w:t>29</w:t>
      </w:r>
      <w:r w:rsidRPr="004B0534">
        <w:rPr>
          <w:rFonts w:ascii="Liberation Serif" w:hAnsi="Liberation Serif" w:cs="Liberation Serif"/>
          <w:sz w:val="28"/>
          <w:szCs w:val="28"/>
        </w:rPr>
        <w:t>.03.2021.</w:t>
      </w:r>
    </w:p>
    <w:p w:rsidR="003B627C" w:rsidRPr="004B0534" w:rsidRDefault="003B627C" w:rsidP="003B627C">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15.3. Сведения о лицах, извещенных о проведении публичных консультаций:</w:t>
      </w:r>
    </w:p>
    <w:p w:rsidR="003B627C" w:rsidRPr="004B0534" w:rsidRDefault="003B627C" w:rsidP="003B627C">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Неопределенный круг лиц.</w:t>
      </w:r>
    </w:p>
    <w:p w:rsidR="003B627C" w:rsidRPr="004B0534" w:rsidRDefault="003B627C" w:rsidP="003B627C">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15.4. Сведения о лицах, представивших предложения:</w:t>
      </w:r>
    </w:p>
    <w:p w:rsidR="003B627C" w:rsidRPr="004B0534" w:rsidRDefault="003B627C" w:rsidP="003B627C">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Предложения к проекту НПА не поступили.</w:t>
      </w:r>
    </w:p>
    <w:p w:rsidR="003B627C" w:rsidRPr="004B0534" w:rsidRDefault="003B627C" w:rsidP="003B627C">
      <w:pPr>
        <w:autoSpaceDE w:val="0"/>
        <w:autoSpaceDN w:val="0"/>
        <w:adjustRightInd w:val="0"/>
        <w:ind w:firstLine="540"/>
        <w:jc w:val="both"/>
        <w:rPr>
          <w:rFonts w:ascii="Liberation Serif" w:hAnsi="Liberation Serif" w:cs="Liberation Serif"/>
          <w:sz w:val="28"/>
          <w:szCs w:val="28"/>
        </w:rPr>
      </w:pPr>
      <w:r w:rsidRPr="004B0534">
        <w:rPr>
          <w:rFonts w:ascii="Liberation Serif" w:hAnsi="Liberation Serif" w:cs="Liberation Serif"/>
          <w:sz w:val="28"/>
          <w:szCs w:val="28"/>
        </w:rPr>
        <w:t>15.5. Иные сведения о проведении публичного обсуждения проекта НПА:</w:t>
      </w:r>
    </w:p>
    <w:p w:rsidR="003B627C" w:rsidRPr="004B0534" w:rsidRDefault="003B627C" w:rsidP="003B627C">
      <w:pPr>
        <w:ind w:firstLine="540"/>
        <w:jc w:val="both"/>
        <w:rPr>
          <w:rFonts w:ascii="Liberation Serif" w:hAnsi="Liberation Serif" w:cs="Liberation Serif"/>
          <w:sz w:val="28"/>
          <w:szCs w:val="28"/>
        </w:rPr>
      </w:pPr>
      <w:r w:rsidRPr="004B0534">
        <w:rPr>
          <w:rFonts w:ascii="Liberation Serif" w:hAnsi="Liberation Serif" w:cs="Liberation Serif"/>
          <w:sz w:val="28"/>
          <w:szCs w:val="28"/>
        </w:rPr>
        <w:t>Отсутствуют.</w:t>
      </w:r>
    </w:p>
    <w:p w:rsidR="003B627C" w:rsidRPr="004B0534" w:rsidRDefault="003B627C" w:rsidP="0018627B">
      <w:pPr>
        <w:widowControl w:val="0"/>
        <w:autoSpaceDE w:val="0"/>
        <w:autoSpaceDN w:val="0"/>
        <w:adjustRightInd w:val="0"/>
        <w:rPr>
          <w:rFonts w:ascii="Liberation Serif" w:eastAsiaTheme="minorEastAsia" w:hAnsi="Liberation Serif" w:cs="Liberation Serif"/>
          <w:sz w:val="28"/>
          <w:szCs w:val="28"/>
        </w:rPr>
      </w:pPr>
    </w:p>
    <w:p w:rsidR="003B627C" w:rsidRPr="004B0534" w:rsidRDefault="003B627C" w:rsidP="003B627C">
      <w:pPr>
        <w:widowControl w:val="0"/>
        <w:autoSpaceDE w:val="0"/>
        <w:autoSpaceDN w:val="0"/>
        <w:adjustRightInd w:val="0"/>
        <w:jc w:val="both"/>
        <w:rPr>
          <w:rFonts w:ascii="Liberation Serif" w:eastAsiaTheme="minorEastAsia" w:hAnsi="Liberation Serif" w:cs="Liberation Serif"/>
          <w:sz w:val="28"/>
          <w:szCs w:val="28"/>
        </w:rPr>
      </w:pPr>
      <w:r w:rsidRPr="004B0534">
        <w:rPr>
          <w:rFonts w:ascii="Liberation Serif" w:eastAsiaTheme="minorEastAsia" w:hAnsi="Liberation Serif" w:cs="Liberation Serif"/>
          <w:sz w:val="28"/>
          <w:szCs w:val="28"/>
        </w:rPr>
        <w:t xml:space="preserve">Приложение. Сводка предложений с указанием сведений об их учете или причинах отклонения на </w:t>
      </w:r>
      <w:r w:rsidR="00417752" w:rsidRPr="004B0534">
        <w:rPr>
          <w:rFonts w:ascii="Liberation Serif" w:eastAsiaTheme="minorEastAsia" w:hAnsi="Liberation Serif" w:cs="Liberation Serif"/>
          <w:sz w:val="28"/>
          <w:szCs w:val="28"/>
        </w:rPr>
        <w:t>1</w:t>
      </w:r>
      <w:r w:rsidRPr="004B0534">
        <w:rPr>
          <w:rFonts w:ascii="Liberation Serif" w:eastAsiaTheme="minorEastAsia" w:hAnsi="Liberation Serif" w:cs="Liberation Serif"/>
          <w:sz w:val="28"/>
          <w:szCs w:val="28"/>
        </w:rPr>
        <w:t xml:space="preserve"> л. в 1 экз.</w:t>
      </w:r>
    </w:p>
    <w:p w:rsidR="00306B39" w:rsidRDefault="00306B39" w:rsidP="00306B39">
      <w:pPr>
        <w:widowControl w:val="0"/>
        <w:autoSpaceDE w:val="0"/>
        <w:autoSpaceDN w:val="0"/>
        <w:adjustRightInd w:val="0"/>
        <w:jc w:val="center"/>
        <w:rPr>
          <w:rFonts w:ascii="Liberation Serif" w:eastAsiaTheme="minorEastAsia" w:hAnsi="Liberation Serif" w:cs="Liberation Serif"/>
          <w:sz w:val="28"/>
          <w:szCs w:val="28"/>
        </w:rPr>
      </w:pPr>
    </w:p>
    <w:p w:rsidR="00F60549" w:rsidRPr="004B0534" w:rsidRDefault="00F60549" w:rsidP="00306B39">
      <w:pPr>
        <w:widowControl w:val="0"/>
        <w:autoSpaceDE w:val="0"/>
        <w:autoSpaceDN w:val="0"/>
        <w:adjustRightInd w:val="0"/>
        <w:jc w:val="center"/>
        <w:rPr>
          <w:rFonts w:ascii="Liberation Serif" w:eastAsiaTheme="minorEastAsia" w:hAnsi="Liberation Serif" w:cs="Liberation Serif"/>
          <w:sz w:val="28"/>
          <w:szCs w:val="28"/>
        </w:rPr>
      </w:pPr>
    </w:p>
    <w:p w:rsidR="00B52B10" w:rsidRPr="004B0534" w:rsidRDefault="004B0534">
      <w:pPr>
        <w:rPr>
          <w:rFonts w:ascii="Liberation Serif" w:hAnsi="Liberation Serif" w:cs="Liberation Serif"/>
          <w:sz w:val="28"/>
          <w:szCs w:val="28"/>
        </w:rPr>
      </w:pPr>
      <w:r w:rsidRPr="004B0534">
        <w:rPr>
          <w:rFonts w:ascii="Liberation Serif" w:hAnsi="Liberation Serif" w:cs="Liberation Serif"/>
          <w:sz w:val="28"/>
          <w:szCs w:val="28"/>
        </w:rPr>
        <w:t xml:space="preserve">Начальник планово-экономического отдела </w:t>
      </w:r>
      <w:r w:rsidRPr="004B0534">
        <w:rPr>
          <w:rFonts w:ascii="Liberation Serif" w:hAnsi="Liberation Serif" w:cs="Liberation Serif"/>
          <w:sz w:val="28"/>
          <w:szCs w:val="28"/>
        </w:rPr>
        <w:tab/>
      </w:r>
      <w:r w:rsidRPr="004B0534">
        <w:rPr>
          <w:rFonts w:ascii="Liberation Serif" w:hAnsi="Liberation Serif" w:cs="Liberation Serif"/>
          <w:sz w:val="28"/>
          <w:szCs w:val="28"/>
        </w:rPr>
        <w:tab/>
      </w:r>
      <w:r w:rsidRPr="004B0534">
        <w:rPr>
          <w:rFonts w:ascii="Liberation Serif" w:hAnsi="Liberation Serif" w:cs="Liberation Serif"/>
          <w:sz w:val="28"/>
          <w:szCs w:val="28"/>
        </w:rPr>
        <w:tab/>
        <w:t xml:space="preserve">       </w:t>
      </w:r>
      <w:r w:rsidR="00F60549">
        <w:rPr>
          <w:rFonts w:ascii="Liberation Serif" w:hAnsi="Liberation Serif" w:cs="Liberation Serif"/>
          <w:sz w:val="28"/>
          <w:szCs w:val="28"/>
        </w:rPr>
        <w:t xml:space="preserve">        </w:t>
      </w:r>
      <w:r w:rsidRPr="004B0534">
        <w:rPr>
          <w:rFonts w:ascii="Liberation Serif" w:hAnsi="Liberation Serif" w:cs="Liberation Serif"/>
          <w:sz w:val="28"/>
          <w:szCs w:val="28"/>
        </w:rPr>
        <w:t xml:space="preserve"> О.А. Тарасова</w:t>
      </w:r>
    </w:p>
    <w:sectPr w:rsidR="00B52B10" w:rsidRPr="004B0534" w:rsidSect="00F60549">
      <w:headerReference w:type="default" r:id="rId9"/>
      <w:pgSz w:w="11906" w:h="16838"/>
      <w:pgMar w:top="1134" w:right="567" w:bottom="1134" w:left="1418" w:header="567"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82" w:rsidRDefault="000E7782" w:rsidP="00F60549">
      <w:r>
        <w:separator/>
      </w:r>
    </w:p>
  </w:endnote>
  <w:endnote w:type="continuationSeparator" w:id="0">
    <w:p w:rsidR="000E7782" w:rsidRDefault="000E7782" w:rsidP="00F6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82" w:rsidRDefault="000E7782" w:rsidP="00F60549">
      <w:r>
        <w:separator/>
      </w:r>
    </w:p>
  </w:footnote>
  <w:footnote w:type="continuationSeparator" w:id="0">
    <w:p w:rsidR="000E7782" w:rsidRDefault="000E7782" w:rsidP="00F605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471545"/>
      <w:docPartObj>
        <w:docPartGallery w:val="Page Numbers (Top of Page)"/>
        <w:docPartUnique/>
      </w:docPartObj>
    </w:sdtPr>
    <w:sdtEndPr/>
    <w:sdtContent>
      <w:p w:rsidR="00F60549" w:rsidRDefault="00F60549" w:rsidP="00F60549">
        <w:pPr>
          <w:pStyle w:val="ac"/>
          <w:jc w:val="center"/>
        </w:pPr>
        <w:r>
          <w:fldChar w:fldCharType="begin"/>
        </w:r>
        <w:r>
          <w:instrText>PAGE   \* MERGEFORMAT</w:instrText>
        </w:r>
        <w:r>
          <w:fldChar w:fldCharType="separate"/>
        </w:r>
        <w:r w:rsidR="000A45D8">
          <w:rPr>
            <w:noProof/>
          </w:rPr>
          <w:t>9</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30395"/>
    <w:multiLevelType w:val="hybridMultilevel"/>
    <w:tmpl w:val="2BE2FF48"/>
    <w:lvl w:ilvl="0" w:tplc="081A2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10"/>
    <w:rsid w:val="00012C56"/>
    <w:rsid w:val="000222F4"/>
    <w:rsid w:val="00091ADC"/>
    <w:rsid w:val="000A45D8"/>
    <w:rsid w:val="000E7782"/>
    <w:rsid w:val="0017388F"/>
    <w:rsid w:val="0018627B"/>
    <w:rsid w:val="00196482"/>
    <w:rsid w:val="001E0A37"/>
    <w:rsid w:val="00226A32"/>
    <w:rsid w:val="002944B6"/>
    <w:rsid w:val="00306B39"/>
    <w:rsid w:val="0032389D"/>
    <w:rsid w:val="003621EF"/>
    <w:rsid w:val="003B627C"/>
    <w:rsid w:val="00400A49"/>
    <w:rsid w:val="00417752"/>
    <w:rsid w:val="00441BEA"/>
    <w:rsid w:val="004B0534"/>
    <w:rsid w:val="005055CB"/>
    <w:rsid w:val="0052535D"/>
    <w:rsid w:val="0053541A"/>
    <w:rsid w:val="005815E2"/>
    <w:rsid w:val="005B714A"/>
    <w:rsid w:val="005C45B0"/>
    <w:rsid w:val="0061248B"/>
    <w:rsid w:val="0061748E"/>
    <w:rsid w:val="00643081"/>
    <w:rsid w:val="00661DFB"/>
    <w:rsid w:val="007707D0"/>
    <w:rsid w:val="00811D08"/>
    <w:rsid w:val="00822D4C"/>
    <w:rsid w:val="00B52B10"/>
    <w:rsid w:val="00B90F7E"/>
    <w:rsid w:val="00C30D67"/>
    <w:rsid w:val="00C7778F"/>
    <w:rsid w:val="00C9258D"/>
    <w:rsid w:val="00CB05DF"/>
    <w:rsid w:val="00D01DB3"/>
    <w:rsid w:val="00EE0D77"/>
    <w:rsid w:val="00F60549"/>
    <w:rsid w:val="00FA6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7718"/>
  <w15:docId w15:val="{92FAE134-B2FF-4B16-88C5-6D7F5E25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5F"/>
    <w:pPr>
      <w:suppressAutoHyphens/>
    </w:pPr>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rsid w:val="00936B1B"/>
    <w:rPr>
      <w:rFonts w:cs="Times New Roman"/>
      <w:color w:val="0000FF"/>
      <w:u w:val="single"/>
    </w:rPr>
  </w:style>
  <w:style w:type="character" w:customStyle="1" w:styleId="TitleChar">
    <w:name w:val="Title Char"/>
    <w:basedOn w:val="a0"/>
    <w:link w:val="a3"/>
    <w:uiPriority w:val="99"/>
    <w:locked/>
    <w:rsid w:val="007760BD"/>
    <w:rPr>
      <w:rFonts w:ascii="Cambria" w:hAnsi="Cambria" w:cs="Times New Roman"/>
      <w:color w:val="17365D"/>
      <w:spacing w:val="5"/>
      <w:sz w:val="52"/>
      <w:szCs w:val="52"/>
    </w:rPr>
  </w:style>
  <w:style w:type="paragraph" w:customStyle="1" w:styleId="1">
    <w:name w:val="Заголовок1"/>
    <w:basedOn w:val="a"/>
    <w:next w:val="a4"/>
    <w:rsid w:val="00B52B10"/>
    <w:pPr>
      <w:keepNext/>
      <w:spacing w:before="240" w:after="120"/>
    </w:pPr>
    <w:rPr>
      <w:rFonts w:ascii="Liberation Sans" w:eastAsia="Arial Unicode MS" w:hAnsi="Liberation Sans" w:cs="Mangal"/>
      <w:sz w:val="28"/>
      <w:szCs w:val="28"/>
    </w:rPr>
  </w:style>
  <w:style w:type="paragraph" w:styleId="a4">
    <w:name w:val="Body Text"/>
    <w:basedOn w:val="a"/>
    <w:rsid w:val="00B52B10"/>
    <w:pPr>
      <w:spacing w:after="140" w:line="288" w:lineRule="auto"/>
    </w:pPr>
  </w:style>
  <w:style w:type="paragraph" w:styleId="a5">
    <w:name w:val="List"/>
    <w:basedOn w:val="a4"/>
    <w:rsid w:val="00B52B10"/>
    <w:rPr>
      <w:rFonts w:cs="Mangal"/>
    </w:rPr>
  </w:style>
  <w:style w:type="paragraph" w:styleId="a6">
    <w:name w:val="Title"/>
    <w:basedOn w:val="a"/>
    <w:rsid w:val="00B52B10"/>
    <w:pPr>
      <w:suppressLineNumbers/>
      <w:spacing w:before="120" w:after="120"/>
    </w:pPr>
    <w:rPr>
      <w:rFonts w:cs="Mangal"/>
      <w:i/>
      <w:iCs/>
    </w:rPr>
  </w:style>
  <w:style w:type="paragraph" w:styleId="a7">
    <w:name w:val="index heading"/>
    <w:basedOn w:val="a"/>
    <w:rsid w:val="00B52B10"/>
    <w:pPr>
      <w:suppressLineNumbers/>
    </w:pPr>
    <w:rPr>
      <w:rFonts w:cs="Mangal"/>
    </w:rPr>
  </w:style>
  <w:style w:type="paragraph" w:customStyle="1" w:styleId="ConsPlusNormal">
    <w:name w:val="ConsPlusNormal"/>
    <w:uiPriority w:val="99"/>
    <w:rsid w:val="002E3A70"/>
    <w:pPr>
      <w:widowControl w:val="0"/>
      <w:suppressAutoHyphens/>
    </w:pPr>
    <w:rPr>
      <w:color w:val="00000A"/>
      <w:sz w:val="24"/>
      <w:szCs w:val="20"/>
    </w:rPr>
  </w:style>
  <w:style w:type="paragraph" w:customStyle="1" w:styleId="ConsPlusNonformat">
    <w:name w:val="ConsPlusNonformat"/>
    <w:rsid w:val="002E3A70"/>
    <w:pPr>
      <w:widowControl w:val="0"/>
      <w:suppressAutoHyphens/>
    </w:pPr>
    <w:rPr>
      <w:rFonts w:ascii="Courier New" w:hAnsi="Courier New" w:cs="Courier New"/>
      <w:color w:val="00000A"/>
      <w:szCs w:val="20"/>
    </w:rPr>
  </w:style>
  <w:style w:type="paragraph" w:customStyle="1" w:styleId="ConsPlusTitle">
    <w:name w:val="ConsPlusTitle"/>
    <w:uiPriority w:val="99"/>
    <w:rsid w:val="002E3A70"/>
    <w:pPr>
      <w:widowControl w:val="0"/>
      <w:suppressAutoHyphens/>
    </w:pPr>
    <w:rPr>
      <w:b/>
      <w:color w:val="00000A"/>
      <w:sz w:val="24"/>
      <w:szCs w:val="20"/>
    </w:rPr>
  </w:style>
  <w:style w:type="paragraph" w:customStyle="1" w:styleId="a3">
    <w:name w:val="Заглавие"/>
    <w:basedOn w:val="a"/>
    <w:next w:val="a"/>
    <w:link w:val="TitleChar"/>
    <w:uiPriority w:val="99"/>
    <w:qFormat/>
    <w:rsid w:val="007760BD"/>
    <w:pPr>
      <w:pBdr>
        <w:bottom w:val="single" w:sz="8" w:space="4" w:color="4F81BD"/>
      </w:pBdr>
      <w:spacing w:after="300"/>
      <w:contextualSpacing/>
    </w:pPr>
    <w:rPr>
      <w:rFonts w:ascii="Cambria" w:hAnsi="Cambria"/>
      <w:color w:val="17365D"/>
      <w:spacing w:val="5"/>
      <w:sz w:val="52"/>
      <w:szCs w:val="52"/>
    </w:rPr>
  </w:style>
  <w:style w:type="character" w:customStyle="1" w:styleId="dropdown-user-namefirst-letter">
    <w:name w:val="dropdown-user-name__first-letter"/>
    <w:basedOn w:val="a0"/>
    <w:rsid w:val="005055CB"/>
  </w:style>
  <w:style w:type="character" w:styleId="a8">
    <w:name w:val="Emphasis"/>
    <w:basedOn w:val="a0"/>
    <w:uiPriority w:val="20"/>
    <w:qFormat/>
    <w:locked/>
    <w:rsid w:val="005C45B0"/>
    <w:rPr>
      <w:i/>
      <w:iCs/>
    </w:rPr>
  </w:style>
  <w:style w:type="table" w:customStyle="1" w:styleId="3">
    <w:name w:val="Сетка таблицы3"/>
    <w:basedOn w:val="a1"/>
    <w:next w:val="a9"/>
    <w:uiPriority w:val="59"/>
    <w:rsid w:val="00306B39"/>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locked/>
    <w:rsid w:val="0030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B627C"/>
    <w:rPr>
      <w:color w:val="0000FF" w:themeColor="hyperlink"/>
      <w:u w:val="single"/>
    </w:rPr>
  </w:style>
  <w:style w:type="paragraph" w:styleId="ab">
    <w:name w:val="List Paragraph"/>
    <w:basedOn w:val="a"/>
    <w:uiPriority w:val="34"/>
    <w:qFormat/>
    <w:rsid w:val="004B0534"/>
    <w:pPr>
      <w:ind w:left="720"/>
      <w:contextualSpacing/>
    </w:pPr>
  </w:style>
  <w:style w:type="paragraph" w:styleId="ac">
    <w:name w:val="header"/>
    <w:basedOn w:val="a"/>
    <w:link w:val="ad"/>
    <w:uiPriority w:val="99"/>
    <w:unhideWhenUsed/>
    <w:rsid w:val="00F60549"/>
    <w:pPr>
      <w:tabs>
        <w:tab w:val="center" w:pos="4677"/>
        <w:tab w:val="right" w:pos="9355"/>
      </w:tabs>
    </w:pPr>
  </w:style>
  <w:style w:type="character" w:customStyle="1" w:styleId="ad">
    <w:name w:val="Верхний колонтитул Знак"/>
    <w:basedOn w:val="a0"/>
    <w:link w:val="ac"/>
    <w:uiPriority w:val="99"/>
    <w:rsid w:val="00F60549"/>
    <w:rPr>
      <w:color w:val="00000A"/>
      <w:sz w:val="24"/>
      <w:szCs w:val="24"/>
    </w:rPr>
  </w:style>
  <w:style w:type="paragraph" w:styleId="ae">
    <w:name w:val="footer"/>
    <w:basedOn w:val="a"/>
    <w:link w:val="af"/>
    <w:uiPriority w:val="99"/>
    <w:unhideWhenUsed/>
    <w:rsid w:val="00F60549"/>
    <w:pPr>
      <w:tabs>
        <w:tab w:val="center" w:pos="4677"/>
        <w:tab w:val="right" w:pos="9355"/>
      </w:tabs>
    </w:pPr>
  </w:style>
  <w:style w:type="character" w:customStyle="1" w:styleId="af">
    <w:name w:val="Нижний колонтитул Знак"/>
    <w:basedOn w:val="a0"/>
    <w:link w:val="ae"/>
    <w:uiPriority w:val="99"/>
    <w:rsid w:val="00F60549"/>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tura.ru/ehkonomika/orv-2/publichnye-konsultacii-po-proektam-npa" TargetMode="External"/><Relationship Id="rId3" Type="http://schemas.openxmlformats.org/officeDocument/2006/relationships/settings" Target="settings.xml"/><Relationship Id="rId7" Type="http://schemas.openxmlformats.org/officeDocument/2006/relationships/hyperlink" Target="https://www.v-tura.ru/ehkonomika/orv-2/publichnye-konsultacii-po-proektam-n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3187</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СВОДНЫЙ ОТЧЕТ</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ОТЧЕТ</dc:title>
  <dc:creator>Угоденко А.А.</dc:creator>
  <cp:lastModifiedBy>USR0903</cp:lastModifiedBy>
  <cp:revision>8</cp:revision>
  <dcterms:created xsi:type="dcterms:W3CDTF">2021-03-30T11:16:00Z</dcterms:created>
  <dcterms:modified xsi:type="dcterms:W3CDTF">2021-03-31T11:02:00Z</dcterms:modified>
  <dc:language>ru-RU</dc:language>
</cp:coreProperties>
</file>