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8A" w:rsidRPr="0056328A" w:rsidRDefault="0056328A" w:rsidP="00883A6C">
      <w:pPr>
        <w:pStyle w:val="a3"/>
        <w:jc w:val="right"/>
        <w:rPr>
          <w:rFonts w:ascii="Liberation Serif" w:hAnsi="Liberation Serif" w:cs="Liberation Serif"/>
          <w:sz w:val="24"/>
          <w:szCs w:val="24"/>
        </w:rPr>
      </w:pPr>
      <w:r w:rsidRPr="0056328A">
        <w:rPr>
          <w:rFonts w:ascii="Liberation Serif" w:hAnsi="Liberation Serif" w:cs="Liberation Serif"/>
          <w:sz w:val="24"/>
          <w:szCs w:val="24"/>
        </w:rPr>
        <w:tab/>
      </w:r>
    </w:p>
    <w:p w:rsidR="0056328A" w:rsidRDefault="0056328A" w:rsidP="0056328A">
      <w:pPr>
        <w:pStyle w:val="a3"/>
        <w:rPr>
          <w:rFonts w:ascii="Liberation Serif" w:hAnsi="Liberation Serif" w:cs="Liberation Serif"/>
          <w:sz w:val="24"/>
          <w:szCs w:val="24"/>
        </w:rPr>
      </w:pPr>
    </w:p>
    <w:p w:rsidR="004556DE" w:rsidRPr="00883A6C" w:rsidRDefault="0056328A" w:rsidP="003E1891">
      <w:pPr>
        <w:pStyle w:val="a3"/>
        <w:jc w:val="center"/>
        <w:rPr>
          <w:rFonts w:ascii="Liberation Serif" w:hAnsi="Liberation Serif" w:cs="Liberation Serif"/>
          <w:b/>
          <w:sz w:val="24"/>
          <w:szCs w:val="24"/>
        </w:rPr>
      </w:pPr>
      <w:r w:rsidRPr="00883A6C">
        <w:rPr>
          <w:rFonts w:ascii="Liberation Serif" w:hAnsi="Liberation Serif" w:cs="Liberation Serif"/>
          <w:b/>
          <w:sz w:val="24"/>
          <w:szCs w:val="24"/>
        </w:rPr>
        <w:t>И</w:t>
      </w:r>
      <w:r w:rsidR="006D5403" w:rsidRPr="00883A6C">
        <w:rPr>
          <w:rFonts w:ascii="Liberation Serif" w:hAnsi="Liberation Serif" w:cs="Liberation Serif"/>
          <w:b/>
          <w:sz w:val="24"/>
          <w:szCs w:val="24"/>
        </w:rPr>
        <w:t>нформационное сообщение</w:t>
      </w:r>
    </w:p>
    <w:p w:rsidR="00A4384B" w:rsidRPr="00883A6C" w:rsidRDefault="00FC14B5" w:rsidP="00A4384B">
      <w:pPr>
        <w:jc w:val="center"/>
        <w:rPr>
          <w:rFonts w:ascii="Liberation Serif" w:hAnsi="Liberation Serif" w:cs="Liberation Serif"/>
          <w:b/>
          <w:sz w:val="24"/>
          <w:szCs w:val="24"/>
        </w:rPr>
      </w:pPr>
      <w:r>
        <w:rPr>
          <w:rFonts w:ascii="Liberation Serif" w:hAnsi="Liberation Serif" w:cs="Liberation Serif"/>
          <w:b/>
          <w:sz w:val="24"/>
          <w:szCs w:val="24"/>
        </w:rPr>
        <w:t>о п</w:t>
      </w:r>
      <w:r w:rsidR="00A4384B" w:rsidRPr="00883A6C">
        <w:rPr>
          <w:rFonts w:ascii="Liberation Serif" w:hAnsi="Liberation Serif" w:cs="Liberation Serif"/>
          <w:b/>
          <w:sz w:val="24"/>
          <w:szCs w:val="24"/>
        </w:rPr>
        <w:t xml:space="preserve">роведении </w:t>
      </w:r>
      <w:r w:rsidR="00C00768">
        <w:rPr>
          <w:rFonts w:ascii="Liberation Serif" w:hAnsi="Liberation Serif" w:cs="Liberation Serif"/>
          <w:b/>
          <w:sz w:val="24"/>
          <w:szCs w:val="24"/>
        </w:rPr>
        <w:t xml:space="preserve">электронного </w:t>
      </w:r>
      <w:r w:rsidR="00A4384B" w:rsidRPr="00883A6C">
        <w:rPr>
          <w:rFonts w:ascii="Liberation Serif" w:hAnsi="Liberation Serif" w:cs="Liberation Serif"/>
          <w:b/>
          <w:sz w:val="24"/>
          <w:szCs w:val="24"/>
        </w:rPr>
        <w:t xml:space="preserve">аукциона по продаже </w:t>
      </w:r>
      <w:r>
        <w:rPr>
          <w:rFonts w:ascii="Liberation Serif" w:hAnsi="Liberation Serif" w:cs="Liberation Serif"/>
          <w:b/>
          <w:sz w:val="24"/>
          <w:szCs w:val="24"/>
        </w:rPr>
        <w:t>земельного участка</w:t>
      </w:r>
      <w:r w:rsidR="00A4384B" w:rsidRPr="00883A6C">
        <w:rPr>
          <w:rFonts w:ascii="Liberation Serif" w:hAnsi="Liberation Serif" w:cs="Liberation Serif"/>
          <w:b/>
          <w:sz w:val="24"/>
          <w:szCs w:val="24"/>
        </w:rPr>
        <w:t xml:space="preserve"> </w:t>
      </w:r>
    </w:p>
    <w:p w:rsidR="00A4384B" w:rsidRDefault="00A4384B" w:rsidP="00A4384B">
      <w:pPr>
        <w:jc w:val="center"/>
        <w:rPr>
          <w:rFonts w:ascii="Liberation Serif" w:hAnsi="Liberation Serif" w:cs="Liberation Serif"/>
          <w:sz w:val="24"/>
          <w:szCs w:val="24"/>
        </w:rPr>
      </w:pPr>
    </w:p>
    <w:p w:rsidR="00A4384B" w:rsidRPr="001E3E00" w:rsidRDefault="00A4384B" w:rsidP="006D5403">
      <w:pPr>
        <w:jc w:val="center"/>
        <w:rPr>
          <w:rFonts w:ascii="Liberation Serif" w:hAnsi="Liberation Serif" w:cs="Liberation Serif"/>
          <w:b/>
          <w:sz w:val="24"/>
          <w:szCs w:val="24"/>
        </w:rPr>
      </w:pPr>
      <w:r w:rsidRPr="001E3E00">
        <w:rPr>
          <w:rFonts w:ascii="Liberation Serif" w:hAnsi="Liberation Serif" w:cs="Liberation Serif"/>
          <w:b/>
          <w:sz w:val="24"/>
          <w:szCs w:val="24"/>
          <w:lang w:val="en-US"/>
        </w:rPr>
        <w:t>I</w:t>
      </w:r>
      <w:r w:rsidRPr="001E3E00">
        <w:rPr>
          <w:rFonts w:ascii="Liberation Serif" w:hAnsi="Liberation Serif" w:cs="Liberation Serif"/>
          <w:b/>
          <w:sz w:val="24"/>
          <w:szCs w:val="24"/>
        </w:rPr>
        <w:t xml:space="preserve">. Общие положения. </w:t>
      </w:r>
    </w:p>
    <w:p w:rsidR="00732378" w:rsidRPr="00FC14B5" w:rsidRDefault="00E75BA0" w:rsidP="00732378">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1. </w:t>
      </w:r>
      <w:r w:rsidR="00732378" w:rsidRPr="004253D0">
        <w:rPr>
          <w:rFonts w:ascii="Liberation Serif" w:hAnsi="Liberation Serif" w:cs="Liberation Serif"/>
          <w:b/>
          <w:sz w:val="24"/>
          <w:szCs w:val="24"/>
        </w:rPr>
        <w:t>Основание проведения аукциона</w:t>
      </w:r>
      <w:r w:rsidR="00732378" w:rsidRPr="00161DCE">
        <w:rPr>
          <w:rFonts w:ascii="Liberation Serif" w:hAnsi="Liberation Serif" w:cs="Liberation Serif"/>
          <w:sz w:val="24"/>
          <w:szCs w:val="24"/>
        </w:rPr>
        <w:t xml:space="preserve">: </w:t>
      </w:r>
      <w:r w:rsidR="00FC14B5">
        <w:rPr>
          <w:rFonts w:ascii="Liberation Serif" w:hAnsi="Liberation Serif" w:cs="Liberation Serif"/>
          <w:sz w:val="24"/>
          <w:szCs w:val="24"/>
        </w:rPr>
        <w:t>в</w:t>
      </w:r>
      <w:r w:rsidR="00FC14B5" w:rsidRPr="00FC14B5">
        <w:rPr>
          <w:rFonts w:ascii="Liberation Serif" w:hAnsi="Liberation Serif" w:cs="Liberation Serif"/>
          <w:sz w:val="24"/>
          <w:szCs w:val="24"/>
        </w:rPr>
        <w:t xml:space="preserve"> соответствии со статьями 16, 22, 39.2, 39.6, 39.11, 39.12, 39.13 Земельного кодекса Российской Федерации от 25 октября 2001 года № 136-ФЗ, статьями 447, 448, 449 Гражданского Кодекса Российской Федерации от 30 ноября  1994 года № 51</w:t>
      </w:r>
      <w:r w:rsidR="00732378" w:rsidRPr="00FC14B5">
        <w:rPr>
          <w:rFonts w:ascii="Liberation Serif" w:hAnsi="Liberation Serif" w:cs="Liberation Serif"/>
          <w:sz w:val="24"/>
          <w:szCs w:val="24"/>
        </w:rPr>
        <w:t>.</w:t>
      </w:r>
      <w:r w:rsidR="00FC14B5">
        <w:rPr>
          <w:rFonts w:ascii="Liberation Serif" w:hAnsi="Liberation Serif" w:cs="Liberation Serif"/>
          <w:sz w:val="24"/>
          <w:szCs w:val="24"/>
        </w:rPr>
        <w:t xml:space="preserve"> Распоряжение Главы Городского округа Верхняя Тура от 1</w:t>
      </w:r>
      <w:r w:rsidR="00B22CED">
        <w:rPr>
          <w:rFonts w:ascii="Liberation Serif" w:hAnsi="Liberation Serif" w:cs="Liberation Serif"/>
          <w:sz w:val="24"/>
          <w:szCs w:val="24"/>
        </w:rPr>
        <w:t>4</w:t>
      </w:r>
      <w:r w:rsidR="00FC14B5">
        <w:rPr>
          <w:rFonts w:ascii="Liberation Serif" w:hAnsi="Liberation Serif" w:cs="Liberation Serif"/>
          <w:sz w:val="24"/>
          <w:szCs w:val="24"/>
        </w:rPr>
        <w:t>.08.2023 года № 1</w:t>
      </w:r>
      <w:r w:rsidR="00B22CED">
        <w:rPr>
          <w:rFonts w:ascii="Liberation Serif" w:hAnsi="Liberation Serif" w:cs="Liberation Serif"/>
          <w:sz w:val="24"/>
          <w:szCs w:val="24"/>
        </w:rPr>
        <w:t>71</w:t>
      </w:r>
      <w:r w:rsidR="00FC14B5">
        <w:rPr>
          <w:rFonts w:ascii="Liberation Serif" w:hAnsi="Liberation Serif" w:cs="Liberation Serif"/>
          <w:sz w:val="24"/>
          <w:szCs w:val="24"/>
        </w:rPr>
        <w:t xml:space="preserve"> «О проведении электронного аукциона по продаже земельного участка».</w:t>
      </w:r>
    </w:p>
    <w:p w:rsidR="00A4384B" w:rsidRDefault="00E75BA0" w:rsidP="00873306">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2. </w:t>
      </w:r>
      <w:r w:rsidR="00873306" w:rsidRPr="004253D0">
        <w:rPr>
          <w:rFonts w:ascii="Liberation Serif" w:hAnsi="Liberation Serif" w:cs="Liberation Serif"/>
          <w:b/>
          <w:sz w:val="24"/>
          <w:szCs w:val="24"/>
        </w:rPr>
        <w:t>Собственник выставляемого на аукцион муниципального имущества</w:t>
      </w:r>
      <w:r w:rsidR="00873306" w:rsidRPr="00873306">
        <w:rPr>
          <w:rFonts w:ascii="Liberation Serif" w:hAnsi="Liberation Serif" w:cs="Liberation Serif"/>
          <w:sz w:val="24"/>
          <w:szCs w:val="24"/>
        </w:rPr>
        <w:t xml:space="preserve">: </w:t>
      </w:r>
      <w:r w:rsidR="00873306">
        <w:rPr>
          <w:rFonts w:ascii="Liberation Serif" w:hAnsi="Liberation Serif" w:cs="Liberation Serif"/>
          <w:sz w:val="24"/>
          <w:szCs w:val="24"/>
        </w:rPr>
        <w:t>Городской округ Верхняя Тура;</w:t>
      </w:r>
    </w:p>
    <w:p w:rsidR="00873306" w:rsidRDefault="00E75BA0" w:rsidP="00873306">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3. </w:t>
      </w:r>
      <w:r w:rsidR="00E1254F" w:rsidRPr="004253D0">
        <w:rPr>
          <w:rFonts w:ascii="Liberation Serif" w:hAnsi="Liberation Serif" w:cs="Liberation Serif"/>
          <w:b/>
          <w:sz w:val="24"/>
          <w:szCs w:val="24"/>
        </w:rPr>
        <w:t>Организатор торгов (Продавец)</w:t>
      </w:r>
      <w:r w:rsidR="00E1254F" w:rsidRPr="00E1254F">
        <w:rPr>
          <w:rFonts w:ascii="Liberation Serif" w:hAnsi="Liberation Serif" w:cs="Liberation Serif"/>
          <w:sz w:val="24"/>
          <w:szCs w:val="24"/>
        </w:rPr>
        <w:t xml:space="preserve"> – </w:t>
      </w:r>
      <w:r w:rsidR="00E1254F">
        <w:rPr>
          <w:rFonts w:ascii="Liberation Serif" w:hAnsi="Liberation Serif" w:cs="Liberation Serif"/>
          <w:sz w:val="24"/>
          <w:szCs w:val="24"/>
        </w:rPr>
        <w:t>А</w:t>
      </w:r>
      <w:r w:rsidR="00E1254F" w:rsidRPr="00E1254F">
        <w:rPr>
          <w:rFonts w:ascii="Liberation Serif" w:hAnsi="Liberation Serif" w:cs="Liberation Serif"/>
          <w:sz w:val="24"/>
          <w:szCs w:val="24"/>
        </w:rPr>
        <w:t>дминистрация Городского</w:t>
      </w:r>
      <w:r w:rsidR="00E1254F">
        <w:rPr>
          <w:rFonts w:ascii="Liberation Serif" w:hAnsi="Liberation Serif" w:cs="Liberation Serif"/>
          <w:sz w:val="24"/>
          <w:szCs w:val="24"/>
        </w:rPr>
        <w:t xml:space="preserve"> округа Верхняя Тура</w:t>
      </w:r>
      <w:r w:rsidR="00E1254F" w:rsidRPr="00E1254F">
        <w:rPr>
          <w:rFonts w:ascii="Liberation Serif" w:hAnsi="Liberation Serif" w:cs="Liberation Serif"/>
          <w:sz w:val="24"/>
          <w:szCs w:val="24"/>
        </w:rPr>
        <w:t>.</w:t>
      </w:r>
    </w:p>
    <w:p w:rsidR="00C8328B" w:rsidRPr="00161DCE" w:rsidRDefault="00C8328B" w:rsidP="00C8328B">
      <w:pPr>
        <w:pStyle w:val="a3"/>
        <w:jc w:val="both"/>
        <w:rPr>
          <w:rFonts w:ascii="Liberation Serif" w:hAnsi="Liberation Serif" w:cs="Liberation Serif"/>
          <w:sz w:val="24"/>
          <w:szCs w:val="24"/>
        </w:rPr>
      </w:pPr>
      <w:r w:rsidRPr="00161DCE">
        <w:rPr>
          <w:rFonts w:ascii="Liberation Serif" w:hAnsi="Liberation Serif" w:cs="Liberation Serif"/>
          <w:sz w:val="24"/>
          <w:szCs w:val="24"/>
        </w:rPr>
        <w:t>Адрес: 624320, Свердловская обл., г. Верхняя Тура, ул. Иканина, 77</w:t>
      </w:r>
    </w:p>
    <w:p w:rsidR="0015273E" w:rsidRDefault="00C8328B" w:rsidP="00C8328B">
      <w:pPr>
        <w:pStyle w:val="a3"/>
        <w:jc w:val="both"/>
        <w:rPr>
          <w:rFonts w:ascii="Liberation Serif" w:hAnsi="Liberation Serif" w:cs="Liberation Serif"/>
          <w:sz w:val="24"/>
          <w:szCs w:val="24"/>
        </w:rPr>
      </w:pPr>
      <w:r w:rsidRPr="00161DCE">
        <w:rPr>
          <w:rFonts w:ascii="Liberation Serif" w:hAnsi="Liberation Serif" w:cs="Liberation Serif"/>
          <w:sz w:val="24"/>
          <w:szCs w:val="24"/>
        </w:rPr>
        <w:t>Телефон/факс: 8(34344) 2-82-90 (доб.12</w:t>
      </w:r>
      <w:r w:rsidR="00FC14B5">
        <w:rPr>
          <w:rFonts w:ascii="Liberation Serif" w:hAnsi="Liberation Serif" w:cs="Liberation Serif"/>
          <w:sz w:val="24"/>
          <w:szCs w:val="24"/>
        </w:rPr>
        <w:t>0</w:t>
      </w:r>
      <w:r w:rsidRPr="00161DCE">
        <w:rPr>
          <w:rFonts w:ascii="Liberation Serif" w:hAnsi="Liberation Serif" w:cs="Liberation Serif"/>
          <w:sz w:val="24"/>
          <w:szCs w:val="24"/>
        </w:rPr>
        <w:t>)</w:t>
      </w:r>
      <w:r w:rsidR="004253D0">
        <w:rPr>
          <w:rFonts w:ascii="Liberation Serif" w:hAnsi="Liberation Serif" w:cs="Liberation Serif"/>
          <w:sz w:val="24"/>
          <w:szCs w:val="24"/>
        </w:rPr>
        <w:t xml:space="preserve">, </w:t>
      </w:r>
      <w:proofErr w:type="spellStart"/>
      <w:r w:rsidR="008B6745">
        <w:rPr>
          <w:rFonts w:ascii="Liberation Serif" w:hAnsi="Liberation Serif" w:cs="Liberation Serif"/>
          <w:sz w:val="24"/>
          <w:szCs w:val="24"/>
        </w:rPr>
        <w:t>E-mail</w:t>
      </w:r>
      <w:proofErr w:type="spellEnd"/>
      <w:r w:rsidR="008B6745">
        <w:rPr>
          <w:rFonts w:ascii="Liberation Serif" w:hAnsi="Liberation Serif" w:cs="Liberation Serif"/>
          <w:sz w:val="24"/>
          <w:szCs w:val="24"/>
        </w:rPr>
        <w:t xml:space="preserve">: </w:t>
      </w:r>
      <w:hyperlink r:id="rId5" w:history="1">
        <w:r w:rsidR="0015273E" w:rsidRPr="00E24707">
          <w:rPr>
            <w:rStyle w:val="a4"/>
            <w:rFonts w:ascii="Liberation Serif" w:hAnsi="Liberation Serif" w:cs="Liberation Serif"/>
            <w:sz w:val="24"/>
            <w:szCs w:val="24"/>
          </w:rPr>
          <w:t>admintura@yandex.ru</w:t>
        </w:r>
      </w:hyperlink>
      <w:r w:rsidR="008B6745">
        <w:rPr>
          <w:rFonts w:ascii="Liberation Serif" w:hAnsi="Liberation Serif" w:cs="Liberation Serif"/>
          <w:sz w:val="24"/>
          <w:szCs w:val="24"/>
        </w:rPr>
        <w:t xml:space="preserve"> </w:t>
      </w:r>
    </w:p>
    <w:p w:rsidR="00C8328B" w:rsidRDefault="0015273E" w:rsidP="0015273E">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 xml:space="preserve">Ответственное должностное лицо (представитель Продавца) </w:t>
      </w:r>
      <w:r w:rsidR="00FC14B5">
        <w:rPr>
          <w:rFonts w:ascii="Liberation Serif" w:hAnsi="Liberation Serif" w:cs="Liberation Serif"/>
          <w:sz w:val="24"/>
          <w:szCs w:val="24"/>
        </w:rPr>
        <w:t>–</w:t>
      </w:r>
      <w:r w:rsidRPr="00E45566">
        <w:rPr>
          <w:rFonts w:ascii="Liberation Serif" w:hAnsi="Liberation Serif" w:cs="Liberation Serif"/>
          <w:sz w:val="24"/>
          <w:szCs w:val="24"/>
        </w:rPr>
        <w:t xml:space="preserve"> </w:t>
      </w:r>
      <w:r w:rsidR="00FC14B5">
        <w:rPr>
          <w:rFonts w:ascii="Liberation Serif" w:hAnsi="Liberation Serif" w:cs="Liberation Serif"/>
          <w:sz w:val="24"/>
          <w:szCs w:val="24"/>
        </w:rPr>
        <w:t>главный специалист</w:t>
      </w:r>
      <w:r w:rsidRPr="00E45566">
        <w:rPr>
          <w:rFonts w:ascii="Liberation Serif" w:hAnsi="Liberation Serif" w:cs="Liberation Serif"/>
          <w:sz w:val="24"/>
          <w:szCs w:val="24"/>
        </w:rPr>
        <w:t xml:space="preserve">    </w:t>
      </w:r>
      <w:r>
        <w:rPr>
          <w:rFonts w:ascii="Liberation Serif" w:hAnsi="Liberation Serif" w:cs="Liberation Serif"/>
          <w:sz w:val="24"/>
          <w:szCs w:val="24"/>
        </w:rPr>
        <w:t xml:space="preserve">Управления по делам архитектуры, градостроительства и муниципального имущества Администрации Городского округа Верхняя Тура </w:t>
      </w:r>
      <w:r w:rsidR="00FC14B5">
        <w:rPr>
          <w:rFonts w:ascii="Liberation Serif" w:hAnsi="Liberation Serif" w:cs="Liberation Serif"/>
          <w:sz w:val="24"/>
          <w:szCs w:val="24"/>
        </w:rPr>
        <w:t xml:space="preserve">Григорьева </w:t>
      </w:r>
      <w:proofErr w:type="spellStart"/>
      <w:r w:rsidR="00FC14B5">
        <w:rPr>
          <w:rFonts w:ascii="Liberation Serif" w:hAnsi="Liberation Serif" w:cs="Liberation Serif"/>
          <w:sz w:val="24"/>
          <w:szCs w:val="24"/>
        </w:rPr>
        <w:t>Альфия</w:t>
      </w:r>
      <w:proofErr w:type="spellEnd"/>
      <w:r w:rsidR="00FC14B5">
        <w:rPr>
          <w:rFonts w:ascii="Liberation Serif" w:hAnsi="Liberation Serif" w:cs="Liberation Serif"/>
          <w:sz w:val="24"/>
          <w:szCs w:val="24"/>
        </w:rPr>
        <w:t xml:space="preserve"> </w:t>
      </w:r>
      <w:proofErr w:type="spellStart"/>
      <w:r w:rsidR="00FC14B5">
        <w:rPr>
          <w:rFonts w:ascii="Liberation Serif" w:hAnsi="Liberation Serif" w:cs="Liberation Serif"/>
          <w:sz w:val="24"/>
          <w:szCs w:val="24"/>
        </w:rPr>
        <w:t>Рашитовна</w:t>
      </w:r>
      <w:proofErr w:type="spellEnd"/>
      <w:r>
        <w:rPr>
          <w:rFonts w:ascii="Liberation Serif" w:hAnsi="Liberation Serif" w:cs="Liberation Serif"/>
          <w:sz w:val="24"/>
          <w:szCs w:val="24"/>
        </w:rPr>
        <w:t>.</w:t>
      </w:r>
    </w:p>
    <w:p w:rsidR="004253D0" w:rsidRDefault="00E75BA0" w:rsidP="00C221C5">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4. </w:t>
      </w:r>
      <w:r w:rsidR="00C221C5" w:rsidRPr="00C221C5">
        <w:rPr>
          <w:rFonts w:ascii="Liberation Serif" w:hAnsi="Liberation Serif" w:cs="Liberation Serif"/>
          <w:b/>
          <w:sz w:val="24"/>
          <w:szCs w:val="24"/>
        </w:rPr>
        <w:t>Форма торгов (способ приватизации)</w:t>
      </w:r>
      <w:r w:rsidR="00C221C5" w:rsidRPr="00C221C5">
        <w:rPr>
          <w:rFonts w:ascii="Liberation Serif" w:hAnsi="Liberation Serif" w:cs="Liberation Serif"/>
          <w:sz w:val="24"/>
          <w:szCs w:val="24"/>
        </w:rPr>
        <w:t xml:space="preserve"> – продажа </w:t>
      </w:r>
      <w:r w:rsidR="00FC14B5">
        <w:rPr>
          <w:rFonts w:ascii="Liberation Serif" w:hAnsi="Liberation Serif" w:cs="Liberation Serif"/>
          <w:sz w:val="24"/>
          <w:szCs w:val="24"/>
        </w:rPr>
        <w:t>земельного участка</w:t>
      </w:r>
      <w:r w:rsidR="00C221C5" w:rsidRPr="00C221C5">
        <w:rPr>
          <w:rFonts w:ascii="Liberation Serif" w:hAnsi="Liberation Serif" w:cs="Liberation Serif"/>
          <w:sz w:val="24"/>
          <w:szCs w:val="24"/>
        </w:rPr>
        <w:t xml:space="preserve"> на аукционе в электронной форме открытом по составу участников и открытом по форме подачи предложений </w:t>
      </w:r>
      <w:r w:rsidR="00FC14B5">
        <w:rPr>
          <w:rFonts w:ascii="Liberation Serif" w:hAnsi="Liberation Serif" w:cs="Liberation Serif"/>
          <w:sz w:val="24"/>
          <w:szCs w:val="24"/>
        </w:rPr>
        <w:t>и</w:t>
      </w:r>
      <w:r w:rsidR="00C221C5" w:rsidRPr="00C221C5">
        <w:rPr>
          <w:rFonts w:ascii="Liberation Serif" w:hAnsi="Liberation Serif" w:cs="Liberation Serif"/>
          <w:sz w:val="24"/>
          <w:szCs w:val="24"/>
        </w:rPr>
        <w:t xml:space="preserve"> цене.</w:t>
      </w:r>
    </w:p>
    <w:p w:rsidR="00C71549" w:rsidRDefault="00B046B9" w:rsidP="00B046B9">
      <w:pPr>
        <w:pStyle w:val="a3"/>
        <w:ind w:firstLine="708"/>
        <w:jc w:val="both"/>
        <w:rPr>
          <w:rFonts w:ascii="Liberation Serif" w:hAnsi="Liberation Serif" w:cs="Liberation Serif"/>
          <w:sz w:val="24"/>
          <w:szCs w:val="24"/>
        </w:rPr>
      </w:pPr>
      <w:r w:rsidRPr="00E75BA0">
        <w:rPr>
          <w:rFonts w:ascii="Liberation Serif" w:hAnsi="Liberation Serif" w:cs="Liberation Serif"/>
          <w:b/>
          <w:sz w:val="24"/>
          <w:szCs w:val="24"/>
        </w:rPr>
        <w:t xml:space="preserve"> </w:t>
      </w:r>
      <w:r w:rsidR="00E75BA0" w:rsidRPr="00E75BA0">
        <w:rPr>
          <w:rFonts w:ascii="Liberation Serif" w:hAnsi="Liberation Serif" w:cs="Liberation Serif"/>
          <w:b/>
          <w:sz w:val="24"/>
          <w:szCs w:val="24"/>
        </w:rPr>
        <w:t xml:space="preserve">5. </w:t>
      </w:r>
      <w:r w:rsidRPr="00E75BA0">
        <w:rPr>
          <w:rFonts w:ascii="Liberation Serif" w:hAnsi="Liberation Serif" w:cs="Liberation Serif"/>
          <w:b/>
          <w:sz w:val="24"/>
          <w:szCs w:val="24"/>
        </w:rPr>
        <w:t>Осмотр</w:t>
      </w:r>
      <w:r w:rsidRPr="00B046B9">
        <w:rPr>
          <w:rFonts w:ascii="Liberation Serif" w:hAnsi="Liberation Serif" w:cs="Liberation Serif"/>
          <w:b/>
          <w:sz w:val="24"/>
          <w:szCs w:val="24"/>
        </w:rPr>
        <w:t xml:space="preserve"> объекта аукциона</w:t>
      </w:r>
      <w:r>
        <w:rPr>
          <w:rFonts w:ascii="Liberation Serif" w:hAnsi="Liberation Serif" w:cs="Liberation Serif"/>
          <w:sz w:val="24"/>
          <w:szCs w:val="24"/>
        </w:rPr>
        <w:t xml:space="preserve">: </w:t>
      </w:r>
      <w:r w:rsidR="0082097B">
        <w:rPr>
          <w:rFonts w:ascii="Liberation Serif" w:hAnsi="Liberation Serif" w:cs="Liberation Serif"/>
          <w:sz w:val="24"/>
          <w:szCs w:val="24"/>
        </w:rPr>
        <w:t xml:space="preserve">осмотр </w:t>
      </w:r>
      <w:r w:rsidR="00FC14B5">
        <w:rPr>
          <w:rFonts w:ascii="Liberation Serif" w:hAnsi="Liberation Serif" w:cs="Liberation Serif"/>
          <w:sz w:val="24"/>
          <w:szCs w:val="24"/>
        </w:rPr>
        <w:t>земельного участка</w:t>
      </w:r>
      <w:r w:rsidR="00E25081">
        <w:rPr>
          <w:rFonts w:ascii="Liberation Serif" w:hAnsi="Liberation Serif" w:cs="Liberation Serif"/>
          <w:sz w:val="24"/>
          <w:szCs w:val="24"/>
        </w:rPr>
        <w:t xml:space="preserve"> </w:t>
      </w:r>
      <w:r w:rsidR="00E25081" w:rsidRPr="00B046B9">
        <w:rPr>
          <w:rFonts w:ascii="Liberation Serif" w:hAnsi="Liberation Serif" w:cs="Liberation Serif"/>
          <w:sz w:val="24"/>
          <w:szCs w:val="24"/>
        </w:rPr>
        <w:t>проводится</w:t>
      </w:r>
      <w:r w:rsidRPr="00B046B9">
        <w:rPr>
          <w:rFonts w:ascii="Liberation Serif" w:hAnsi="Liberation Serif" w:cs="Liberation Serif"/>
          <w:sz w:val="24"/>
          <w:szCs w:val="24"/>
        </w:rPr>
        <w:t xml:space="preserve"> в сроки подачи заявок: понедельник-четверг: с 8:00 до 17:00 (перерыв с 12:</w:t>
      </w:r>
      <w:r w:rsidR="0082097B">
        <w:rPr>
          <w:rFonts w:ascii="Liberation Serif" w:hAnsi="Liberation Serif" w:cs="Liberation Serif"/>
          <w:sz w:val="24"/>
          <w:szCs w:val="24"/>
        </w:rPr>
        <w:t xml:space="preserve">30 </w:t>
      </w:r>
      <w:r w:rsidRPr="00B046B9">
        <w:rPr>
          <w:rFonts w:ascii="Liberation Serif" w:hAnsi="Liberation Serif" w:cs="Liberation Serif"/>
          <w:sz w:val="24"/>
          <w:szCs w:val="24"/>
        </w:rPr>
        <w:t>до 13:</w:t>
      </w:r>
      <w:r w:rsidR="0082097B">
        <w:rPr>
          <w:rFonts w:ascii="Liberation Serif" w:hAnsi="Liberation Serif" w:cs="Liberation Serif"/>
          <w:sz w:val="24"/>
          <w:szCs w:val="24"/>
        </w:rPr>
        <w:t>20</w:t>
      </w:r>
      <w:r w:rsidRPr="00B046B9">
        <w:rPr>
          <w:rFonts w:ascii="Liberation Serif" w:hAnsi="Liberation Serif" w:cs="Liberation Serif"/>
          <w:sz w:val="24"/>
          <w:szCs w:val="24"/>
        </w:rPr>
        <w:t xml:space="preserve">), пятница: с 8:00 </w:t>
      </w:r>
      <w:proofErr w:type="gramStart"/>
      <w:r w:rsidRPr="00B046B9">
        <w:rPr>
          <w:rFonts w:ascii="Liberation Serif" w:hAnsi="Liberation Serif" w:cs="Liberation Serif"/>
          <w:sz w:val="24"/>
          <w:szCs w:val="24"/>
        </w:rPr>
        <w:t>до</w:t>
      </w:r>
      <w:proofErr w:type="gramEnd"/>
      <w:r w:rsidRPr="00B046B9">
        <w:rPr>
          <w:rFonts w:ascii="Liberation Serif" w:hAnsi="Liberation Serif" w:cs="Liberation Serif"/>
          <w:sz w:val="24"/>
          <w:szCs w:val="24"/>
        </w:rPr>
        <w:t xml:space="preserve"> 16:00 (перерыв с 12:</w:t>
      </w:r>
      <w:r w:rsidR="0082097B">
        <w:rPr>
          <w:rFonts w:ascii="Liberation Serif" w:hAnsi="Liberation Serif" w:cs="Liberation Serif"/>
          <w:sz w:val="24"/>
          <w:szCs w:val="24"/>
        </w:rPr>
        <w:t>30</w:t>
      </w:r>
      <w:r w:rsidRPr="00B046B9">
        <w:rPr>
          <w:rFonts w:ascii="Liberation Serif" w:hAnsi="Liberation Serif" w:cs="Liberation Serif"/>
          <w:sz w:val="24"/>
          <w:szCs w:val="24"/>
        </w:rPr>
        <w:t xml:space="preserve"> до 13:</w:t>
      </w:r>
      <w:r w:rsidR="0082097B">
        <w:rPr>
          <w:rFonts w:ascii="Liberation Serif" w:hAnsi="Liberation Serif" w:cs="Liberation Serif"/>
          <w:sz w:val="24"/>
          <w:szCs w:val="24"/>
        </w:rPr>
        <w:t>20</w:t>
      </w:r>
      <w:r w:rsidRPr="00B046B9">
        <w:rPr>
          <w:rFonts w:ascii="Liberation Serif" w:hAnsi="Liberation Serif" w:cs="Liberation Serif"/>
          <w:sz w:val="24"/>
          <w:szCs w:val="24"/>
        </w:rPr>
        <w:t xml:space="preserve">) по предварительному согласованию с полномочными представителями </w:t>
      </w:r>
      <w:r w:rsidR="0082097B">
        <w:rPr>
          <w:rFonts w:ascii="Liberation Serif" w:hAnsi="Liberation Serif" w:cs="Liberation Serif"/>
          <w:sz w:val="24"/>
          <w:szCs w:val="24"/>
        </w:rPr>
        <w:t>а</w:t>
      </w:r>
      <w:r w:rsidRPr="00B046B9">
        <w:rPr>
          <w:rFonts w:ascii="Liberation Serif" w:hAnsi="Liberation Serif" w:cs="Liberation Serif"/>
          <w:sz w:val="24"/>
          <w:szCs w:val="24"/>
        </w:rPr>
        <w:t>дминистрации.</w:t>
      </w:r>
    </w:p>
    <w:p w:rsidR="00492196" w:rsidRPr="00492196" w:rsidRDefault="002E3DDF" w:rsidP="00E9371E">
      <w:pPr>
        <w:pStyle w:val="a3"/>
        <w:ind w:firstLine="708"/>
        <w:jc w:val="both"/>
        <w:rPr>
          <w:rFonts w:ascii="Liberation Serif" w:hAnsi="Liberation Serif" w:cs="Liberation Serif"/>
          <w:sz w:val="24"/>
          <w:szCs w:val="24"/>
        </w:rPr>
      </w:pPr>
      <w:r w:rsidRPr="00796C92">
        <w:rPr>
          <w:rFonts w:ascii="Liberation Serif" w:hAnsi="Liberation Serif" w:cs="Liberation Serif"/>
          <w:b/>
          <w:sz w:val="24"/>
          <w:szCs w:val="24"/>
        </w:rPr>
        <w:t xml:space="preserve"> </w:t>
      </w:r>
      <w:r w:rsidR="00796C92" w:rsidRPr="00796C92">
        <w:rPr>
          <w:rFonts w:ascii="Liberation Serif" w:hAnsi="Liberation Serif" w:cs="Liberation Serif"/>
          <w:b/>
          <w:sz w:val="24"/>
          <w:szCs w:val="24"/>
        </w:rPr>
        <w:t>6.</w:t>
      </w:r>
      <w:r w:rsidR="00796C92">
        <w:rPr>
          <w:rFonts w:ascii="Liberation Serif" w:hAnsi="Liberation Serif" w:cs="Liberation Serif"/>
          <w:sz w:val="24"/>
          <w:szCs w:val="24"/>
        </w:rPr>
        <w:t xml:space="preserve"> </w:t>
      </w:r>
      <w:r w:rsidRPr="00796C92">
        <w:rPr>
          <w:rFonts w:ascii="Liberation Serif" w:hAnsi="Liberation Serif" w:cs="Liberation Serif"/>
          <w:b/>
          <w:sz w:val="24"/>
          <w:szCs w:val="24"/>
        </w:rPr>
        <w:t>Аукционная документация</w:t>
      </w:r>
      <w:r w:rsidRPr="002E3DDF">
        <w:rPr>
          <w:rFonts w:ascii="Liberation Serif" w:hAnsi="Liberation Serif" w:cs="Liberation Serif"/>
          <w:sz w:val="24"/>
          <w:szCs w:val="24"/>
        </w:rPr>
        <w:t xml:space="preserve"> размещена на официальном сайте Российской Федерации для размещения информации о проведении аукциона: www.torgi.gov.ru</w:t>
      </w:r>
      <w:r w:rsidRPr="008A0B7A">
        <w:rPr>
          <w:rFonts w:ascii="Liberation Serif" w:hAnsi="Liberation Serif" w:cs="Liberation Serif"/>
          <w:sz w:val="24"/>
          <w:szCs w:val="24"/>
        </w:rPr>
        <w:t xml:space="preserve">, официальном сайте </w:t>
      </w:r>
      <w:r w:rsidR="008A0B7A" w:rsidRPr="008A0B7A">
        <w:rPr>
          <w:rFonts w:ascii="Liberation Serif" w:hAnsi="Liberation Serif" w:cs="Liberation Serif"/>
          <w:sz w:val="24"/>
          <w:szCs w:val="24"/>
        </w:rPr>
        <w:t>Городского округа Верхняя Тура</w:t>
      </w:r>
      <w:r w:rsidRPr="008A0B7A">
        <w:rPr>
          <w:rFonts w:ascii="Liberation Serif" w:hAnsi="Liberation Serif" w:cs="Liberation Serif"/>
          <w:sz w:val="24"/>
          <w:szCs w:val="24"/>
        </w:rPr>
        <w:t xml:space="preserve"> и </w:t>
      </w:r>
      <w:r w:rsidRPr="008A0B7A">
        <w:rPr>
          <w:rFonts w:ascii="Liberation Serif" w:hAnsi="Liberation Serif" w:cs="Liberation Serif"/>
          <w:b/>
          <w:sz w:val="24"/>
          <w:szCs w:val="24"/>
        </w:rPr>
        <w:t>на электронной площадке</w:t>
      </w:r>
      <w:r w:rsidRPr="008A0B7A">
        <w:rPr>
          <w:rFonts w:ascii="Liberation Serif" w:hAnsi="Liberation Serif" w:cs="Liberation Serif"/>
          <w:sz w:val="24"/>
          <w:szCs w:val="24"/>
        </w:rPr>
        <w:t xml:space="preserve"> в информационно-телекоммуникационной сети «Интернет» </w:t>
      </w:r>
      <w:r w:rsidR="00492196" w:rsidRPr="008A0B7A">
        <w:rPr>
          <w:rFonts w:ascii="Liberation Serif" w:hAnsi="Liberation Serif" w:cs="Liberation Serif"/>
          <w:sz w:val="24"/>
          <w:szCs w:val="24"/>
        </w:rPr>
        <w:t>ЗАО «Сбербанк-АСТ»</w:t>
      </w:r>
      <w:r w:rsidR="00E9371E" w:rsidRPr="008A0B7A">
        <w:rPr>
          <w:rFonts w:ascii="Liberation Serif" w:hAnsi="Liberation Serif" w:cs="Liberation Serif"/>
          <w:sz w:val="24"/>
          <w:szCs w:val="24"/>
        </w:rPr>
        <w:t xml:space="preserve"> (http://utp.sberbank-ast.ru.  /торговая секция «Приватизация, аренда и продажа прав»/).</w:t>
      </w:r>
    </w:p>
    <w:p w:rsidR="00E45566" w:rsidRDefault="00E45566" w:rsidP="00C95839">
      <w:pPr>
        <w:pStyle w:val="a3"/>
        <w:numPr>
          <w:ilvl w:val="0"/>
          <w:numId w:val="3"/>
        </w:numPr>
        <w:jc w:val="both"/>
        <w:rPr>
          <w:rFonts w:ascii="Liberation Serif" w:hAnsi="Liberation Serif" w:cs="Liberation Serif"/>
          <w:sz w:val="24"/>
          <w:szCs w:val="24"/>
        </w:rPr>
      </w:pPr>
      <w:r w:rsidRPr="00E45566">
        <w:rPr>
          <w:rFonts w:ascii="Liberation Serif" w:hAnsi="Liberation Serif" w:cs="Liberation Serif"/>
          <w:sz w:val="24"/>
          <w:szCs w:val="24"/>
        </w:rPr>
        <w:t>Владелец электронной площадки: ЗАО «Сбербанк-АСТ» (далее – оператор электронной площадки).</w:t>
      </w:r>
    </w:p>
    <w:p w:rsidR="00E45566" w:rsidRPr="00C95839" w:rsidRDefault="00E45566" w:rsidP="00C95839">
      <w:pPr>
        <w:pStyle w:val="a3"/>
        <w:numPr>
          <w:ilvl w:val="0"/>
          <w:numId w:val="3"/>
        </w:numPr>
        <w:jc w:val="both"/>
        <w:rPr>
          <w:rFonts w:ascii="Liberation Serif" w:hAnsi="Liberation Serif" w:cs="Liberation Serif"/>
          <w:sz w:val="24"/>
          <w:szCs w:val="24"/>
        </w:rPr>
      </w:pPr>
      <w:r w:rsidRPr="00C95839">
        <w:rPr>
          <w:rFonts w:ascii="Liberation Serif" w:hAnsi="Liberation Serif" w:cs="Liberation Serif"/>
          <w:sz w:val="24"/>
          <w:szCs w:val="24"/>
        </w:rPr>
        <w:t>Контактная информация по оператору электронной площадки:</w:t>
      </w:r>
      <w:r w:rsidR="00C95839">
        <w:rPr>
          <w:rFonts w:ascii="Liberation Serif" w:hAnsi="Liberation Serif" w:cs="Liberation Serif"/>
          <w:sz w:val="24"/>
          <w:szCs w:val="24"/>
        </w:rPr>
        <w:t xml:space="preserve"> а</w:t>
      </w:r>
      <w:r w:rsidRPr="00C95839">
        <w:rPr>
          <w:rFonts w:ascii="Liberation Serif" w:hAnsi="Liberation Serif" w:cs="Liberation Serif"/>
          <w:sz w:val="24"/>
          <w:szCs w:val="24"/>
        </w:rPr>
        <w:t>дрес местонахождения:</w:t>
      </w:r>
      <w:r w:rsidR="00C95839">
        <w:rPr>
          <w:rFonts w:ascii="Liberation Serif" w:hAnsi="Liberation Serif" w:cs="Liberation Serif"/>
          <w:sz w:val="24"/>
          <w:szCs w:val="24"/>
        </w:rPr>
        <w:t xml:space="preserve"> </w:t>
      </w:r>
      <w:r w:rsidRPr="00C95839">
        <w:rPr>
          <w:rFonts w:ascii="Liberation Serif" w:hAnsi="Liberation Serif" w:cs="Liberation Serif"/>
          <w:sz w:val="24"/>
          <w:szCs w:val="24"/>
        </w:rPr>
        <w:t>119435 г. Москва, ул. Большой Саввинский переулок, д.12 строение 9</w:t>
      </w:r>
      <w:r w:rsidR="001A7C7A">
        <w:rPr>
          <w:rFonts w:ascii="Liberation Serif" w:hAnsi="Liberation Serif" w:cs="Liberation Serif"/>
          <w:sz w:val="24"/>
          <w:szCs w:val="24"/>
        </w:rPr>
        <w:t>.</w:t>
      </w:r>
    </w:p>
    <w:p w:rsidR="00E45566" w:rsidRP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Контактный телефон: 7 (495) 787-29-97, 7(495) 787-29-99</w:t>
      </w:r>
    </w:p>
    <w:p w:rsidR="00E45566" w:rsidRP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 xml:space="preserve">Адрес электронной почты: </w:t>
      </w:r>
      <w:r>
        <w:rPr>
          <w:rFonts w:ascii="Liberation Serif" w:hAnsi="Liberation Serif" w:cs="Liberation Serif"/>
          <w:sz w:val="24"/>
          <w:szCs w:val="24"/>
        </w:rPr>
        <w:t>Администрация Городского округа Верхняя Тура</w:t>
      </w:r>
    </w:p>
    <w:p w:rsidR="00E45566" w:rsidRDefault="00E45566" w:rsidP="001A7C7A">
      <w:pPr>
        <w:pStyle w:val="a3"/>
        <w:ind w:left="709" w:hanging="1"/>
        <w:jc w:val="both"/>
        <w:rPr>
          <w:rFonts w:ascii="Liberation Serif" w:hAnsi="Liberation Serif" w:cs="Liberation Serif"/>
          <w:sz w:val="24"/>
          <w:szCs w:val="24"/>
        </w:rPr>
      </w:pPr>
      <w:r w:rsidRPr="00E45566">
        <w:rPr>
          <w:rFonts w:ascii="Liberation Serif" w:hAnsi="Liberation Serif" w:cs="Liberation Serif"/>
          <w:sz w:val="24"/>
          <w:szCs w:val="24"/>
        </w:rPr>
        <w:t xml:space="preserve">Адрес: </w:t>
      </w:r>
      <w:r>
        <w:rPr>
          <w:rFonts w:ascii="Liberation Serif" w:hAnsi="Liberation Serif" w:cs="Liberation Serif"/>
          <w:sz w:val="24"/>
          <w:szCs w:val="24"/>
        </w:rPr>
        <w:t>624320</w:t>
      </w:r>
      <w:r w:rsidRPr="00E45566">
        <w:rPr>
          <w:rFonts w:ascii="Liberation Serif" w:hAnsi="Liberation Serif" w:cs="Liberation Serif"/>
          <w:sz w:val="24"/>
          <w:szCs w:val="24"/>
        </w:rPr>
        <w:t xml:space="preserve">, Свердловская область, </w:t>
      </w:r>
      <w:r>
        <w:rPr>
          <w:rFonts w:ascii="Liberation Serif" w:hAnsi="Liberation Serif" w:cs="Liberation Serif"/>
          <w:sz w:val="24"/>
          <w:szCs w:val="24"/>
        </w:rPr>
        <w:t>г. Верхняя Тура, ул. Иканина, д. 77</w:t>
      </w:r>
      <w:r w:rsidRPr="00E45566">
        <w:rPr>
          <w:rFonts w:ascii="Liberation Serif" w:hAnsi="Liberation Serif" w:cs="Liberation Serif"/>
          <w:sz w:val="24"/>
          <w:szCs w:val="24"/>
        </w:rPr>
        <w:t xml:space="preserve"> тел. (8343</w:t>
      </w:r>
      <w:r>
        <w:rPr>
          <w:rFonts w:ascii="Liberation Serif" w:hAnsi="Liberation Serif" w:cs="Liberation Serif"/>
          <w:sz w:val="24"/>
          <w:szCs w:val="24"/>
        </w:rPr>
        <w:t>44</w:t>
      </w:r>
      <w:r w:rsidRPr="00E45566">
        <w:rPr>
          <w:rFonts w:ascii="Liberation Serif" w:hAnsi="Liberation Serif" w:cs="Liberation Serif"/>
          <w:sz w:val="24"/>
          <w:szCs w:val="24"/>
        </w:rPr>
        <w:t xml:space="preserve">) </w:t>
      </w:r>
      <w:r>
        <w:rPr>
          <w:rFonts w:ascii="Liberation Serif" w:hAnsi="Liberation Serif" w:cs="Liberation Serif"/>
          <w:sz w:val="24"/>
          <w:szCs w:val="24"/>
        </w:rPr>
        <w:t xml:space="preserve">            2-8290</w:t>
      </w:r>
      <w:r w:rsidR="001A7C7A">
        <w:rPr>
          <w:rFonts w:ascii="Liberation Serif" w:hAnsi="Liberation Serif" w:cs="Liberation Serif"/>
          <w:sz w:val="24"/>
          <w:szCs w:val="24"/>
        </w:rPr>
        <w:t>, а</w:t>
      </w:r>
      <w:r w:rsidRPr="00E45566">
        <w:rPr>
          <w:rFonts w:ascii="Liberation Serif" w:hAnsi="Liberation Serif" w:cs="Liberation Serif"/>
          <w:sz w:val="24"/>
          <w:szCs w:val="24"/>
        </w:rPr>
        <w:t>дрес электрон</w:t>
      </w:r>
      <w:r w:rsidR="001A7C7A">
        <w:rPr>
          <w:rFonts w:ascii="Liberation Serif" w:hAnsi="Liberation Serif" w:cs="Liberation Serif"/>
          <w:sz w:val="24"/>
          <w:szCs w:val="24"/>
        </w:rPr>
        <w:t xml:space="preserve">ной почты: </w:t>
      </w:r>
      <w:hyperlink r:id="rId6" w:history="1">
        <w:r w:rsidR="001A7C7A" w:rsidRPr="00E24707">
          <w:rPr>
            <w:rStyle w:val="a4"/>
            <w:rFonts w:ascii="Liberation Serif" w:hAnsi="Liberation Serif" w:cs="Liberation Serif"/>
            <w:sz w:val="24"/>
            <w:szCs w:val="24"/>
          </w:rPr>
          <w:t>admintura@yandex.ru</w:t>
        </w:r>
      </w:hyperlink>
      <w:r w:rsidR="001A7C7A">
        <w:rPr>
          <w:rFonts w:ascii="Liberation Serif" w:hAnsi="Liberation Serif" w:cs="Liberation Serif"/>
          <w:sz w:val="24"/>
          <w:szCs w:val="24"/>
        </w:rPr>
        <w:t>.</w:t>
      </w:r>
    </w:p>
    <w:p w:rsidR="00E45566" w:rsidRPr="00E45566" w:rsidRDefault="004D1E42" w:rsidP="001E3E00">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Инструкция по работе в </w:t>
      </w:r>
      <w:r w:rsidR="00E45566" w:rsidRPr="00E45566">
        <w:rPr>
          <w:rFonts w:ascii="Liberation Serif" w:hAnsi="Liberation Serif" w:cs="Liberation Serif"/>
          <w:sz w:val="24"/>
          <w:szCs w:val="24"/>
        </w:rPr>
        <w:t>торговой секции «Приватизация, аренда и продажа прав» электронной площадки http://utp.sberbank-ast.ru  размещена по адресу:  http://utp.sberbank-ast.ru/AP/Notice/652/Instructions.</w:t>
      </w:r>
    </w:p>
    <w:p w:rsidR="00E45566" w:rsidRP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E45566" w:rsidRDefault="00E45566" w:rsidP="00E45566">
      <w:pPr>
        <w:pStyle w:val="a3"/>
        <w:ind w:firstLine="708"/>
        <w:jc w:val="both"/>
        <w:rPr>
          <w:rFonts w:ascii="Liberation Serif" w:hAnsi="Liberation Serif" w:cs="Liberation Serif"/>
          <w:sz w:val="24"/>
          <w:szCs w:val="24"/>
        </w:rPr>
      </w:pPr>
      <w:r w:rsidRPr="00E45566">
        <w:rPr>
          <w:rFonts w:ascii="Liberation Serif" w:hAnsi="Liberation Serif" w:cs="Liberation Serif"/>
          <w:sz w:val="24"/>
          <w:szCs w:val="24"/>
        </w:rPr>
        <w:lastRenderedPageBreak/>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CB1ACF" w:rsidRPr="00CB1ACF" w:rsidRDefault="00CB1ACF" w:rsidP="00CB1ACF">
      <w:pPr>
        <w:pStyle w:val="a3"/>
        <w:ind w:firstLine="708"/>
        <w:jc w:val="both"/>
        <w:rPr>
          <w:rFonts w:ascii="Liberation Serif" w:hAnsi="Liberation Serif" w:cs="Liberation Serif"/>
          <w:b/>
          <w:sz w:val="24"/>
          <w:szCs w:val="24"/>
        </w:rPr>
      </w:pPr>
      <w:r>
        <w:rPr>
          <w:rFonts w:ascii="Liberation Serif" w:hAnsi="Liberation Serif" w:cs="Liberation Serif"/>
          <w:b/>
          <w:sz w:val="24"/>
          <w:szCs w:val="24"/>
        </w:rPr>
        <w:t xml:space="preserve">7. </w:t>
      </w:r>
      <w:r w:rsidRPr="00CB1ACF">
        <w:rPr>
          <w:rFonts w:ascii="Liberation Serif" w:hAnsi="Liberation Serif" w:cs="Liberation Serif"/>
          <w:b/>
          <w:sz w:val="24"/>
          <w:szCs w:val="24"/>
        </w:rPr>
        <w:t>Порядок регистрации на электронной площадке</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Для участия в аукционе претенденты должны зарегистрироваться на электронной площадке на сайте www.utp.sberbank-ast.ru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8D1B5C" w:rsidRPr="00CB1ACF">
        <w:rPr>
          <w:rFonts w:ascii="Liberation Serif" w:hAnsi="Liberation Serif" w:cs="Liberation Serif"/>
          <w:sz w:val="24"/>
          <w:szCs w:val="24"/>
        </w:rPr>
        <w:t>электронной площадке,</w:t>
      </w:r>
      <w:r w:rsidRPr="00CB1ACF">
        <w:rPr>
          <w:rFonts w:ascii="Liberation Serif" w:hAnsi="Liberation Serif" w:cs="Liberation Serif"/>
          <w:sz w:val="24"/>
          <w:szCs w:val="24"/>
        </w:rPr>
        <w:t xml:space="preserve"> была ими прекращена.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в электронной форме без регистрации на такой электронной площадке.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Претендент, получивший регистрацию на электронной площадке, не вправе подавать заявку на участие в продаже </w:t>
      </w:r>
      <w:r w:rsidR="00FC14B5">
        <w:rPr>
          <w:rFonts w:ascii="Liberation Serif" w:hAnsi="Liberation Serif" w:cs="Liberation Serif"/>
          <w:sz w:val="24"/>
          <w:szCs w:val="24"/>
        </w:rPr>
        <w:t>земельного участка</w:t>
      </w:r>
      <w:r w:rsidRPr="00CB1ACF">
        <w:rPr>
          <w:rFonts w:ascii="Liberation Serif" w:hAnsi="Liberation Serif" w:cs="Liberation Serif"/>
          <w:sz w:val="24"/>
          <w:szCs w:val="24"/>
        </w:rPr>
        <w:t>, если до дня окончания срока действия регистрации осталось менее 3 месяцев.</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Оператор электронной площадки размещает в открытой части формы заявлений на регистрацию.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Для получения регистрации на электронной площадке претенденты представляют оператору электронной площадки заявление об их регистрации по форме, установленной оператором электронной площадки, размещенной на сайте http://utp.sberbank-ast.ru, адрес электронной почты претендента для направления оператором электронной площадки уведомлений и иной информации.  </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Оператор электронной площадки в срок не более 3 рабочих дней со дня поступления заявления на регистрацию по форме, установленной оператором электронной площадки, адреса электронной почты,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 следующего за днем регистрации (отказа в регистрации).</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 После устранения указанного основания этот претендент вправе вновь представить заявление, адрес электронной почты для получения регистрации на электронной площадке.</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Оператор электронной площадки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CB1ACF" w:rsidRP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Регистрация в торговых секциях УТП регламентируется Регламентами соответствующих торговых секций. Пользователь вправе подать заявление на регистрацию в одной или нескольких торговых секциях УТП. Заявление на регистрацию в торговой секции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Форма заявления на регистрацию в торговой секции включает заявление о присоединении к Регламенту соответствующей торговой секции. </w:t>
      </w:r>
      <w:r w:rsidRPr="00CB1ACF">
        <w:rPr>
          <w:rFonts w:ascii="Liberation Serif" w:hAnsi="Liberation Serif" w:cs="Liberation Serif"/>
          <w:sz w:val="24"/>
          <w:szCs w:val="24"/>
        </w:rPr>
        <w:lastRenderedPageBreak/>
        <w:t xml:space="preserve">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 </w:t>
      </w:r>
    </w:p>
    <w:p w:rsidR="00CB1ACF" w:rsidRDefault="00CB1ACF" w:rsidP="00CB1ACF">
      <w:pPr>
        <w:pStyle w:val="a3"/>
        <w:ind w:firstLine="708"/>
        <w:jc w:val="both"/>
        <w:rPr>
          <w:rFonts w:ascii="Liberation Serif" w:hAnsi="Liberation Serif" w:cs="Liberation Serif"/>
          <w:sz w:val="24"/>
          <w:szCs w:val="24"/>
        </w:rPr>
      </w:pPr>
      <w:r w:rsidRPr="00CB1ACF">
        <w:rPr>
          <w:rFonts w:ascii="Liberation Serif" w:hAnsi="Liberation Serif" w:cs="Liberation Serif"/>
          <w:sz w:val="24"/>
          <w:szCs w:val="24"/>
        </w:rPr>
        <w:t xml:space="preserve">Инструкция для участников торгов по работе в торговой секции «Приватизация, аренда и продажа прав» универсальной торговой платформы ЗАО «Сбербанк-АСТ» размещена по адресу: </w:t>
      </w:r>
      <w:proofErr w:type="spellStart"/>
      <w:r w:rsidRPr="00CB1ACF">
        <w:rPr>
          <w:rFonts w:ascii="Liberation Serif" w:hAnsi="Liberation Serif" w:cs="Liberation Serif"/>
          <w:sz w:val="24"/>
          <w:szCs w:val="24"/>
        </w:rPr>
        <w:t>www.utp.sberbank-ast.ru</w:t>
      </w:r>
      <w:proofErr w:type="spellEnd"/>
      <w:r w:rsidRPr="00CB1ACF">
        <w:rPr>
          <w:rFonts w:ascii="Liberation Serif" w:hAnsi="Liberation Serif" w:cs="Liberation Serif"/>
          <w:sz w:val="24"/>
          <w:szCs w:val="24"/>
        </w:rPr>
        <w:t>/AP/</w:t>
      </w:r>
      <w:proofErr w:type="spellStart"/>
      <w:r w:rsidRPr="00CB1ACF">
        <w:rPr>
          <w:rFonts w:ascii="Liberation Serif" w:hAnsi="Liberation Serif" w:cs="Liberation Serif"/>
          <w:sz w:val="24"/>
          <w:szCs w:val="24"/>
        </w:rPr>
        <w:t>Notice</w:t>
      </w:r>
      <w:proofErr w:type="spellEnd"/>
      <w:r w:rsidRPr="00CB1ACF">
        <w:rPr>
          <w:rFonts w:ascii="Liberation Serif" w:hAnsi="Liberation Serif" w:cs="Liberation Serif"/>
          <w:sz w:val="24"/>
          <w:szCs w:val="24"/>
        </w:rPr>
        <w:t>/652/</w:t>
      </w:r>
      <w:proofErr w:type="spellStart"/>
      <w:r w:rsidRPr="00CB1ACF">
        <w:rPr>
          <w:rFonts w:ascii="Liberation Serif" w:hAnsi="Liberation Serif" w:cs="Liberation Serif"/>
          <w:sz w:val="24"/>
          <w:szCs w:val="24"/>
        </w:rPr>
        <w:t>Instructions</w:t>
      </w:r>
      <w:proofErr w:type="spellEnd"/>
      <w:r w:rsidRPr="00CB1ACF">
        <w:rPr>
          <w:rFonts w:ascii="Liberation Serif" w:hAnsi="Liberation Serif" w:cs="Liberation Serif"/>
          <w:sz w:val="24"/>
          <w:szCs w:val="24"/>
        </w:rPr>
        <w:t>.</w:t>
      </w:r>
    </w:p>
    <w:p w:rsidR="000E05EF" w:rsidRPr="000E05EF" w:rsidRDefault="00CB1ACF" w:rsidP="000E05EF">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8</w:t>
      </w:r>
      <w:r w:rsidR="00815B69">
        <w:rPr>
          <w:rFonts w:ascii="Liberation Serif" w:hAnsi="Liberation Serif" w:cs="Liberation Serif"/>
          <w:b/>
          <w:sz w:val="24"/>
          <w:szCs w:val="24"/>
        </w:rPr>
        <w:t>.</w:t>
      </w:r>
      <w:r w:rsidR="000E05EF" w:rsidRPr="00660B80">
        <w:rPr>
          <w:rFonts w:ascii="Liberation Serif" w:hAnsi="Liberation Serif" w:cs="Liberation Serif"/>
          <w:b/>
          <w:sz w:val="24"/>
          <w:szCs w:val="24"/>
        </w:rPr>
        <w:t xml:space="preserve"> </w:t>
      </w:r>
      <w:r w:rsidR="00660B80">
        <w:rPr>
          <w:rFonts w:ascii="Liberation Serif" w:hAnsi="Liberation Serif" w:cs="Liberation Serif"/>
          <w:b/>
          <w:sz w:val="24"/>
          <w:szCs w:val="24"/>
        </w:rPr>
        <w:t>Порядок ознакомления с иной</w:t>
      </w:r>
      <w:r w:rsidR="000E05EF" w:rsidRPr="00660B80">
        <w:rPr>
          <w:rFonts w:ascii="Liberation Serif" w:hAnsi="Liberation Serif" w:cs="Liberation Serif"/>
          <w:b/>
          <w:sz w:val="24"/>
          <w:szCs w:val="24"/>
        </w:rPr>
        <w:t xml:space="preserve"> информацией, условиями договора купли-продажи</w:t>
      </w:r>
      <w:r w:rsidR="00660B80">
        <w:rPr>
          <w:rFonts w:ascii="Liberation Serif" w:hAnsi="Liberation Serif" w:cs="Liberation Serif"/>
          <w:sz w:val="24"/>
          <w:szCs w:val="24"/>
        </w:rPr>
        <w:t>.</w:t>
      </w:r>
      <w:r w:rsidR="000E05EF" w:rsidRPr="000E05EF">
        <w:rPr>
          <w:rFonts w:ascii="Liberation Serif" w:hAnsi="Liberation Serif" w:cs="Liberation Serif"/>
          <w:sz w:val="24"/>
          <w:szCs w:val="24"/>
        </w:rPr>
        <w:t xml:space="preserve"> </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Любое лицо (независимо от регистрации в Торговой секции электронной площадки) вправе не позднее 5 рабочих дней до окончания подачи заявок направить запрос о разъяснении размещённой информации:</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1) для зарегистрированных в Торговой секции электронной площадки пользователей подача запроса на разъяснение возможна из Личного кабинета (порядок подачи запроса описан в инструкции для Претендента (Участника));</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2) для незарегистрированных пользователей подача запроса возможна только из открытой части электронной площадки, для этого необходимо в Торговой секции электронной площадки перейти в раздел «Процедуры», подраздел «Реестр процедур (лотов)», перейти в «Реестр процедур», нажать на пиктограмму «Направить запрос о разъяснениях».</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На форме запроса необходимо указать тему запроса, в поле «Запрос на разъяснение» прикрепить файл с содержанием запроса, нажать кнопку «Направить запрос».</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Ответ Организатора процедуры (Продавца) с разъяснениями размещается в извещении о проведении процедуры продажи.</w:t>
      </w:r>
    </w:p>
    <w:p w:rsidR="0023010B" w:rsidRPr="000E05EF" w:rsidRDefault="000E05EF" w:rsidP="00936E4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xml:space="preserve">Проект договора купли-продажи </w:t>
      </w:r>
      <w:r w:rsidR="00FC14B5">
        <w:rPr>
          <w:rFonts w:ascii="Liberation Serif" w:hAnsi="Liberation Serif" w:cs="Liberation Serif"/>
          <w:sz w:val="24"/>
          <w:szCs w:val="24"/>
        </w:rPr>
        <w:t xml:space="preserve">земельного участка </w:t>
      </w:r>
      <w:r w:rsidRPr="000E05EF">
        <w:rPr>
          <w:rFonts w:ascii="Liberation Serif" w:hAnsi="Liberation Serif" w:cs="Liberation Serif"/>
          <w:sz w:val="24"/>
          <w:szCs w:val="24"/>
        </w:rPr>
        <w:t xml:space="preserve">представлен в </w:t>
      </w:r>
      <w:r w:rsidR="00C00768">
        <w:rPr>
          <w:rFonts w:ascii="Liberation Serif" w:hAnsi="Liberation Serif" w:cs="Liberation Serif"/>
          <w:sz w:val="24"/>
          <w:szCs w:val="24"/>
        </w:rPr>
        <w:t>информационном сообщении о проведении электронного аукциона по продаже земельного участка</w:t>
      </w:r>
      <w:r w:rsidR="0023010B">
        <w:rPr>
          <w:rFonts w:ascii="Liberation Serif" w:hAnsi="Liberation Serif" w:cs="Liberation Serif"/>
          <w:sz w:val="24"/>
          <w:szCs w:val="24"/>
        </w:rPr>
        <w:t xml:space="preserve">. </w:t>
      </w:r>
    </w:p>
    <w:p w:rsidR="00936E4F" w:rsidRDefault="00CB1ACF" w:rsidP="00936E4F">
      <w:pPr>
        <w:pStyle w:val="a3"/>
        <w:ind w:firstLine="708"/>
        <w:jc w:val="center"/>
        <w:rPr>
          <w:rFonts w:ascii="Liberation Serif" w:hAnsi="Liberation Serif" w:cs="Liberation Serif"/>
          <w:sz w:val="24"/>
          <w:szCs w:val="24"/>
        </w:rPr>
      </w:pPr>
      <w:r>
        <w:rPr>
          <w:rFonts w:ascii="Liberation Serif" w:hAnsi="Liberation Serif" w:cs="Liberation Serif"/>
          <w:b/>
          <w:sz w:val="24"/>
          <w:szCs w:val="24"/>
        </w:rPr>
        <w:t>9</w:t>
      </w:r>
      <w:r w:rsidR="00936E4F">
        <w:rPr>
          <w:rFonts w:ascii="Liberation Serif" w:hAnsi="Liberation Serif" w:cs="Liberation Serif"/>
          <w:b/>
          <w:sz w:val="24"/>
          <w:szCs w:val="24"/>
        </w:rPr>
        <w:t xml:space="preserve">. </w:t>
      </w:r>
      <w:r w:rsidR="000E05EF" w:rsidRPr="00936E4F">
        <w:rPr>
          <w:rFonts w:ascii="Liberation Serif" w:hAnsi="Liberation Serif" w:cs="Liberation Serif"/>
          <w:b/>
          <w:sz w:val="24"/>
          <w:szCs w:val="24"/>
        </w:rPr>
        <w:t>Ограничения участия отдельных категорий физических лиц и юридических лиц в приватизации имущества</w:t>
      </w:r>
      <w:r w:rsidR="00936E4F">
        <w:rPr>
          <w:rFonts w:ascii="Liberation Serif" w:hAnsi="Liberation Serif" w:cs="Liberation Serif"/>
          <w:sz w:val="24"/>
          <w:szCs w:val="24"/>
        </w:rPr>
        <w:t>.</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Покупателями государственного и муниципального имущества могут быть любые физические и юридические лица, за исключением:</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государственных и муниципальных унитарных предприятий, государственных и муниципальных учреждений;</w:t>
      </w:r>
    </w:p>
    <w:p w:rsidR="000E05EF" w:rsidRPr="000E05EF" w:rsidRDefault="000E05EF" w:rsidP="000E05E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0E05EF" w:rsidRDefault="000E05EF" w:rsidP="00936E4F">
      <w:pPr>
        <w:pStyle w:val="a3"/>
        <w:ind w:firstLine="708"/>
        <w:jc w:val="both"/>
        <w:rPr>
          <w:rFonts w:ascii="Liberation Serif" w:hAnsi="Liberation Serif" w:cs="Liberation Serif"/>
          <w:sz w:val="24"/>
          <w:szCs w:val="24"/>
        </w:rPr>
      </w:pPr>
      <w:r w:rsidRPr="000E05EF">
        <w:rPr>
          <w:rFonts w:ascii="Liberation Serif" w:hAnsi="Liberation Serif" w:cs="Liberation Serif"/>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0E05EF">
        <w:rPr>
          <w:rFonts w:ascii="Liberation Serif" w:hAnsi="Liberation Serif" w:cs="Liberation Serif"/>
          <w:sz w:val="24"/>
          <w:szCs w:val="24"/>
        </w:rPr>
        <w:t>выгодоприобретателях</w:t>
      </w:r>
      <w:proofErr w:type="spellEnd"/>
      <w:r w:rsidRPr="000E05EF">
        <w:rPr>
          <w:rFonts w:ascii="Liberation Serif" w:hAnsi="Liberation Serif" w:cs="Liberation Serif"/>
          <w:sz w:val="24"/>
          <w:szCs w:val="24"/>
        </w:rPr>
        <w:t xml:space="preserve">, </w:t>
      </w:r>
      <w:proofErr w:type="spellStart"/>
      <w:r w:rsidRPr="000E05EF">
        <w:rPr>
          <w:rFonts w:ascii="Liberation Serif" w:hAnsi="Liberation Serif" w:cs="Liberation Serif"/>
          <w:sz w:val="24"/>
          <w:szCs w:val="24"/>
        </w:rPr>
        <w:t>бенефициарных</w:t>
      </w:r>
      <w:proofErr w:type="spellEnd"/>
      <w:r w:rsidRPr="000E05EF">
        <w:rPr>
          <w:rFonts w:ascii="Liberation Serif" w:hAnsi="Liberation Serif" w:cs="Liberation Serif"/>
          <w:sz w:val="24"/>
          <w:szCs w:val="24"/>
        </w:rPr>
        <w:t xml:space="preserve"> владельцах и контролирующих лицах в порядке, установленном Правительством Росс</w:t>
      </w:r>
      <w:r w:rsidR="00936E4F">
        <w:rPr>
          <w:rFonts w:ascii="Liberation Serif" w:hAnsi="Liberation Serif" w:cs="Liberation Serif"/>
          <w:sz w:val="24"/>
          <w:szCs w:val="24"/>
        </w:rPr>
        <w:t>ийской Федерации.</w:t>
      </w:r>
    </w:p>
    <w:p w:rsidR="001E3E00" w:rsidRPr="001E3E00" w:rsidRDefault="001E3E00" w:rsidP="00E45566">
      <w:pPr>
        <w:pStyle w:val="a3"/>
        <w:ind w:firstLine="708"/>
        <w:jc w:val="both"/>
        <w:rPr>
          <w:rFonts w:ascii="Liberation Serif" w:hAnsi="Liberation Serif" w:cs="Liberation Serif"/>
          <w:b/>
          <w:sz w:val="24"/>
          <w:szCs w:val="24"/>
        </w:rPr>
      </w:pPr>
    </w:p>
    <w:p w:rsidR="00E45566" w:rsidRDefault="001E3E00" w:rsidP="00936E4F">
      <w:pPr>
        <w:pStyle w:val="a3"/>
        <w:ind w:firstLine="708"/>
        <w:jc w:val="center"/>
        <w:rPr>
          <w:rFonts w:ascii="Liberation Serif" w:hAnsi="Liberation Serif" w:cs="Liberation Serif"/>
          <w:b/>
          <w:sz w:val="24"/>
          <w:szCs w:val="24"/>
        </w:rPr>
      </w:pPr>
      <w:r w:rsidRPr="001E3E00">
        <w:rPr>
          <w:rFonts w:ascii="Liberation Serif" w:hAnsi="Liberation Serif" w:cs="Liberation Serif"/>
          <w:b/>
          <w:sz w:val="24"/>
          <w:szCs w:val="24"/>
          <w:lang w:val="en-US"/>
        </w:rPr>
        <w:t>II</w:t>
      </w:r>
      <w:r w:rsidRPr="009F5182">
        <w:rPr>
          <w:rFonts w:ascii="Liberation Serif" w:hAnsi="Liberation Serif" w:cs="Liberation Serif"/>
          <w:b/>
          <w:sz w:val="24"/>
          <w:szCs w:val="24"/>
        </w:rPr>
        <w:t xml:space="preserve">. </w:t>
      </w:r>
      <w:r w:rsidRPr="001E3E00">
        <w:rPr>
          <w:rFonts w:ascii="Liberation Serif" w:hAnsi="Liberation Serif" w:cs="Liberation Serif"/>
          <w:b/>
          <w:sz w:val="24"/>
          <w:szCs w:val="24"/>
        </w:rPr>
        <w:t xml:space="preserve">Сведения об имуществе. </w:t>
      </w:r>
    </w:p>
    <w:p w:rsidR="00936E4F" w:rsidRPr="00936E4F" w:rsidRDefault="00936E4F" w:rsidP="00936E4F">
      <w:pPr>
        <w:pStyle w:val="a3"/>
        <w:ind w:firstLine="708"/>
        <w:jc w:val="center"/>
        <w:rPr>
          <w:rFonts w:ascii="Liberation Serif" w:hAnsi="Liberation Serif" w:cs="Liberation Serif"/>
          <w:b/>
          <w:sz w:val="24"/>
          <w:szCs w:val="24"/>
        </w:rPr>
      </w:pPr>
    </w:p>
    <w:p w:rsidR="00F91371" w:rsidRDefault="00265B9E" w:rsidP="00C226D6">
      <w:pPr>
        <w:pStyle w:val="a3"/>
        <w:ind w:firstLine="708"/>
        <w:jc w:val="both"/>
        <w:rPr>
          <w:rFonts w:ascii="Liberation Serif" w:hAnsi="Liberation Serif" w:cs="Liberation Serif"/>
          <w:sz w:val="24"/>
          <w:szCs w:val="24"/>
        </w:rPr>
      </w:pPr>
      <w:r>
        <w:rPr>
          <w:rFonts w:ascii="Liberation Serif" w:hAnsi="Liberation Serif" w:cs="Liberation Serif"/>
          <w:b/>
          <w:sz w:val="24"/>
          <w:szCs w:val="24"/>
        </w:rPr>
        <w:t xml:space="preserve">1. </w:t>
      </w:r>
      <w:r w:rsidR="00234155" w:rsidRPr="00DD69A1">
        <w:rPr>
          <w:rFonts w:ascii="Liberation Serif" w:hAnsi="Liberation Serif" w:cs="Liberation Serif"/>
          <w:b/>
          <w:sz w:val="24"/>
          <w:szCs w:val="24"/>
        </w:rPr>
        <w:t xml:space="preserve">Предметом аукциона является </w:t>
      </w:r>
      <w:r w:rsidR="00C00768">
        <w:rPr>
          <w:rFonts w:ascii="Liberation Serif" w:hAnsi="Liberation Serif" w:cs="Liberation Serif"/>
          <w:b/>
          <w:sz w:val="24"/>
          <w:szCs w:val="24"/>
        </w:rPr>
        <w:t>земельный участок</w:t>
      </w:r>
      <w:r w:rsidR="00234155" w:rsidRPr="00DD69A1">
        <w:rPr>
          <w:rFonts w:ascii="Liberation Serif" w:hAnsi="Liberation Serif" w:cs="Liberation Serif"/>
          <w:b/>
          <w:sz w:val="24"/>
          <w:szCs w:val="24"/>
        </w:rPr>
        <w:t xml:space="preserve"> (далее - </w:t>
      </w:r>
      <w:r w:rsidR="00C00768">
        <w:rPr>
          <w:rFonts w:ascii="Liberation Serif" w:hAnsi="Liberation Serif" w:cs="Liberation Serif"/>
          <w:b/>
          <w:sz w:val="24"/>
          <w:szCs w:val="24"/>
        </w:rPr>
        <w:t>Участок</w:t>
      </w:r>
      <w:r w:rsidR="00AA61CA">
        <w:rPr>
          <w:rFonts w:ascii="Liberation Serif" w:hAnsi="Liberation Serif" w:cs="Liberation Serif"/>
          <w:sz w:val="24"/>
          <w:szCs w:val="24"/>
        </w:rPr>
        <w:t>):</w:t>
      </w:r>
    </w:p>
    <w:p w:rsidR="00B22CED" w:rsidRDefault="00F91371" w:rsidP="00C00768">
      <w:pPr>
        <w:pStyle w:val="2"/>
        <w:ind w:left="709" w:firstLine="0"/>
        <w:rPr>
          <w:rFonts w:ascii="Liberation Serif" w:hAnsi="Liberation Serif" w:cs="Liberation Serif"/>
          <w:sz w:val="24"/>
          <w:szCs w:val="24"/>
        </w:rPr>
      </w:pPr>
      <w:r>
        <w:rPr>
          <w:rFonts w:ascii="Liberation Serif" w:hAnsi="Liberation Serif" w:cs="Liberation Serif"/>
          <w:b/>
          <w:sz w:val="24"/>
          <w:szCs w:val="24"/>
        </w:rPr>
        <w:t xml:space="preserve">ЛОТ №1 </w:t>
      </w:r>
      <w:r w:rsidR="00B22CED" w:rsidRPr="00B22CED">
        <w:rPr>
          <w:rFonts w:ascii="Liberation Serif" w:hAnsi="Liberation Serif" w:cs="Liberation Serif"/>
          <w:b/>
          <w:sz w:val="24"/>
          <w:szCs w:val="24"/>
        </w:rPr>
        <w:t>Земельный  участок</w:t>
      </w:r>
      <w:r w:rsidR="00B22CED" w:rsidRPr="00B22CED">
        <w:rPr>
          <w:rFonts w:ascii="Liberation Serif" w:hAnsi="Liberation Serif" w:cs="Liberation Serif"/>
          <w:sz w:val="24"/>
          <w:szCs w:val="24"/>
        </w:rPr>
        <w:t xml:space="preserve"> Местоположение: Свердловская область, Городской округ Верхняя Тура. </w:t>
      </w:r>
    </w:p>
    <w:p w:rsidR="00B22CED" w:rsidRDefault="00B22CED" w:rsidP="00C00768">
      <w:pPr>
        <w:pStyle w:val="2"/>
        <w:ind w:left="709" w:firstLine="0"/>
        <w:rPr>
          <w:rFonts w:ascii="Liberation Serif" w:hAnsi="Liberation Serif" w:cs="Liberation Serif"/>
          <w:sz w:val="24"/>
          <w:szCs w:val="24"/>
        </w:rPr>
      </w:pPr>
      <w:r w:rsidRPr="00B22CED">
        <w:rPr>
          <w:rFonts w:ascii="Liberation Serif" w:hAnsi="Liberation Serif" w:cs="Liberation Serif"/>
          <w:sz w:val="24"/>
          <w:szCs w:val="24"/>
        </w:rPr>
        <w:t xml:space="preserve">Площадь земельного участка – 63507,0 кв. м. </w:t>
      </w:r>
    </w:p>
    <w:p w:rsidR="00C00768" w:rsidRDefault="00B22CED" w:rsidP="00C00768">
      <w:pPr>
        <w:pStyle w:val="2"/>
        <w:ind w:left="709" w:firstLine="0"/>
        <w:rPr>
          <w:rFonts w:ascii="Liberation Serif" w:hAnsi="Liberation Serif" w:cs="Liberation Serif"/>
          <w:sz w:val="24"/>
          <w:szCs w:val="24"/>
        </w:rPr>
      </w:pPr>
      <w:r w:rsidRPr="00B22CED">
        <w:rPr>
          <w:rFonts w:ascii="Liberation Serif" w:hAnsi="Liberation Serif" w:cs="Liberation Serif"/>
          <w:sz w:val="24"/>
          <w:szCs w:val="24"/>
        </w:rPr>
        <w:t>Разрешенное использование земельного участка – производственная деятельность</w:t>
      </w:r>
      <w:r w:rsidR="00C00768">
        <w:rPr>
          <w:rFonts w:ascii="Liberation Serif" w:hAnsi="Liberation Serif" w:cs="Liberation Serif"/>
          <w:sz w:val="24"/>
          <w:szCs w:val="24"/>
        </w:rPr>
        <w:t>.</w:t>
      </w:r>
    </w:p>
    <w:p w:rsidR="00C00768" w:rsidRPr="002C192A" w:rsidRDefault="00C00768" w:rsidP="00C00768">
      <w:pPr>
        <w:pStyle w:val="2"/>
        <w:ind w:firstLine="709"/>
        <w:rPr>
          <w:sz w:val="24"/>
          <w:szCs w:val="24"/>
        </w:rPr>
      </w:pPr>
      <w:r w:rsidRPr="002C192A">
        <w:rPr>
          <w:sz w:val="24"/>
          <w:szCs w:val="24"/>
        </w:rPr>
        <w:t xml:space="preserve">Кадастровый номер земельного участка: </w:t>
      </w:r>
      <w:r w:rsidR="00B22CED" w:rsidRPr="00B22CED">
        <w:rPr>
          <w:rFonts w:ascii="Liberation Serif" w:hAnsi="Liberation Serif" w:cs="Liberation Serif"/>
          <w:sz w:val="24"/>
          <w:szCs w:val="24"/>
        </w:rPr>
        <w:t>66:53:0102001:1627</w:t>
      </w:r>
      <w:r w:rsidRPr="002C192A">
        <w:rPr>
          <w:sz w:val="24"/>
          <w:szCs w:val="24"/>
        </w:rPr>
        <w:t>.</w:t>
      </w:r>
    </w:p>
    <w:p w:rsidR="00C00768" w:rsidRPr="002C192A" w:rsidRDefault="00C00768" w:rsidP="00C00768">
      <w:pPr>
        <w:pStyle w:val="a8"/>
        <w:tabs>
          <w:tab w:val="left" w:pos="709"/>
        </w:tabs>
        <w:ind w:firstLine="709"/>
        <w:jc w:val="both"/>
        <w:rPr>
          <w:sz w:val="24"/>
          <w:szCs w:val="24"/>
        </w:rPr>
      </w:pPr>
      <w:proofErr w:type="gramStart"/>
      <w:r w:rsidRPr="002C192A">
        <w:rPr>
          <w:sz w:val="24"/>
          <w:szCs w:val="24"/>
        </w:rPr>
        <w:t xml:space="preserve">Категория земель: земли </w:t>
      </w:r>
      <w:r w:rsidR="00B22CED">
        <w:rPr>
          <w:sz w:val="24"/>
          <w:szCs w:val="24"/>
        </w:rPr>
        <w:t>п</w:t>
      </w:r>
      <w:r w:rsidR="00B22CED" w:rsidRPr="00B22CED">
        <w:rPr>
          <w:rFonts w:ascii="Liberation Serif" w:hAnsi="Liberation Serif" w:cs="Liberation Serif"/>
          <w:sz w:val="24"/>
          <w:szCs w:val="24"/>
        </w:rPr>
        <w:t>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C192A">
        <w:rPr>
          <w:sz w:val="24"/>
          <w:szCs w:val="24"/>
        </w:rPr>
        <w:t xml:space="preserve">. </w:t>
      </w:r>
      <w:proofErr w:type="gramEnd"/>
    </w:p>
    <w:p w:rsidR="00C00768" w:rsidRPr="002C192A" w:rsidRDefault="00C00768" w:rsidP="00C00768">
      <w:pPr>
        <w:pStyle w:val="a8"/>
        <w:tabs>
          <w:tab w:val="left" w:pos="709"/>
        </w:tabs>
        <w:ind w:firstLine="709"/>
        <w:jc w:val="both"/>
        <w:rPr>
          <w:sz w:val="24"/>
          <w:szCs w:val="24"/>
        </w:rPr>
      </w:pPr>
      <w:r w:rsidRPr="002C192A">
        <w:rPr>
          <w:sz w:val="24"/>
          <w:szCs w:val="24"/>
        </w:rPr>
        <w:t>Разрешенное использование земельного участка:</w:t>
      </w:r>
      <w:r>
        <w:rPr>
          <w:sz w:val="24"/>
          <w:szCs w:val="24"/>
        </w:rPr>
        <w:t xml:space="preserve"> производственная деятельность</w:t>
      </w:r>
      <w:r w:rsidRPr="002C192A">
        <w:rPr>
          <w:sz w:val="24"/>
          <w:szCs w:val="24"/>
        </w:rPr>
        <w:t>.</w:t>
      </w:r>
    </w:p>
    <w:p w:rsidR="00A50113" w:rsidRPr="00A50113" w:rsidRDefault="00C00768" w:rsidP="00A50113">
      <w:pPr>
        <w:shd w:val="clear" w:color="auto" w:fill="F8F8F8"/>
        <w:rPr>
          <w:rFonts w:ascii="Liberation Serif" w:hAnsi="Liberation Serif" w:cs="Liberation Serif"/>
          <w:bCs/>
          <w:color w:val="000000"/>
          <w:sz w:val="24"/>
          <w:szCs w:val="24"/>
        </w:rPr>
      </w:pPr>
      <w:r w:rsidRPr="00A50113">
        <w:rPr>
          <w:rFonts w:ascii="Liberation Serif" w:hAnsi="Liberation Serif" w:cs="Liberation Serif"/>
          <w:bCs/>
          <w:color w:val="000000"/>
          <w:sz w:val="24"/>
          <w:szCs w:val="24"/>
        </w:rPr>
        <w:t xml:space="preserve">Сведения о правах на земельный участок – </w:t>
      </w:r>
      <w:r w:rsidR="00B22CED">
        <w:rPr>
          <w:rFonts w:ascii="Liberation Serif" w:hAnsi="Liberation Serif" w:cs="Liberation Serif"/>
          <w:bCs/>
          <w:color w:val="000000"/>
          <w:sz w:val="24"/>
          <w:szCs w:val="24"/>
        </w:rPr>
        <w:t>С</w:t>
      </w:r>
      <w:r w:rsidRPr="00A50113">
        <w:rPr>
          <w:rFonts w:ascii="Liberation Serif" w:hAnsi="Liberation Serif" w:cs="Liberation Serif"/>
          <w:bCs/>
          <w:color w:val="000000"/>
          <w:sz w:val="24"/>
          <w:szCs w:val="24"/>
        </w:rPr>
        <w:t>обственность</w:t>
      </w:r>
      <w:r w:rsidR="00B22CED">
        <w:rPr>
          <w:rFonts w:ascii="Liberation Serif" w:hAnsi="Liberation Serif" w:cs="Liberation Serif"/>
          <w:bCs/>
          <w:color w:val="000000"/>
          <w:sz w:val="24"/>
          <w:szCs w:val="24"/>
        </w:rPr>
        <w:t xml:space="preserve"> государственная не разграниченная</w:t>
      </w:r>
    </w:p>
    <w:p w:rsidR="00C00768" w:rsidRPr="002C192A" w:rsidRDefault="00C00768" w:rsidP="006F7246">
      <w:pPr>
        <w:shd w:val="clear" w:color="auto" w:fill="F8F8F8"/>
        <w:spacing w:after="0"/>
        <w:rPr>
          <w:bCs/>
          <w:i/>
          <w:sz w:val="24"/>
          <w:szCs w:val="24"/>
        </w:rPr>
      </w:pPr>
      <w:r w:rsidRPr="002C192A">
        <w:rPr>
          <w:rFonts w:ascii="Times New Roman" w:hAnsi="Times New Roman" w:cs="Times New Roman"/>
          <w:bCs/>
          <w:color w:val="000000"/>
          <w:sz w:val="24"/>
          <w:szCs w:val="24"/>
        </w:rPr>
        <w:lastRenderedPageBreak/>
        <w:t xml:space="preserve">           Сведения об ограничениях прав на земельный участок, об обременениях земельного       участка</w:t>
      </w:r>
      <w:r>
        <w:rPr>
          <w:rFonts w:ascii="Times New Roman" w:hAnsi="Times New Roman" w:cs="Times New Roman"/>
          <w:bCs/>
          <w:color w:val="000000"/>
          <w:sz w:val="24"/>
          <w:szCs w:val="24"/>
        </w:rPr>
        <w:t xml:space="preserve"> – отсутствуют.</w:t>
      </w:r>
    </w:p>
    <w:p w:rsidR="00C00768" w:rsidRPr="002C192A" w:rsidRDefault="00C00768" w:rsidP="00C00768">
      <w:pPr>
        <w:pStyle w:val="a8"/>
        <w:ind w:firstLine="709"/>
        <w:jc w:val="both"/>
        <w:rPr>
          <w:sz w:val="24"/>
          <w:szCs w:val="24"/>
        </w:rPr>
      </w:pPr>
      <w:r w:rsidRPr="002C192A">
        <w:rPr>
          <w:sz w:val="24"/>
          <w:szCs w:val="24"/>
        </w:rPr>
        <w:t xml:space="preserve">Сведения о документации по планировке территории: сведения отсутствуют. </w:t>
      </w:r>
    </w:p>
    <w:p w:rsidR="00C00768" w:rsidRPr="00C00768" w:rsidRDefault="00C00768" w:rsidP="006F7246">
      <w:pPr>
        <w:spacing w:after="0"/>
        <w:jc w:val="both"/>
        <w:rPr>
          <w:rFonts w:ascii="Liberation Serif" w:hAnsi="Liberation Serif" w:cs="Liberation Serif"/>
          <w:sz w:val="24"/>
          <w:szCs w:val="24"/>
        </w:rPr>
      </w:pPr>
      <w:r w:rsidRPr="002C192A">
        <w:rPr>
          <w:color w:val="000000"/>
          <w:sz w:val="24"/>
          <w:szCs w:val="24"/>
        </w:rPr>
        <w:tab/>
      </w:r>
      <w:r w:rsidRPr="00C00768">
        <w:rPr>
          <w:rFonts w:ascii="Liberation Serif" w:hAnsi="Liberation Serif" w:cs="Liberation Serif"/>
          <w:sz w:val="24"/>
          <w:szCs w:val="24"/>
        </w:rPr>
        <w:t xml:space="preserve">Начальная цена предмета аукциона: </w:t>
      </w:r>
      <w:r w:rsidR="00B22CED">
        <w:rPr>
          <w:rFonts w:ascii="Liberation Serif" w:hAnsi="Liberation Serif" w:cs="Liberation Serif"/>
          <w:sz w:val="24"/>
          <w:szCs w:val="24"/>
        </w:rPr>
        <w:t>8 319 000</w:t>
      </w:r>
      <w:r w:rsidR="00822D61">
        <w:rPr>
          <w:rFonts w:ascii="Liberation Serif" w:hAnsi="Liberation Serif" w:cs="Liberation Serif"/>
          <w:bCs/>
          <w:iCs/>
          <w:sz w:val="24"/>
          <w:szCs w:val="24"/>
        </w:rPr>
        <w:t xml:space="preserve"> руб. 0 копеек</w:t>
      </w:r>
      <w:r w:rsidR="00B22CED">
        <w:rPr>
          <w:rFonts w:ascii="Liberation Serif" w:hAnsi="Liberation Serif" w:cs="Liberation Serif"/>
          <w:bCs/>
          <w:iCs/>
          <w:sz w:val="24"/>
          <w:szCs w:val="24"/>
        </w:rPr>
        <w:t xml:space="preserve"> (восемь</w:t>
      </w:r>
      <w:r>
        <w:rPr>
          <w:rFonts w:ascii="Liberation Serif" w:hAnsi="Liberation Serif" w:cs="Liberation Serif"/>
          <w:bCs/>
          <w:iCs/>
          <w:sz w:val="24"/>
          <w:szCs w:val="24"/>
        </w:rPr>
        <w:t xml:space="preserve"> миллионов </w:t>
      </w:r>
      <w:r w:rsidR="00B22CED">
        <w:rPr>
          <w:rFonts w:ascii="Liberation Serif" w:hAnsi="Liberation Serif" w:cs="Liberation Serif"/>
          <w:bCs/>
          <w:iCs/>
          <w:sz w:val="24"/>
          <w:szCs w:val="24"/>
        </w:rPr>
        <w:t>трис</w:t>
      </w:r>
      <w:r>
        <w:rPr>
          <w:rFonts w:ascii="Liberation Serif" w:hAnsi="Liberation Serif" w:cs="Liberation Serif"/>
          <w:bCs/>
          <w:iCs/>
          <w:sz w:val="24"/>
          <w:szCs w:val="24"/>
        </w:rPr>
        <w:t xml:space="preserve">та </w:t>
      </w:r>
      <w:r w:rsidR="00B22CED">
        <w:rPr>
          <w:rFonts w:ascii="Liberation Serif" w:hAnsi="Liberation Serif" w:cs="Liberation Serif"/>
          <w:bCs/>
          <w:iCs/>
          <w:sz w:val="24"/>
          <w:szCs w:val="24"/>
        </w:rPr>
        <w:t>девятнадцать</w:t>
      </w:r>
      <w:r>
        <w:rPr>
          <w:rFonts w:ascii="Liberation Serif" w:hAnsi="Liberation Serif" w:cs="Liberation Serif"/>
          <w:bCs/>
          <w:iCs/>
          <w:sz w:val="24"/>
          <w:szCs w:val="24"/>
        </w:rPr>
        <w:t>) рублей.</w:t>
      </w:r>
      <w:r w:rsidRPr="00C00768">
        <w:rPr>
          <w:rFonts w:ascii="Liberation Serif" w:hAnsi="Liberation Serif" w:cs="Liberation Serif"/>
          <w:bCs/>
          <w:iCs/>
          <w:sz w:val="24"/>
          <w:szCs w:val="24"/>
        </w:rPr>
        <w:t xml:space="preserve"> </w:t>
      </w:r>
    </w:p>
    <w:p w:rsidR="00C00768" w:rsidRPr="00C00768" w:rsidRDefault="00C00768" w:rsidP="006F7246">
      <w:pPr>
        <w:spacing w:after="0"/>
        <w:ind w:left="14" w:firstLine="696"/>
        <w:jc w:val="both"/>
        <w:rPr>
          <w:rFonts w:ascii="Liberation Serif" w:hAnsi="Liberation Serif" w:cs="Liberation Serif"/>
          <w:color w:val="FF0000"/>
          <w:sz w:val="24"/>
          <w:szCs w:val="24"/>
        </w:rPr>
      </w:pPr>
      <w:r w:rsidRPr="00C00768">
        <w:rPr>
          <w:rFonts w:ascii="Liberation Serif" w:hAnsi="Liberation Serif" w:cs="Liberation Serif"/>
          <w:sz w:val="24"/>
          <w:szCs w:val="24"/>
        </w:rPr>
        <w:t xml:space="preserve">Шаг аукциона: </w:t>
      </w:r>
      <w:r w:rsidR="00DF3A89">
        <w:rPr>
          <w:rFonts w:ascii="Liberation Serif" w:hAnsi="Liberation Serif" w:cs="Liberation Serif"/>
          <w:sz w:val="24"/>
          <w:szCs w:val="24"/>
        </w:rPr>
        <w:t xml:space="preserve">3 % </w:t>
      </w:r>
      <w:r w:rsidR="00DF3A89" w:rsidRPr="00DF3A89">
        <w:rPr>
          <w:rFonts w:ascii="Liberation Serif" w:hAnsi="Liberation Serif" w:cs="Liberation Serif"/>
          <w:sz w:val="24"/>
          <w:szCs w:val="24"/>
        </w:rPr>
        <w:t>от начальной цены предмета аукциона</w:t>
      </w:r>
      <w:r w:rsidR="00A50113">
        <w:rPr>
          <w:rFonts w:ascii="Liberation Serif" w:hAnsi="Liberation Serif" w:cs="Liberation Serif"/>
          <w:sz w:val="24"/>
          <w:szCs w:val="24"/>
        </w:rPr>
        <w:t>, что составляет</w:t>
      </w:r>
      <w:r w:rsidR="00DF3A89">
        <w:rPr>
          <w:sz w:val="24"/>
          <w:szCs w:val="24"/>
        </w:rPr>
        <w:t xml:space="preserve"> </w:t>
      </w:r>
      <w:r w:rsidR="00B22CED" w:rsidRPr="00B22CED">
        <w:rPr>
          <w:rFonts w:ascii="Liberation Serif" w:hAnsi="Liberation Serif" w:cs="Liberation Serif"/>
          <w:sz w:val="24"/>
          <w:szCs w:val="24"/>
        </w:rPr>
        <w:t>249 570</w:t>
      </w:r>
      <w:r w:rsidRPr="00C00768">
        <w:rPr>
          <w:rFonts w:ascii="Liberation Serif" w:hAnsi="Liberation Serif" w:cs="Liberation Serif"/>
          <w:sz w:val="24"/>
          <w:szCs w:val="24"/>
        </w:rPr>
        <w:t xml:space="preserve"> руб. 0 коп</w:t>
      </w:r>
      <w:r w:rsidR="00A50113">
        <w:rPr>
          <w:rFonts w:ascii="Liberation Serif" w:hAnsi="Liberation Serif" w:cs="Liberation Serif"/>
          <w:sz w:val="24"/>
          <w:szCs w:val="24"/>
        </w:rPr>
        <w:t>еек</w:t>
      </w:r>
      <w:r>
        <w:rPr>
          <w:rFonts w:ascii="Liberation Serif" w:hAnsi="Liberation Serif" w:cs="Liberation Serif"/>
          <w:sz w:val="24"/>
          <w:szCs w:val="24"/>
        </w:rPr>
        <w:t xml:space="preserve"> (</w:t>
      </w:r>
      <w:r w:rsidR="00B22CED">
        <w:rPr>
          <w:rFonts w:ascii="Liberation Serif" w:hAnsi="Liberation Serif" w:cs="Liberation Serif"/>
          <w:sz w:val="24"/>
          <w:szCs w:val="24"/>
        </w:rPr>
        <w:t>двести сорок девять тысяч пятьсот семьдесят</w:t>
      </w:r>
      <w:r>
        <w:rPr>
          <w:rFonts w:ascii="Liberation Serif" w:hAnsi="Liberation Serif" w:cs="Liberation Serif"/>
          <w:sz w:val="24"/>
          <w:szCs w:val="24"/>
        </w:rPr>
        <w:t>) рублей.</w:t>
      </w:r>
    </w:p>
    <w:p w:rsidR="00C00768" w:rsidRPr="00C00768" w:rsidRDefault="00C00768" w:rsidP="006F7246">
      <w:pPr>
        <w:spacing w:after="0"/>
        <w:ind w:left="14" w:firstLine="696"/>
        <w:jc w:val="both"/>
        <w:rPr>
          <w:rFonts w:ascii="Liberation Serif" w:hAnsi="Liberation Serif" w:cs="Liberation Serif"/>
          <w:sz w:val="24"/>
          <w:szCs w:val="24"/>
        </w:rPr>
      </w:pPr>
      <w:r w:rsidRPr="00C00768">
        <w:rPr>
          <w:rFonts w:ascii="Liberation Serif" w:hAnsi="Liberation Serif" w:cs="Liberation Serif"/>
          <w:sz w:val="24"/>
          <w:szCs w:val="24"/>
        </w:rPr>
        <w:t xml:space="preserve">Размер задатка: </w:t>
      </w:r>
      <w:r w:rsidR="00DF3A89">
        <w:rPr>
          <w:rFonts w:ascii="Liberation Serif" w:hAnsi="Liberation Serif" w:cs="Liberation Serif"/>
          <w:sz w:val="24"/>
          <w:szCs w:val="24"/>
        </w:rPr>
        <w:t xml:space="preserve">20 % </w:t>
      </w:r>
      <w:r w:rsidR="00DF3A89" w:rsidRPr="00DF3A89">
        <w:rPr>
          <w:rFonts w:ascii="Liberation Serif" w:hAnsi="Liberation Serif" w:cs="Liberation Serif"/>
          <w:sz w:val="24"/>
          <w:szCs w:val="24"/>
        </w:rPr>
        <w:t>от начальной цены предмета аукциона</w:t>
      </w:r>
      <w:r w:rsidR="00A50113">
        <w:rPr>
          <w:rFonts w:ascii="Liberation Serif" w:hAnsi="Liberation Serif" w:cs="Liberation Serif"/>
          <w:sz w:val="24"/>
          <w:szCs w:val="24"/>
        </w:rPr>
        <w:t>, что составляет</w:t>
      </w:r>
      <w:r w:rsidR="00DF3A89" w:rsidRPr="00C00768">
        <w:rPr>
          <w:rFonts w:ascii="Liberation Serif" w:hAnsi="Liberation Serif" w:cs="Liberation Serif"/>
          <w:sz w:val="24"/>
          <w:szCs w:val="24"/>
        </w:rPr>
        <w:t xml:space="preserve"> </w:t>
      </w:r>
      <w:r w:rsidR="00B22CED">
        <w:rPr>
          <w:rFonts w:ascii="Liberation Serif" w:hAnsi="Liberation Serif" w:cs="Liberation Serif"/>
          <w:sz w:val="24"/>
          <w:szCs w:val="24"/>
        </w:rPr>
        <w:t xml:space="preserve"> 1 663 </w:t>
      </w:r>
      <w:r w:rsidRPr="00C00768">
        <w:rPr>
          <w:rFonts w:ascii="Liberation Serif" w:hAnsi="Liberation Serif" w:cs="Liberation Serif"/>
          <w:sz w:val="24"/>
          <w:szCs w:val="24"/>
        </w:rPr>
        <w:t xml:space="preserve"> 800 рублей 0 коп</w:t>
      </w:r>
      <w:r w:rsidR="00A50113">
        <w:rPr>
          <w:rFonts w:ascii="Liberation Serif" w:hAnsi="Liberation Serif" w:cs="Liberation Serif"/>
          <w:sz w:val="24"/>
          <w:szCs w:val="24"/>
        </w:rPr>
        <w:t>еек</w:t>
      </w:r>
      <w:r>
        <w:rPr>
          <w:rFonts w:ascii="Liberation Serif" w:hAnsi="Liberation Serif" w:cs="Liberation Serif"/>
          <w:sz w:val="24"/>
          <w:szCs w:val="24"/>
        </w:rPr>
        <w:t xml:space="preserve"> (</w:t>
      </w:r>
      <w:r w:rsidR="00B22CED">
        <w:rPr>
          <w:rFonts w:ascii="Liberation Serif" w:hAnsi="Liberation Serif" w:cs="Liberation Serif"/>
          <w:sz w:val="24"/>
          <w:szCs w:val="24"/>
        </w:rPr>
        <w:t>один</w:t>
      </w:r>
      <w:r>
        <w:rPr>
          <w:rFonts w:ascii="Liberation Serif" w:hAnsi="Liberation Serif" w:cs="Liberation Serif"/>
          <w:sz w:val="24"/>
          <w:szCs w:val="24"/>
        </w:rPr>
        <w:t xml:space="preserve"> миллион</w:t>
      </w:r>
      <w:r w:rsidR="00B22CED">
        <w:rPr>
          <w:rFonts w:ascii="Liberation Serif" w:hAnsi="Liberation Serif" w:cs="Liberation Serif"/>
          <w:sz w:val="24"/>
          <w:szCs w:val="24"/>
        </w:rPr>
        <w:t xml:space="preserve"> шестьсот шестьдесят</w:t>
      </w:r>
      <w:r>
        <w:rPr>
          <w:rFonts w:ascii="Liberation Serif" w:hAnsi="Liberation Serif" w:cs="Liberation Serif"/>
          <w:sz w:val="24"/>
          <w:szCs w:val="24"/>
        </w:rPr>
        <w:t xml:space="preserve"> </w:t>
      </w:r>
      <w:r w:rsidR="00B22CED">
        <w:rPr>
          <w:rFonts w:ascii="Liberation Serif" w:hAnsi="Liberation Serif" w:cs="Liberation Serif"/>
          <w:sz w:val="24"/>
          <w:szCs w:val="24"/>
        </w:rPr>
        <w:t>три</w:t>
      </w:r>
      <w:r>
        <w:rPr>
          <w:rFonts w:ascii="Liberation Serif" w:hAnsi="Liberation Serif" w:cs="Liberation Serif"/>
          <w:sz w:val="24"/>
          <w:szCs w:val="24"/>
        </w:rPr>
        <w:t xml:space="preserve"> тысяч</w:t>
      </w:r>
      <w:r w:rsidR="00B22CED">
        <w:rPr>
          <w:rFonts w:ascii="Liberation Serif" w:hAnsi="Liberation Serif" w:cs="Liberation Serif"/>
          <w:sz w:val="24"/>
          <w:szCs w:val="24"/>
        </w:rPr>
        <w:t>и</w:t>
      </w:r>
      <w:r>
        <w:rPr>
          <w:rFonts w:ascii="Liberation Serif" w:hAnsi="Liberation Serif" w:cs="Liberation Serif"/>
          <w:sz w:val="24"/>
          <w:szCs w:val="24"/>
        </w:rPr>
        <w:t xml:space="preserve"> восемьсот) рублей.</w:t>
      </w:r>
    </w:p>
    <w:p w:rsidR="00C00768" w:rsidRPr="00C00768" w:rsidRDefault="00C00768" w:rsidP="00C00768">
      <w:pPr>
        <w:pStyle w:val="a8"/>
        <w:ind w:firstLine="426"/>
        <w:jc w:val="center"/>
        <w:rPr>
          <w:rFonts w:ascii="Liberation Serif" w:hAnsi="Liberation Serif" w:cs="Liberation Serif"/>
          <w:b/>
          <w:sz w:val="24"/>
          <w:szCs w:val="24"/>
          <w:u w:val="single"/>
        </w:rPr>
      </w:pPr>
      <w:r w:rsidRPr="00C00768">
        <w:rPr>
          <w:rFonts w:ascii="Liberation Serif" w:hAnsi="Liberation Serif" w:cs="Liberation Serif"/>
          <w:b/>
          <w:sz w:val="24"/>
          <w:szCs w:val="24"/>
          <w:u w:val="single"/>
        </w:rPr>
        <w:t xml:space="preserve">Допустимые параметры разрешенного строительства </w:t>
      </w:r>
    </w:p>
    <w:p w:rsidR="00C00768" w:rsidRPr="00C00768" w:rsidRDefault="00C00768" w:rsidP="00C00768">
      <w:pPr>
        <w:pStyle w:val="a8"/>
        <w:ind w:firstLine="426"/>
        <w:jc w:val="center"/>
        <w:rPr>
          <w:rFonts w:ascii="Liberation Serif" w:hAnsi="Liberation Serif" w:cs="Liberation Serif"/>
          <w:b/>
          <w:sz w:val="24"/>
          <w:szCs w:val="24"/>
          <w:u w:val="single"/>
        </w:rPr>
      </w:pPr>
      <w:r w:rsidRPr="00C00768">
        <w:rPr>
          <w:rFonts w:ascii="Liberation Serif" w:hAnsi="Liberation Serif" w:cs="Liberation Serif"/>
          <w:b/>
          <w:sz w:val="24"/>
          <w:szCs w:val="24"/>
          <w:u w:val="single"/>
        </w:rPr>
        <w:t>объекта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63"/>
      </w:tblGrid>
      <w:tr w:rsidR="00C00768" w:rsidRPr="00C00768" w:rsidTr="00264A25">
        <w:trPr>
          <w:trHeight w:val="283"/>
        </w:trPr>
        <w:tc>
          <w:tcPr>
            <w:tcW w:w="3402" w:type="dxa"/>
            <w:shd w:val="clear" w:color="auto" w:fill="auto"/>
          </w:tcPr>
          <w:p w:rsidR="00C00768" w:rsidRPr="00C00768" w:rsidRDefault="00C00768" w:rsidP="00264A25">
            <w:pPr>
              <w:tabs>
                <w:tab w:val="left" w:pos="1365"/>
              </w:tabs>
              <w:suppressAutoHyphens/>
              <w:rPr>
                <w:rFonts w:ascii="Liberation Serif" w:hAnsi="Liberation Serif" w:cs="Liberation Serif"/>
                <w:sz w:val="24"/>
                <w:szCs w:val="24"/>
              </w:rPr>
            </w:pPr>
            <w:r w:rsidRPr="00C00768">
              <w:rPr>
                <w:rFonts w:ascii="Liberation Serif" w:hAnsi="Liberation Serif" w:cs="Liberation Serif"/>
                <w:sz w:val="24"/>
                <w:szCs w:val="24"/>
              </w:rPr>
              <w:t>Наименование ВРИ</w:t>
            </w:r>
          </w:p>
        </w:tc>
        <w:tc>
          <w:tcPr>
            <w:tcW w:w="6663" w:type="dxa"/>
            <w:shd w:val="clear" w:color="auto" w:fill="auto"/>
            <w:vAlign w:val="center"/>
          </w:tcPr>
          <w:p w:rsidR="00C00768" w:rsidRPr="00C00768" w:rsidRDefault="00C00768" w:rsidP="00264A25">
            <w:pPr>
              <w:pStyle w:val="ab"/>
              <w:widowControl w:val="0"/>
              <w:tabs>
                <w:tab w:val="left" w:pos="1806"/>
              </w:tabs>
              <w:ind w:firstLine="351"/>
              <w:jc w:val="both"/>
              <w:rPr>
                <w:rFonts w:ascii="Liberation Serif" w:hAnsi="Liberation Serif" w:cs="Liberation Serif"/>
                <w:i/>
                <w:sz w:val="24"/>
              </w:rPr>
            </w:pPr>
            <w:r w:rsidRPr="00C00768">
              <w:rPr>
                <w:rFonts w:ascii="Liberation Serif" w:hAnsi="Liberation Serif" w:cs="Liberation Serif"/>
                <w:i/>
                <w:sz w:val="24"/>
              </w:rPr>
              <w:t>Производственная деятельность</w:t>
            </w:r>
          </w:p>
        </w:tc>
      </w:tr>
      <w:tr w:rsidR="00C00768" w:rsidRPr="00C00768" w:rsidTr="00264A25">
        <w:trPr>
          <w:trHeight w:val="433"/>
        </w:trPr>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Максимальный процент застройки в границах земельного участка</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Минимальный процент застройки в границах земельного участка</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Предельное количество надземных этажей или предельная высота зданий, строений и сооружений</w:t>
            </w:r>
          </w:p>
        </w:tc>
        <w:tc>
          <w:tcPr>
            <w:tcW w:w="6663" w:type="dxa"/>
            <w:shd w:val="clear" w:color="auto" w:fill="auto"/>
          </w:tcPr>
          <w:p w:rsidR="00C00768" w:rsidRPr="00C00768" w:rsidRDefault="00C00768" w:rsidP="00264A25">
            <w:pPr>
              <w:pStyle w:val="aa"/>
              <w:ind w:left="34"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C00768" w:rsidRPr="00C00768" w:rsidRDefault="00C00768" w:rsidP="00264A25">
            <w:pPr>
              <w:pStyle w:val="u"/>
              <w:ind w:firstLine="0"/>
              <w:rPr>
                <w:rFonts w:ascii="Liberation Serif" w:hAnsi="Liberation Serif" w:cs="Liberation Serif"/>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Минимальная площадь застройки земельного участка</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i/>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 xml:space="preserve">Ограничения </w:t>
            </w:r>
            <w:proofErr w:type="gramStart"/>
            <w:r w:rsidRPr="00C00768">
              <w:rPr>
                <w:rFonts w:ascii="Liberation Serif" w:hAnsi="Liberation Serif" w:cs="Liberation Serif"/>
                <w:sz w:val="24"/>
                <w:szCs w:val="24"/>
              </w:rPr>
              <w:t>проекта зон охраны памятников истории</w:t>
            </w:r>
            <w:proofErr w:type="gramEnd"/>
            <w:r w:rsidRPr="00C00768">
              <w:rPr>
                <w:rFonts w:ascii="Liberation Serif" w:hAnsi="Liberation Serif" w:cs="Liberation Serif"/>
                <w:sz w:val="24"/>
                <w:szCs w:val="24"/>
              </w:rPr>
              <w:t xml:space="preserve"> и культуры</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rPr>
            </w:pPr>
            <w:r w:rsidRPr="00C00768">
              <w:rPr>
                <w:rFonts w:ascii="Liberation Serif" w:hAnsi="Liberation Serif" w:cs="Liberation Serif"/>
              </w:rPr>
              <w:t>-</w:t>
            </w:r>
          </w:p>
        </w:tc>
      </w:tr>
      <w:tr w:rsidR="00C00768" w:rsidRPr="00C00768" w:rsidTr="00264A25">
        <w:tc>
          <w:tcPr>
            <w:tcW w:w="3402" w:type="dxa"/>
            <w:shd w:val="clear" w:color="auto" w:fill="auto"/>
          </w:tcPr>
          <w:p w:rsidR="00C00768" w:rsidRPr="00C00768" w:rsidRDefault="00C00768" w:rsidP="00264A25">
            <w:pPr>
              <w:rPr>
                <w:rFonts w:ascii="Liberation Serif" w:hAnsi="Liberation Serif" w:cs="Liberation Serif"/>
                <w:sz w:val="24"/>
                <w:szCs w:val="24"/>
              </w:rPr>
            </w:pPr>
            <w:r w:rsidRPr="00C00768">
              <w:rPr>
                <w:rFonts w:ascii="Liberation Serif" w:hAnsi="Liberation Serif" w:cs="Liberation Serif"/>
                <w:sz w:val="24"/>
                <w:szCs w:val="24"/>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C00768" w:rsidRPr="00C00768" w:rsidRDefault="00C00768" w:rsidP="00264A25">
            <w:pPr>
              <w:pStyle w:val="aa"/>
              <w:ind w:firstLine="0"/>
              <w:rPr>
                <w:rFonts w:ascii="Liberation Serif" w:hAnsi="Liberation Serif" w:cs="Liberation Serif"/>
              </w:rPr>
            </w:pPr>
            <w:r w:rsidRPr="00C00768">
              <w:rPr>
                <w:rFonts w:ascii="Liberation Serif" w:hAnsi="Liberation Serif" w:cs="Liberation Serif"/>
                <w:i/>
              </w:rPr>
              <w:t xml:space="preserve">Не </w:t>
            </w:r>
            <w:proofErr w:type="gramStart"/>
            <w:r w:rsidRPr="00C00768">
              <w:rPr>
                <w:rFonts w:ascii="Liberation Serif" w:hAnsi="Liberation Serif" w:cs="Liberation Serif"/>
                <w:i/>
              </w:rPr>
              <w:t>установлен</w:t>
            </w:r>
            <w:proofErr w:type="gramEnd"/>
          </w:p>
        </w:tc>
      </w:tr>
    </w:tbl>
    <w:p w:rsidR="00C00768" w:rsidRDefault="00C00768" w:rsidP="00C00768">
      <w:pPr>
        <w:pStyle w:val="a8"/>
        <w:ind w:firstLine="0"/>
        <w:jc w:val="both"/>
        <w:rPr>
          <w:rFonts w:ascii="Liberation Serif" w:hAnsi="Liberation Serif" w:cs="Liberation Serif"/>
          <w:color w:val="000000"/>
          <w:spacing w:val="1"/>
          <w:sz w:val="24"/>
          <w:szCs w:val="24"/>
        </w:rPr>
      </w:pPr>
    </w:p>
    <w:p w:rsidR="006F7246" w:rsidRPr="00C00768" w:rsidRDefault="006F7246" w:rsidP="00C00768">
      <w:pPr>
        <w:pStyle w:val="a8"/>
        <w:ind w:firstLine="0"/>
        <w:jc w:val="both"/>
        <w:rPr>
          <w:rFonts w:ascii="Liberation Serif" w:hAnsi="Liberation Serif" w:cs="Liberation Serif"/>
          <w:color w:val="000000"/>
          <w:spacing w:val="1"/>
          <w:sz w:val="24"/>
          <w:szCs w:val="24"/>
        </w:rPr>
      </w:pPr>
    </w:p>
    <w:p w:rsidR="00C00768" w:rsidRPr="00C00768" w:rsidRDefault="00C00768" w:rsidP="00C00768">
      <w:pPr>
        <w:pStyle w:val="a8"/>
        <w:ind w:firstLine="0"/>
        <w:jc w:val="center"/>
        <w:rPr>
          <w:rFonts w:ascii="Liberation Serif" w:hAnsi="Liberation Serif" w:cs="Liberation Serif"/>
          <w:b/>
          <w:color w:val="000000"/>
          <w:spacing w:val="1"/>
          <w:sz w:val="24"/>
          <w:szCs w:val="24"/>
        </w:rPr>
      </w:pPr>
      <w:r w:rsidRPr="00C00768">
        <w:rPr>
          <w:rFonts w:ascii="Liberation Serif" w:hAnsi="Liberation Serif" w:cs="Liberation Serif"/>
          <w:b/>
          <w:color w:val="000000"/>
          <w:spacing w:val="1"/>
          <w:sz w:val="24"/>
          <w:szCs w:val="24"/>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00768" w:rsidRPr="00C00768" w:rsidRDefault="00C00768" w:rsidP="00C00768">
      <w:pPr>
        <w:pStyle w:val="a8"/>
        <w:ind w:firstLine="0"/>
        <w:jc w:val="both"/>
        <w:rPr>
          <w:rFonts w:ascii="Liberation Serif" w:hAnsi="Liberation Serif" w:cs="Liberation Serif"/>
          <w:color w:val="000000"/>
          <w:spacing w:val="1"/>
          <w:sz w:val="24"/>
          <w:szCs w:val="24"/>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tblPr>
      <w:tblGrid>
        <w:gridCol w:w="3402"/>
        <w:gridCol w:w="6663"/>
      </w:tblGrid>
      <w:tr w:rsidR="00C00768" w:rsidRPr="00C00768" w:rsidTr="00264A25">
        <w:trPr>
          <w:trHeight w:val="584"/>
        </w:trPr>
        <w:tc>
          <w:tcPr>
            <w:tcW w:w="3402" w:type="dxa"/>
            <w:shd w:val="clear" w:color="auto" w:fill="auto"/>
          </w:tcPr>
          <w:p w:rsidR="00C00768" w:rsidRPr="00C00768" w:rsidRDefault="00C00768" w:rsidP="00264A25">
            <w:pPr>
              <w:ind w:left="46"/>
              <w:rPr>
                <w:rFonts w:ascii="Liberation Serif" w:hAnsi="Liberation Serif" w:cs="Liberation Serif"/>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сетям  водоснабжения </w:t>
            </w:r>
          </w:p>
        </w:tc>
        <w:tc>
          <w:tcPr>
            <w:tcW w:w="6663" w:type="dxa"/>
            <w:shd w:val="clear" w:color="auto" w:fill="auto"/>
          </w:tcPr>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r w:rsidRPr="00C00768">
              <w:rPr>
                <w:rFonts w:ascii="Liberation Serif" w:hAnsi="Liberation Serif" w:cs="Liberation Serif"/>
                <w:sz w:val="24"/>
                <w:szCs w:val="24"/>
              </w:rPr>
              <w:t xml:space="preserve">Техническая возможность для подключения к системе водоснабжения отсутствует. </w:t>
            </w:r>
          </w:p>
          <w:p w:rsidR="00C00768" w:rsidRPr="00C00768" w:rsidRDefault="00C00768" w:rsidP="00264A25">
            <w:pPr>
              <w:ind w:left="34"/>
              <w:jc w:val="both"/>
              <w:rPr>
                <w:rFonts w:ascii="Liberation Serif" w:eastAsia="Calibri" w:hAnsi="Liberation Serif" w:cs="Liberation Serif"/>
                <w:i/>
                <w:color w:val="000000"/>
                <w:sz w:val="24"/>
                <w:szCs w:val="24"/>
              </w:rPr>
            </w:pPr>
          </w:p>
        </w:tc>
      </w:tr>
      <w:tr w:rsidR="00C00768" w:rsidRPr="00C00768" w:rsidTr="00264A25">
        <w:trPr>
          <w:trHeight w:val="409"/>
        </w:trPr>
        <w:tc>
          <w:tcPr>
            <w:tcW w:w="3402" w:type="dxa"/>
            <w:shd w:val="clear" w:color="auto" w:fill="auto"/>
          </w:tcPr>
          <w:p w:rsidR="00C00768" w:rsidRPr="00C00768" w:rsidRDefault="00C00768" w:rsidP="00264A25">
            <w:pPr>
              <w:ind w:left="46"/>
              <w:rPr>
                <w:rFonts w:ascii="Liberation Serif" w:hAnsi="Liberation Serif" w:cs="Liberation Serif"/>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сетям  водоотведения</w:t>
            </w:r>
          </w:p>
        </w:tc>
        <w:tc>
          <w:tcPr>
            <w:tcW w:w="6663" w:type="dxa"/>
            <w:shd w:val="clear" w:color="auto" w:fill="auto"/>
          </w:tcPr>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r w:rsidRPr="00C00768">
              <w:rPr>
                <w:rFonts w:ascii="Liberation Serif" w:hAnsi="Liberation Serif" w:cs="Liberation Serif"/>
                <w:sz w:val="24"/>
                <w:szCs w:val="24"/>
              </w:rPr>
              <w:t>Техническая возможность для подключения к системе водоотведения ООО «</w:t>
            </w:r>
            <w:proofErr w:type="gramStart"/>
            <w:r w:rsidRPr="00C00768">
              <w:rPr>
                <w:rFonts w:ascii="Liberation Serif" w:hAnsi="Liberation Serif" w:cs="Liberation Serif"/>
                <w:sz w:val="24"/>
                <w:szCs w:val="24"/>
              </w:rPr>
              <w:t>АВТ</w:t>
            </w:r>
            <w:proofErr w:type="gramEnd"/>
            <w:r w:rsidRPr="00C00768">
              <w:rPr>
                <w:rFonts w:ascii="Liberation Serif" w:hAnsi="Liberation Serif" w:cs="Liberation Serif"/>
                <w:sz w:val="24"/>
                <w:szCs w:val="24"/>
              </w:rPr>
              <w:t xml:space="preserve"> ПЛЮС» отсутствует. В целях предотвращения негативных воздействий на экологию сточных вод разработать проект с последующей установкой локальных очистных (септик). </w:t>
            </w:r>
          </w:p>
          <w:p w:rsidR="00C00768" w:rsidRPr="00C00768" w:rsidRDefault="00C00768" w:rsidP="00264A25">
            <w:pPr>
              <w:jc w:val="both"/>
              <w:rPr>
                <w:rFonts w:ascii="Liberation Serif" w:eastAsia="Calibri" w:hAnsi="Liberation Serif" w:cs="Liberation Serif"/>
                <w:sz w:val="24"/>
                <w:szCs w:val="24"/>
              </w:rPr>
            </w:pPr>
          </w:p>
        </w:tc>
      </w:tr>
      <w:tr w:rsidR="00C00768" w:rsidRPr="00C00768" w:rsidTr="00264A25">
        <w:trPr>
          <w:trHeight w:val="409"/>
        </w:trPr>
        <w:tc>
          <w:tcPr>
            <w:tcW w:w="3402" w:type="dxa"/>
            <w:shd w:val="clear" w:color="auto" w:fill="auto"/>
          </w:tcPr>
          <w:p w:rsidR="00C00768" w:rsidRPr="00C00768" w:rsidRDefault="00C00768" w:rsidP="00264A25">
            <w:pPr>
              <w:ind w:left="46"/>
              <w:rPr>
                <w:rFonts w:ascii="Liberation Serif" w:hAnsi="Liberation Serif" w:cs="Liberation Serif"/>
                <w:color w:val="000000"/>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сетям  теплоснабжения</w:t>
            </w:r>
          </w:p>
        </w:tc>
        <w:tc>
          <w:tcPr>
            <w:tcW w:w="6663" w:type="dxa"/>
            <w:shd w:val="clear" w:color="auto" w:fill="auto"/>
          </w:tcPr>
          <w:p w:rsidR="00C00768" w:rsidRPr="00C00768" w:rsidRDefault="00C00768" w:rsidP="00264A25">
            <w:pPr>
              <w:shd w:val="clear" w:color="auto" w:fill="FFFFFF"/>
              <w:spacing w:line="277" w:lineRule="exact"/>
              <w:ind w:left="50" w:firstLine="738"/>
              <w:jc w:val="both"/>
              <w:rPr>
                <w:rFonts w:ascii="Liberation Serif" w:hAnsi="Liberation Serif" w:cs="Liberation Serif"/>
                <w:sz w:val="24"/>
                <w:szCs w:val="24"/>
              </w:rPr>
            </w:pPr>
            <w:r w:rsidRPr="00C00768">
              <w:rPr>
                <w:rFonts w:ascii="Liberation Serif" w:hAnsi="Liberation Serif" w:cs="Liberation Serif"/>
                <w:sz w:val="24"/>
                <w:szCs w:val="24"/>
              </w:rPr>
              <w:t>В связи с отсутствием в данном районе источников теплоснабжения и тепловых сетей, предусмотреть автономный источник теплоснабжения.</w:t>
            </w:r>
          </w:p>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p>
        </w:tc>
      </w:tr>
      <w:tr w:rsidR="00C00768" w:rsidRPr="00C00768" w:rsidTr="00264A25">
        <w:trPr>
          <w:trHeight w:val="288"/>
        </w:trPr>
        <w:tc>
          <w:tcPr>
            <w:tcW w:w="3402" w:type="dxa"/>
            <w:shd w:val="clear" w:color="auto" w:fill="auto"/>
          </w:tcPr>
          <w:p w:rsidR="00C00768" w:rsidRPr="00C00768" w:rsidRDefault="00C00768" w:rsidP="00264A25">
            <w:pPr>
              <w:ind w:left="46"/>
              <w:rPr>
                <w:rFonts w:ascii="Liberation Serif" w:eastAsia="Calibri" w:hAnsi="Liberation Serif" w:cs="Liberation Serif"/>
                <w:color w:val="000000"/>
                <w:sz w:val="24"/>
                <w:szCs w:val="24"/>
              </w:rPr>
            </w:pPr>
            <w:r w:rsidRPr="00C00768">
              <w:rPr>
                <w:rFonts w:ascii="Liberation Serif" w:hAnsi="Liberation Serif" w:cs="Liberation Serif"/>
                <w:color w:val="000000"/>
                <w:sz w:val="24"/>
                <w:szCs w:val="24"/>
              </w:rPr>
              <w:t>Возможность</w:t>
            </w:r>
            <w:r w:rsidRPr="00C00768">
              <w:rPr>
                <w:rFonts w:ascii="Liberation Serif" w:hAnsi="Liberation Serif" w:cs="Liberation Serif"/>
                <w:color w:val="000000"/>
                <w:sz w:val="24"/>
                <w:szCs w:val="24"/>
              </w:rPr>
              <w:tab/>
              <w:t xml:space="preserve"> подключения к электрическим сетям</w:t>
            </w:r>
          </w:p>
        </w:tc>
        <w:tc>
          <w:tcPr>
            <w:tcW w:w="6663" w:type="dxa"/>
            <w:shd w:val="clear" w:color="auto" w:fill="auto"/>
          </w:tcPr>
          <w:p w:rsidR="00C00768" w:rsidRPr="00C00768" w:rsidRDefault="00C00768" w:rsidP="00264A25">
            <w:pPr>
              <w:shd w:val="clear" w:color="auto" w:fill="FFFFFF"/>
              <w:spacing w:line="277" w:lineRule="exact"/>
              <w:ind w:left="50" w:firstLine="18"/>
              <w:jc w:val="both"/>
              <w:rPr>
                <w:rFonts w:ascii="Liberation Serif" w:hAnsi="Liberation Serif" w:cs="Liberation Serif"/>
                <w:sz w:val="24"/>
                <w:szCs w:val="24"/>
              </w:rPr>
            </w:pPr>
            <w:proofErr w:type="gramStart"/>
            <w:r w:rsidRPr="00C00768">
              <w:rPr>
                <w:rFonts w:ascii="Liberation Serif" w:hAnsi="Liberation Serif" w:cs="Liberation Serif"/>
                <w:sz w:val="24"/>
                <w:szCs w:val="24"/>
              </w:rPr>
              <w:t>Согласно Постановления Правительства Российской Федерации от 27 декабря 2004 года № 861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технические условия являются неотъемлемой частью договора на технологическое присоединение, согласно вышеуказанных правил для присоединения данного объекта к электрическим сетям необходимо заключить договор</w:t>
            </w:r>
            <w:proofErr w:type="gramEnd"/>
            <w:r w:rsidRPr="00C00768">
              <w:rPr>
                <w:rFonts w:ascii="Liberation Serif" w:hAnsi="Liberation Serif" w:cs="Liberation Serif"/>
                <w:sz w:val="24"/>
                <w:szCs w:val="24"/>
              </w:rPr>
              <w:t xml:space="preserve"> на технологическое присоединение. </w:t>
            </w:r>
          </w:p>
          <w:p w:rsidR="00C00768" w:rsidRPr="00C00768" w:rsidRDefault="00C00768" w:rsidP="00264A25">
            <w:pPr>
              <w:jc w:val="both"/>
              <w:rPr>
                <w:rFonts w:ascii="Liberation Serif" w:hAnsi="Liberation Serif" w:cs="Liberation Serif"/>
                <w:color w:val="FF0000"/>
                <w:sz w:val="24"/>
                <w:szCs w:val="24"/>
              </w:rPr>
            </w:pPr>
          </w:p>
        </w:tc>
      </w:tr>
    </w:tbl>
    <w:p w:rsidR="00C00768" w:rsidRPr="00C00768" w:rsidRDefault="00C00768" w:rsidP="00C00768">
      <w:pPr>
        <w:ind w:left="14" w:firstLine="696"/>
        <w:jc w:val="both"/>
        <w:rPr>
          <w:rFonts w:ascii="Liberation Serif" w:hAnsi="Liberation Serif" w:cs="Liberation Serif"/>
          <w:color w:val="000000"/>
          <w:sz w:val="24"/>
          <w:szCs w:val="24"/>
        </w:rPr>
      </w:pPr>
    </w:p>
    <w:p w:rsidR="00DB6B37" w:rsidRPr="006F7246" w:rsidRDefault="00C00768" w:rsidP="006F7246">
      <w:pPr>
        <w:ind w:left="14" w:firstLine="696"/>
        <w:jc w:val="both"/>
        <w:rPr>
          <w:rFonts w:ascii="Liberation Serif" w:hAnsi="Liberation Serif" w:cs="Liberation Serif"/>
          <w:color w:val="000000"/>
          <w:sz w:val="24"/>
          <w:szCs w:val="24"/>
        </w:rPr>
      </w:pPr>
      <w:r w:rsidRPr="00C00768">
        <w:rPr>
          <w:rFonts w:ascii="Liberation Serif" w:hAnsi="Liberation Serif" w:cs="Liberation Serif"/>
          <w:color w:val="000000"/>
          <w:sz w:val="24"/>
          <w:szCs w:val="24"/>
        </w:rPr>
        <w:t>Настоящие технические условия подлежат уточнению на стадии проектирования капитальных объектов на застраиваемом земельном участке.</w:t>
      </w:r>
    </w:p>
    <w:p w:rsidR="00703106" w:rsidRPr="00703106" w:rsidRDefault="00703106" w:rsidP="00BA5DE6">
      <w:pPr>
        <w:pStyle w:val="a3"/>
        <w:jc w:val="center"/>
        <w:rPr>
          <w:rFonts w:ascii="Liberation Serif" w:hAnsi="Liberation Serif" w:cs="Liberation Serif"/>
          <w:b/>
          <w:sz w:val="24"/>
          <w:szCs w:val="24"/>
        </w:rPr>
      </w:pPr>
      <w:r w:rsidRPr="00703106">
        <w:rPr>
          <w:rFonts w:ascii="Liberation Serif" w:hAnsi="Liberation Serif" w:cs="Liberation Serif"/>
          <w:b/>
          <w:sz w:val="24"/>
          <w:szCs w:val="24"/>
          <w:lang w:val="en-US"/>
        </w:rPr>
        <w:t>III</w:t>
      </w:r>
      <w:r w:rsidRPr="00703106">
        <w:rPr>
          <w:rFonts w:ascii="Liberation Serif" w:hAnsi="Liberation Serif" w:cs="Liberation Serif"/>
          <w:b/>
          <w:sz w:val="24"/>
          <w:szCs w:val="24"/>
        </w:rPr>
        <w:t>. Порядок участия в аукционе.</w:t>
      </w:r>
    </w:p>
    <w:p w:rsidR="00703106" w:rsidRPr="008C0061" w:rsidRDefault="00703106" w:rsidP="002B6D86">
      <w:pPr>
        <w:pStyle w:val="a3"/>
        <w:ind w:firstLine="708"/>
        <w:jc w:val="both"/>
        <w:rPr>
          <w:rFonts w:ascii="Liberation Serif" w:hAnsi="Liberation Serif" w:cs="Liberation Serif"/>
          <w:b/>
          <w:sz w:val="24"/>
          <w:szCs w:val="24"/>
        </w:rPr>
      </w:pPr>
      <w:r w:rsidRPr="008C0061">
        <w:rPr>
          <w:rFonts w:ascii="Liberation Serif" w:hAnsi="Liberation Serif" w:cs="Liberation Serif"/>
          <w:b/>
          <w:sz w:val="24"/>
          <w:szCs w:val="24"/>
        </w:rPr>
        <w:t xml:space="preserve">1. Для участия в </w:t>
      </w:r>
      <w:r w:rsidR="002B6D86" w:rsidRPr="008C0061">
        <w:rPr>
          <w:rFonts w:ascii="Liberation Serif" w:hAnsi="Liberation Serif" w:cs="Liberation Serif"/>
          <w:b/>
          <w:sz w:val="24"/>
          <w:szCs w:val="24"/>
        </w:rPr>
        <w:t>аукционе</w:t>
      </w:r>
      <w:r w:rsidRPr="008C0061">
        <w:rPr>
          <w:rFonts w:ascii="Liberation Serif" w:hAnsi="Liberation Serif" w:cs="Liberation Serif"/>
          <w:b/>
          <w:sz w:val="24"/>
          <w:szCs w:val="24"/>
        </w:rPr>
        <w:t xml:space="preserve"> претендент обязан </w:t>
      </w:r>
      <w:r w:rsidR="002B6D86" w:rsidRPr="008C0061">
        <w:rPr>
          <w:rFonts w:ascii="Liberation Serif" w:hAnsi="Liberation Serif" w:cs="Liberation Serif"/>
          <w:b/>
          <w:sz w:val="24"/>
          <w:szCs w:val="24"/>
        </w:rPr>
        <w:t>осуществить следующие действия:</w:t>
      </w:r>
    </w:p>
    <w:p w:rsidR="00703106" w:rsidRPr="00703106" w:rsidRDefault="008C0061" w:rsidP="00494943">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00703106" w:rsidRPr="00703106">
        <w:rPr>
          <w:rFonts w:ascii="Liberation Serif" w:hAnsi="Liberation Serif" w:cs="Liberation Serif"/>
          <w:sz w:val="24"/>
          <w:szCs w:val="24"/>
        </w:rPr>
        <w:t xml:space="preserve"> </w:t>
      </w:r>
      <w:r>
        <w:rPr>
          <w:rFonts w:ascii="Liberation Serif" w:hAnsi="Liberation Serif" w:cs="Liberation Serif"/>
          <w:sz w:val="24"/>
          <w:szCs w:val="24"/>
        </w:rPr>
        <w:t>в</w:t>
      </w:r>
      <w:r w:rsidR="00703106" w:rsidRPr="00703106">
        <w:rPr>
          <w:rFonts w:ascii="Liberation Serif" w:hAnsi="Liberation Serif" w:cs="Liberation Serif"/>
          <w:sz w:val="24"/>
          <w:szCs w:val="24"/>
        </w:rPr>
        <w:t xml:space="preserve">нести задаток в размере и порядке, установленном </w:t>
      </w:r>
      <w:r w:rsidR="002B6D86">
        <w:rPr>
          <w:rFonts w:ascii="Liberation Serif" w:hAnsi="Liberation Serif" w:cs="Liberation Serif"/>
          <w:sz w:val="24"/>
          <w:szCs w:val="24"/>
        </w:rPr>
        <w:t>разделом</w:t>
      </w:r>
      <w:r w:rsidR="00703106" w:rsidRPr="00703106">
        <w:rPr>
          <w:rFonts w:ascii="Liberation Serif" w:hAnsi="Liberation Serif" w:cs="Liberation Serif"/>
          <w:sz w:val="24"/>
          <w:szCs w:val="24"/>
        </w:rPr>
        <w:t xml:space="preserve"> 2 настоя</w:t>
      </w:r>
      <w:r w:rsidR="00494943">
        <w:rPr>
          <w:rFonts w:ascii="Liberation Serif" w:hAnsi="Liberation Serif" w:cs="Liberation Serif"/>
          <w:sz w:val="24"/>
          <w:szCs w:val="24"/>
        </w:rPr>
        <w:t>щего информационного сообщения;</w:t>
      </w:r>
    </w:p>
    <w:p w:rsidR="008A1D8A" w:rsidRDefault="008C0061" w:rsidP="002E4FB5">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00E76A40">
        <w:rPr>
          <w:rFonts w:ascii="Liberation Serif" w:hAnsi="Liberation Serif" w:cs="Liberation Serif"/>
          <w:sz w:val="24"/>
          <w:szCs w:val="24"/>
        </w:rPr>
        <w:t xml:space="preserve"> </w:t>
      </w:r>
      <w:r w:rsidR="00494774">
        <w:rPr>
          <w:rFonts w:ascii="Liberation Serif" w:hAnsi="Liberation Serif" w:cs="Liberation Serif"/>
          <w:sz w:val="24"/>
          <w:szCs w:val="24"/>
        </w:rPr>
        <w:t>подать заявку по утвержденной форме с приложением документов,</w:t>
      </w:r>
      <w:r w:rsidR="002E4FB5">
        <w:rPr>
          <w:rFonts w:ascii="Liberation Serif" w:hAnsi="Liberation Serif" w:cs="Liberation Serif"/>
          <w:sz w:val="24"/>
          <w:szCs w:val="24"/>
        </w:rPr>
        <w:t xml:space="preserve"> </w:t>
      </w:r>
      <w:r w:rsidR="00703106" w:rsidRPr="00703106">
        <w:rPr>
          <w:rFonts w:ascii="Liberation Serif" w:hAnsi="Liberation Serif" w:cs="Liberation Serif"/>
          <w:sz w:val="24"/>
          <w:szCs w:val="24"/>
        </w:rPr>
        <w:t xml:space="preserve">в соответствии с перечнем, приведенным в настоящем сообщении о продаже </w:t>
      </w:r>
      <w:r w:rsidR="00FC0AEC">
        <w:rPr>
          <w:rFonts w:ascii="Liberation Serif" w:hAnsi="Liberation Serif" w:cs="Liberation Serif"/>
          <w:sz w:val="24"/>
          <w:szCs w:val="24"/>
        </w:rPr>
        <w:t>Участка</w:t>
      </w:r>
      <w:r w:rsidR="00703106" w:rsidRPr="00703106">
        <w:rPr>
          <w:rFonts w:ascii="Liberation Serif" w:hAnsi="Liberation Serif" w:cs="Liberation Serif"/>
          <w:sz w:val="24"/>
          <w:szCs w:val="24"/>
        </w:rPr>
        <w:t>.</w:t>
      </w:r>
    </w:p>
    <w:p w:rsidR="008F737E" w:rsidRDefault="00632C25" w:rsidP="006F7246">
      <w:pPr>
        <w:pStyle w:val="a3"/>
        <w:ind w:firstLine="708"/>
        <w:jc w:val="both"/>
        <w:rPr>
          <w:rFonts w:ascii="Liberation Serif" w:hAnsi="Liberation Serif" w:cs="Liberation Serif"/>
          <w:sz w:val="24"/>
          <w:szCs w:val="24"/>
        </w:rPr>
      </w:pPr>
      <w:r w:rsidRPr="00632C25">
        <w:rPr>
          <w:rFonts w:ascii="Liberation Serif" w:hAnsi="Liberation Serif" w:cs="Liberation Serif"/>
          <w:b/>
          <w:sz w:val="24"/>
          <w:szCs w:val="24"/>
        </w:rPr>
        <w:t>Место проведения аукциона</w:t>
      </w:r>
      <w:r w:rsidRPr="00632C25">
        <w:rPr>
          <w:rFonts w:ascii="Liberation Serif" w:hAnsi="Liberation Serif" w:cs="Liberation Serif"/>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w:t>
      </w:r>
      <w:r w:rsidR="008418C4">
        <w:rPr>
          <w:rFonts w:ascii="Liberation Serif" w:hAnsi="Liberation Serif" w:cs="Liberation Serif"/>
          <w:sz w:val="24"/>
          <w:szCs w:val="24"/>
        </w:rPr>
        <w:t>прав»)</w:t>
      </w:r>
    </w:p>
    <w:p w:rsidR="006F7246" w:rsidRDefault="006F7246" w:rsidP="006F7246">
      <w:pPr>
        <w:pStyle w:val="a3"/>
        <w:ind w:firstLine="708"/>
        <w:jc w:val="both"/>
        <w:rPr>
          <w:rFonts w:ascii="Liberation Serif" w:hAnsi="Liberation Serif" w:cs="Liberation Serif"/>
          <w:sz w:val="24"/>
          <w:szCs w:val="24"/>
        </w:rPr>
      </w:pPr>
    </w:p>
    <w:p w:rsidR="006F7246" w:rsidRDefault="006F7246" w:rsidP="006F7246">
      <w:pPr>
        <w:pStyle w:val="a3"/>
        <w:ind w:firstLine="708"/>
        <w:jc w:val="both"/>
        <w:rPr>
          <w:rFonts w:ascii="Liberation Serif" w:hAnsi="Liberation Serif" w:cs="Liberation Serif"/>
          <w:sz w:val="24"/>
          <w:szCs w:val="24"/>
        </w:rPr>
      </w:pPr>
    </w:p>
    <w:p w:rsidR="006F7246" w:rsidRPr="00632C25" w:rsidRDefault="006F7246" w:rsidP="006F7246">
      <w:pPr>
        <w:pStyle w:val="a3"/>
        <w:ind w:firstLine="708"/>
        <w:jc w:val="both"/>
        <w:rPr>
          <w:rFonts w:ascii="Liberation Serif" w:hAnsi="Liberation Serif" w:cs="Liberation Serif"/>
          <w:sz w:val="24"/>
          <w:szCs w:val="24"/>
        </w:rPr>
      </w:pPr>
    </w:p>
    <w:p w:rsidR="00632C25" w:rsidRPr="00632C25" w:rsidRDefault="00632C25" w:rsidP="00632C25">
      <w:pPr>
        <w:pStyle w:val="a3"/>
        <w:ind w:firstLine="708"/>
        <w:jc w:val="both"/>
        <w:rPr>
          <w:rFonts w:ascii="Liberation Serif" w:hAnsi="Liberation Serif" w:cs="Liberation Serif"/>
          <w:sz w:val="24"/>
          <w:szCs w:val="24"/>
        </w:rPr>
      </w:pPr>
      <w:r w:rsidRPr="00BC1B66">
        <w:rPr>
          <w:rFonts w:ascii="Liberation Serif" w:hAnsi="Liberation Serif" w:cs="Liberation Serif"/>
          <w:b/>
          <w:sz w:val="24"/>
          <w:szCs w:val="24"/>
        </w:rPr>
        <w:lastRenderedPageBreak/>
        <w:t xml:space="preserve">Время в настоящем извещении указанно </w:t>
      </w:r>
      <w:r w:rsidR="003E762C">
        <w:rPr>
          <w:rFonts w:ascii="Liberation Serif" w:hAnsi="Liberation Serif" w:cs="Liberation Serif"/>
          <w:b/>
          <w:sz w:val="24"/>
          <w:szCs w:val="24"/>
        </w:rPr>
        <w:t>МЕСТНОЕ</w:t>
      </w:r>
      <w:r w:rsidRPr="00632C25">
        <w:rPr>
          <w:rFonts w:ascii="Liberation Serif" w:hAnsi="Liberation Serif" w:cs="Liberation Serif"/>
          <w:sz w:val="24"/>
          <w:szCs w:val="24"/>
        </w:rPr>
        <w:t xml:space="preserve">. </w:t>
      </w:r>
    </w:p>
    <w:p w:rsidR="00632C25" w:rsidRPr="00913E83" w:rsidRDefault="00632C25" w:rsidP="00BC1B66">
      <w:pPr>
        <w:pStyle w:val="a3"/>
        <w:jc w:val="both"/>
        <w:rPr>
          <w:rFonts w:ascii="Liberation Serif" w:hAnsi="Liberation Serif" w:cs="Liberation Serif"/>
          <w:sz w:val="24"/>
          <w:szCs w:val="24"/>
        </w:rPr>
      </w:pPr>
      <w:r w:rsidRPr="00913E83">
        <w:rPr>
          <w:rFonts w:ascii="Liberation Serif" w:hAnsi="Liberation Serif" w:cs="Liberation Serif"/>
          <w:sz w:val="24"/>
          <w:szCs w:val="24"/>
        </w:rPr>
        <w:t xml:space="preserve">Дата и время начала подачи заявок на участие в аукционе </w:t>
      </w:r>
      <w:r w:rsidR="006D71F4" w:rsidRPr="00913E83">
        <w:rPr>
          <w:rFonts w:ascii="Liberation Serif" w:hAnsi="Liberation Serif" w:cs="Liberation Serif"/>
          <w:sz w:val="24"/>
          <w:szCs w:val="24"/>
        </w:rPr>
        <w:t>–</w:t>
      </w:r>
      <w:r w:rsidRPr="00913E83">
        <w:rPr>
          <w:rFonts w:ascii="Liberation Serif" w:hAnsi="Liberation Serif" w:cs="Liberation Serif"/>
          <w:sz w:val="24"/>
          <w:szCs w:val="24"/>
        </w:rPr>
        <w:t xml:space="preserve"> </w:t>
      </w:r>
      <w:r w:rsidR="00DF3A89" w:rsidRPr="00C440A5">
        <w:rPr>
          <w:rFonts w:ascii="Liberation Serif" w:hAnsi="Liberation Serif" w:cs="Liberation Serif"/>
          <w:b/>
          <w:sz w:val="24"/>
          <w:szCs w:val="24"/>
        </w:rPr>
        <w:t>1</w:t>
      </w:r>
      <w:r w:rsidR="00822D61">
        <w:rPr>
          <w:rFonts w:ascii="Liberation Serif" w:hAnsi="Liberation Serif" w:cs="Liberation Serif"/>
          <w:b/>
          <w:sz w:val="24"/>
          <w:szCs w:val="24"/>
        </w:rPr>
        <w:t>6</w:t>
      </w:r>
      <w:r w:rsidR="00442459" w:rsidRPr="00913E83">
        <w:rPr>
          <w:rFonts w:ascii="Liberation Serif" w:hAnsi="Liberation Serif" w:cs="Liberation Serif"/>
          <w:b/>
          <w:sz w:val="24"/>
          <w:szCs w:val="24"/>
        </w:rPr>
        <w:t>.0</w:t>
      </w:r>
      <w:r w:rsidR="00DF3A89" w:rsidRPr="00913E83">
        <w:rPr>
          <w:rFonts w:ascii="Liberation Serif" w:hAnsi="Liberation Serif" w:cs="Liberation Serif"/>
          <w:b/>
          <w:sz w:val="24"/>
          <w:szCs w:val="24"/>
        </w:rPr>
        <w:t>8</w:t>
      </w:r>
      <w:r w:rsidR="00442459" w:rsidRPr="00913E83">
        <w:rPr>
          <w:rFonts w:ascii="Liberation Serif" w:hAnsi="Liberation Serif" w:cs="Liberation Serif"/>
          <w:b/>
          <w:sz w:val="24"/>
          <w:szCs w:val="24"/>
        </w:rPr>
        <w:t>.2023</w:t>
      </w:r>
      <w:r w:rsidRPr="00913E83">
        <w:rPr>
          <w:rFonts w:ascii="Liberation Serif" w:hAnsi="Liberation Serif" w:cs="Liberation Serif"/>
          <w:sz w:val="24"/>
          <w:szCs w:val="24"/>
        </w:rPr>
        <w:t xml:space="preserve"> </w:t>
      </w:r>
      <w:r w:rsidRPr="00913E83">
        <w:rPr>
          <w:rFonts w:ascii="Liberation Serif" w:hAnsi="Liberation Serif" w:cs="Liberation Serif"/>
          <w:b/>
          <w:sz w:val="24"/>
          <w:szCs w:val="24"/>
        </w:rPr>
        <w:t>года время 0</w:t>
      </w:r>
      <w:r w:rsidR="00C425DF" w:rsidRPr="00913E83">
        <w:rPr>
          <w:rFonts w:ascii="Liberation Serif" w:hAnsi="Liberation Serif" w:cs="Liberation Serif"/>
          <w:b/>
          <w:sz w:val="24"/>
          <w:szCs w:val="24"/>
        </w:rPr>
        <w:t>9</w:t>
      </w:r>
      <w:r w:rsidRPr="00913E83">
        <w:rPr>
          <w:rFonts w:ascii="Liberation Serif" w:hAnsi="Liberation Serif" w:cs="Liberation Serif"/>
          <w:b/>
          <w:sz w:val="24"/>
          <w:szCs w:val="24"/>
        </w:rPr>
        <w:t>.00 час</w:t>
      </w:r>
      <w:r w:rsidRPr="00913E83">
        <w:rPr>
          <w:rFonts w:ascii="Liberation Serif" w:hAnsi="Liberation Serif" w:cs="Liberation Serif"/>
          <w:sz w:val="24"/>
          <w:szCs w:val="24"/>
        </w:rPr>
        <w:t>.</w:t>
      </w:r>
    </w:p>
    <w:p w:rsidR="00632C25" w:rsidRPr="00913E83" w:rsidRDefault="00632C25" w:rsidP="00BC1B66">
      <w:pPr>
        <w:pStyle w:val="a3"/>
        <w:jc w:val="both"/>
        <w:rPr>
          <w:rFonts w:ascii="Liberation Serif" w:hAnsi="Liberation Serif" w:cs="Liberation Serif"/>
          <w:sz w:val="24"/>
          <w:szCs w:val="24"/>
        </w:rPr>
      </w:pPr>
      <w:r w:rsidRPr="00913E83">
        <w:rPr>
          <w:rFonts w:ascii="Liberation Serif" w:hAnsi="Liberation Serif" w:cs="Liberation Serif"/>
          <w:sz w:val="24"/>
          <w:szCs w:val="24"/>
        </w:rPr>
        <w:t xml:space="preserve">Дата и время окончания подачи заявок на участие в аукционе </w:t>
      </w:r>
      <w:r w:rsidR="006D71F4" w:rsidRPr="00913E83">
        <w:rPr>
          <w:rFonts w:ascii="Liberation Serif" w:hAnsi="Liberation Serif" w:cs="Liberation Serif"/>
          <w:sz w:val="24"/>
          <w:szCs w:val="24"/>
        </w:rPr>
        <w:t>–</w:t>
      </w:r>
      <w:r w:rsidRPr="00913E83">
        <w:rPr>
          <w:rFonts w:ascii="Liberation Serif" w:hAnsi="Liberation Serif" w:cs="Liberation Serif"/>
          <w:sz w:val="24"/>
          <w:szCs w:val="24"/>
        </w:rPr>
        <w:t xml:space="preserve"> </w:t>
      </w:r>
      <w:r w:rsidR="00F558D9" w:rsidRPr="00913E83">
        <w:rPr>
          <w:rFonts w:ascii="Liberation Serif" w:hAnsi="Liberation Serif" w:cs="Liberation Serif"/>
          <w:b/>
          <w:sz w:val="24"/>
          <w:szCs w:val="24"/>
        </w:rPr>
        <w:t>1</w:t>
      </w:r>
      <w:r w:rsidR="00822D61">
        <w:rPr>
          <w:rFonts w:ascii="Liberation Serif" w:hAnsi="Liberation Serif" w:cs="Liberation Serif"/>
          <w:b/>
          <w:sz w:val="24"/>
          <w:szCs w:val="24"/>
        </w:rPr>
        <w:t>4</w:t>
      </w:r>
      <w:r w:rsidR="00160BE5" w:rsidRPr="00913E83">
        <w:rPr>
          <w:rFonts w:ascii="Liberation Serif" w:hAnsi="Liberation Serif" w:cs="Liberation Serif"/>
          <w:b/>
          <w:sz w:val="24"/>
          <w:szCs w:val="24"/>
        </w:rPr>
        <w:t>.0</w:t>
      </w:r>
      <w:bookmarkStart w:id="0" w:name="_GoBack"/>
      <w:bookmarkEnd w:id="0"/>
      <w:r w:rsidR="00DF3A89" w:rsidRPr="00913E83">
        <w:rPr>
          <w:rFonts w:ascii="Liberation Serif" w:hAnsi="Liberation Serif" w:cs="Liberation Serif"/>
          <w:b/>
          <w:sz w:val="24"/>
          <w:szCs w:val="24"/>
        </w:rPr>
        <w:t>9</w:t>
      </w:r>
      <w:r w:rsidR="00C425DF" w:rsidRPr="00913E83">
        <w:rPr>
          <w:rFonts w:ascii="Liberation Serif" w:hAnsi="Liberation Serif" w:cs="Liberation Serif"/>
          <w:b/>
          <w:sz w:val="24"/>
          <w:szCs w:val="24"/>
        </w:rPr>
        <w:t>.2023</w:t>
      </w:r>
      <w:r w:rsidR="006D71F4" w:rsidRPr="00913E83">
        <w:rPr>
          <w:rFonts w:ascii="Liberation Serif" w:hAnsi="Liberation Serif" w:cs="Liberation Serif"/>
          <w:b/>
          <w:sz w:val="24"/>
          <w:szCs w:val="24"/>
        </w:rPr>
        <w:t xml:space="preserve"> </w:t>
      </w:r>
      <w:r w:rsidRPr="00913E83">
        <w:rPr>
          <w:rFonts w:ascii="Liberation Serif" w:hAnsi="Liberation Serif" w:cs="Liberation Serif"/>
          <w:b/>
          <w:sz w:val="24"/>
          <w:szCs w:val="24"/>
        </w:rPr>
        <w:t xml:space="preserve">года </w:t>
      </w:r>
      <w:r w:rsidR="00272E35" w:rsidRPr="00913E83">
        <w:rPr>
          <w:rFonts w:ascii="Liberation Serif" w:hAnsi="Liberation Serif" w:cs="Liberation Serif"/>
          <w:b/>
          <w:sz w:val="24"/>
          <w:szCs w:val="24"/>
        </w:rPr>
        <w:t>23</w:t>
      </w:r>
      <w:r w:rsidRPr="00913E83">
        <w:rPr>
          <w:rFonts w:ascii="Liberation Serif" w:hAnsi="Liberation Serif" w:cs="Liberation Serif"/>
          <w:b/>
          <w:sz w:val="24"/>
          <w:szCs w:val="24"/>
        </w:rPr>
        <w:t>.</w:t>
      </w:r>
      <w:r w:rsidR="00A16710" w:rsidRPr="00913E83">
        <w:rPr>
          <w:rFonts w:ascii="Liberation Serif" w:hAnsi="Liberation Serif" w:cs="Liberation Serif"/>
          <w:b/>
          <w:sz w:val="24"/>
          <w:szCs w:val="24"/>
        </w:rPr>
        <w:t>59</w:t>
      </w:r>
      <w:r w:rsidRPr="00913E83">
        <w:rPr>
          <w:rFonts w:ascii="Liberation Serif" w:hAnsi="Liberation Serif" w:cs="Liberation Serif"/>
          <w:b/>
          <w:sz w:val="24"/>
          <w:szCs w:val="24"/>
        </w:rPr>
        <w:t xml:space="preserve"> час</w:t>
      </w:r>
      <w:r w:rsidRPr="00913E83">
        <w:rPr>
          <w:rFonts w:ascii="Liberation Serif" w:hAnsi="Liberation Serif" w:cs="Liberation Serif"/>
          <w:sz w:val="24"/>
          <w:szCs w:val="24"/>
        </w:rPr>
        <w:t>.</w:t>
      </w:r>
    </w:p>
    <w:p w:rsidR="000D6CF2" w:rsidRPr="00913E83" w:rsidRDefault="00632C25" w:rsidP="00BC1B66">
      <w:pPr>
        <w:pStyle w:val="a3"/>
        <w:jc w:val="both"/>
        <w:rPr>
          <w:rFonts w:ascii="Liberation Serif" w:hAnsi="Liberation Serif" w:cs="Liberation Serif"/>
          <w:b/>
          <w:sz w:val="24"/>
          <w:szCs w:val="24"/>
        </w:rPr>
      </w:pPr>
      <w:r w:rsidRPr="00913E83">
        <w:rPr>
          <w:rFonts w:ascii="Liberation Serif" w:hAnsi="Liberation Serif" w:cs="Liberation Serif"/>
          <w:sz w:val="24"/>
          <w:szCs w:val="24"/>
        </w:rPr>
        <w:t xml:space="preserve">Дата рассмотрения заявок на участие -   </w:t>
      </w:r>
      <w:r w:rsidR="003A02C5" w:rsidRPr="00913E83">
        <w:rPr>
          <w:rFonts w:ascii="Liberation Serif" w:hAnsi="Liberation Serif" w:cs="Liberation Serif"/>
          <w:b/>
          <w:sz w:val="24"/>
          <w:szCs w:val="24"/>
        </w:rPr>
        <w:t>1</w:t>
      </w:r>
      <w:r w:rsidR="00DF3A89" w:rsidRPr="00913E83">
        <w:rPr>
          <w:rFonts w:ascii="Liberation Serif" w:hAnsi="Liberation Serif" w:cs="Liberation Serif"/>
          <w:b/>
          <w:sz w:val="24"/>
          <w:szCs w:val="24"/>
        </w:rPr>
        <w:t>5</w:t>
      </w:r>
      <w:r w:rsidR="00160BE5" w:rsidRPr="00913E83">
        <w:rPr>
          <w:rFonts w:ascii="Liberation Serif" w:hAnsi="Liberation Serif" w:cs="Liberation Serif"/>
          <w:b/>
          <w:sz w:val="24"/>
          <w:szCs w:val="24"/>
        </w:rPr>
        <w:t>.0</w:t>
      </w:r>
      <w:r w:rsidR="00DF3A89" w:rsidRPr="00913E83">
        <w:rPr>
          <w:rFonts w:ascii="Liberation Serif" w:hAnsi="Liberation Serif" w:cs="Liberation Serif"/>
          <w:b/>
          <w:sz w:val="24"/>
          <w:szCs w:val="24"/>
        </w:rPr>
        <w:t>9</w:t>
      </w:r>
      <w:r w:rsidR="00A16710" w:rsidRPr="00913E83">
        <w:rPr>
          <w:rFonts w:ascii="Liberation Serif" w:hAnsi="Liberation Serif" w:cs="Liberation Serif"/>
          <w:b/>
          <w:sz w:val="24"/>
          <w:szCs w:val="24"/>
        </w:rPr>
        <w:t>.2023</w:t>
      </w:r>
      <w:r w:rsidR="00272E35" w:rsidRPr="00913E83">
        <w:rPr>
          <w:rFonts w:ascii="Liberation Serif" w:hAnsi="Liberation Serif" w:cs="Liberation Serif"/>
          <w:b/>
          <w:sz w:val="24"/>
          <w:szCs w:val="24"/>
        </w:rPr>
        <w:t xml:space="preserve"> года</w:t>
      </w:r>
      <w:r w:rsidRPr="00913E83">
        <w:rPr>
          <w:rFonts w:ascii="Liberation Serif" w:hAnsi="Liberation Serif" w:cs="Liberation Serif"/>
          <w:b/>
          <w:sz w:val="24"/>
          <w:szCs w:val="24"/>
        </w:rPr>
        <w:t xml:space="preserve"> </w:t>
      </w:r>
    </w:p>
    <w:p w:rsidR="008A1D8A" w:rsidRPr="006F7246" w:rsidRDefault="00632C25" w:rsidP="006F7246">
      <w:pPr>
        <w:pStyle w:val="a3"/>
        <w:jc w:val="both"/>
        <w:rPr>
          <w:rFonts w:ascii="Liberation Serif" w:hAnsi="Liberation Serif" w:cs="Liberation Serif"/>
          <w:b/>
          <w:sz w:val="24"/>
          <w:szCs w:val="24"/>
          <w:u w:val="single"/>
        </w:rPr>
      </w:pPr>
      <w:r w:rsidRPr="00913E83">
        <w:rPr>
          <w:rFonts w:ascii="Liberation Serif" w:hAnsi="Liberation Serif" w:cs="Liberation Serif"/>
          <w:sz w:val="24"/>
          <w:szCs w:val="24"/>
        </w:rPr>
        <w:t xml:space="preserve">Дата и время начала торговой сессии – </w:t>
      </w:r>
      <w:r w:rsidR="003A02C5" w:rsidRPr="00913E83">
        <w:rPr>
          <w:rFonts w:ascii="Liberation Serif" w:hAnsi="Liberation Serif" w:cs="Liberation Serif"/>
          <w:b/>
          <w:sz w:val="24"/>
          <w:szCs w:val="24"/>
        </w:rPr>
        <w:t>1</w:t>
      </w:r>
      <w:r w:rsidR="00822D61">
        <w:rPr>
          <w:rFonts w:ascii="Liberation Serif" w:hAnsi="Liberation Serif" w:cs="Liberation Serif"/>
          <w:b/>
          <w:sz w:val="24"/>
          <w:szCs w:val="24"/>
        </w:rPr>
        <w:t>9</w:t>
      </w:r>
      <w:r w:rsidR="00DF3A89" w:rsidRPr="00913E83">
        <w:rPr>
          <w:rFonts w:ascii="Liberation Serif" w:hAnsi="Liberation Serif" w:cs="Liberation Serif"/>
          <w:b/>
          <w:sz w:val="24"/>
          <w:szCs w:val="24"/>
        </w:rPr>
        <w:t>.09</w:t>
      </w:r>
      <w:r w:rsidR="00A16710" w:rsidRPr="00913E83">
        <w:rPr>
          <w:rFonts w:ascii="Liberation Serif" w:hAnsi="Liberation Serif" w:cs="Liberation Serif"/>
          <w:b/>
          <w:sz w:val="24"/>
          <w:szCs w:val="24"/>
        </w:rPr>
        <w:t>.2023</w:t>
      </w:r>
      <w:r w:rsidR="00272E35" w:rsidRPr="00913E83">
        <w:rPr>
          <w:rFonts w:ascii="Liberation Serif" w:hAnsi="Liberation Serif" w:cs="Liberation Serif"/>
          <w:b/>
          <w:sz w:val="24"/>
          <w:szCs w:val="24"/>
        </w:rPr>
        <w:t xml:space="preserve"> </w:t>
      </w:r>
      <w:r w:rsidR="00E85CAF" w:rsidRPr="00913E83">
        <w:rPr>
          <w:rFonts w:ascii="Liberation Serif" w:hAnsi="Liberation Serif" w:cs="Liberation Serif"/>
          <w:b/>
          <w:sz w:val="24"/>
          <w:szCs w:val="24"/>
        </w:rPr>
        <w:t xml:space="preserve">года в </w:t>
      </w:r>
      <w:r w:rsidR="003A02C5" w:rsidRPr="00913E83">
        <w:rPr>
          <w:rFonts w:ascii="Liberation Serif" w:hAnsi="Liberation Serif" w:cs="Liberation Serif"/>
          <w:b/>
          <w:sz w:val="24"/>
          <w:szCs w:val="24"/>
        </w:rPr>
        <w:t>1</w:t>
      </w:r>
      <w:r w:rsidR="00DF3A89" w:rsidRPr="00913E83">
        <w:rPr>
          <w:rFonts w:ascii="Liberation Serif" w:hAnsi="Liberation Serif" w:cs="Liberation Serif"/>
          <w:b/>
          <w:sz w:val="24"/>
          <w:szCs w:val="24"/>
        </w:rPr>
        <w:t>1</w:t>
      </w:r>
      <w:r w:rsidRPr="00913E83">
        <w:rPr>
          <w:rFonts w:ascii="Liberation Serif" w:hAnsi="Liberation Serif" w:cs="Liberation Serif"/>
          <w:b/>
          <w:sz w:val="24"/>
          <w:szCs w:val="24"/>
        </w:rPr>
        <w:t>:00</w:t>
      </w:r>
      <w:r w:rsidR="006F7246">
        <w:rPr>
          <w:rFonts w:ascii="Liberation Serif" w:hAnsi="Liberation Serif" w:cs="Liberation Serif"/>
          <w:b/>
          <w:sz w:val="24"/>
          <w:szCs w:val="24"/>
        </w:rPr>
        <w:t xml:space="preserve"> час.</w:t>
      </w:r>
    </w:p>
    <w:p w:rsidR="008A1D8A" w:rsidRPr="006B4B5E" w:rsidRDefault="006B4B5E" w:rsidP="006B4B5E">
      <w:pPr>
        <w:pStyle w:val="a3"/>
        <w:ind w:firstLine="708"/>
        <w:jc w:val="both"/>
        <w:rPr>
          <w:rFonts w:ascii="Liberation Serif" w:hAnsi="Liberation Serif" w:cs="Liberation Serif"/>
          <w:b/>
          <w:sz w:val="24"/>
          <w:szCs w:val="24"/>
        </w:rPr>
      </w:pPr>
      <w:r w:rsidRPr="006B4B5E">
        <w:rPr>
          <w:rFonts w:ascii="Liberation Serif" w:hAnsi="Liberation Serif" w:cs="Liberation Serif"/>
          <w:b/>
          <w:sz w:val="24"/>
          <w:szCs w:val="24"/>
        </w:rPr>
        <w:t xml:space="preserve">2. Порядок подачи заявок на участие в </w:t>
      </w:r>
      <w:r>
        <w:rPr>
          <w:rFonts w:ascii="Liberation Serif" w:hAnsi="Liberation Serif" w:cs="Liberation Serif"/>
          <w:b/>
          <w:sz w:val="24"/>
          <w:szCs w:val="24"/>
        </w:rPr>
        <w:t>аукционе</w:t>
      </w:r>
      <w:r w:rsidRPr="006B4B5E">
        <w:rPr>
          <w:rFonts w:ascii="Liberation Serif" w:hAnsi="Liberation Serif" w:cs="Liberation Serif"/>
          <w:b/>
          <w:sz w:val="24"/>
          <w:szCs w:val="24"/>
        </w:rPr>
        <w:t>.</w:t>
      </w:r>
    </w:p>
    <w:p w:rsidR="00725AA1" w:rsidRPr="00837D9B" w:rsidRDefault="00837D9B" w:rsidP="00725AA1">
      <w:pPr>
        <w:pStyle w:val="a3"/>
        <w:ind w:firstLine="708"/>
        <w:jc w:val="both"/>
        <w:rPr>
          <w:rFonts w:ascii="Liberation Serif" w:hAnsi="Liberation Serif" w:cs="Liberation Serif"/>
          <w:sz w:val="24"/>
          <w:szCs w:val="24"/>
        </w:rPr>
      </w:pPr>
      <w:r>
        <w:rPr>
          <w:rFonts w:ascii="Liberation Serif" w:hAnsi="Liberation Serif" w:cs="Liberation Serif"/>
          <w:sz w:val="24"/>
          <w:szCs w:val="24"/>
        </w:rPr>
        <w:t xml:space="preserve"> </w:t>
      </w:r>
      <w:r w:rsidRPr="00837D9B">
        <w:rPr>
          <w:rFonts w:ascii="Liberation Serif" w:hAnsi="Liberation Serif" w:cs="Liberation Serif"/>
          <w:sz w:val="24"/>
          <w:szCs w:val="24"/>
        </w:rPr>
        <w:t>Заявка на участие в электронном аукционе подает через сайт оператора электронной площадки ЗАО "Сбербанк - АСТ" http://utp.sberbank-ast.ru/AP/, в соответствии с регламентом установленным таким оператором электронной площадки. Одно лицо имеет право подать только одну заявку.</w:t>
      </w:r>
    </w:p>
    <w:p w:rsidR="00837D9B" w:rsidRPr="000C0AB4" w:rsidRDefault="00837D9B" w:rsidP="00837D9B">
      <w:pPr>
        <w:pStyle w:val="a3"/>
        <w:ind w:firstLine="708"/>
        <w:jc w:val="both"/>
        <w:rPr>
          <w:rFonts w:ascii="Liberation Serif" w:hAnsi="Liberation Serif" w:cs="Liberation Serif"/>
          <w:color w:val="FF0000"/>
          <w:sz w:val="24"/>
          <w:szCs w:val="24"/>
        </w:rPr>
      </w:pPr>
      <w:r w:rsidRPr="00837D9B">
        <w:rPr>
          <w:rFonts w:ascii="Liberation Serif" w:hAnsi="Liberation Serif" w:cs="Liberation Serif"/>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37D9B" w:rsidRPr="00837D9B" w:rsidRDefault="00837D9B" w:rsidP="00837D9B">
      <w:pPr>
        <w:pStyle w:val="a3"/>
        <w:ind w:firstLine="708"/>
        <w:jc w:val="both"/>
        <w:rPr>
          <w:rFonts w:ascii="Liberation Serif" w:hAnsi="Liberation Serif" w:cs="Liberation Serif"/>
          <w:sz w:val="24"/>
          <w:szCs w:val="24"/>
        </w:rPr>
      </w:pPr>
      <w:r w:rsidRPr="00D9316C">
        <w:rPr>
          <w:rFonts w:ascii="Liberation Serif" w:hAnsi="Liberation Serif" w:cs="Liberation Serif"/>
          <w:sz w:val="24"/>
          <w:szCs w:val="24"/>
        </w:rPr>
        <w:t>Заявка (образец ко</w:t>
      </w:r>
      <w:r w:rsidR="00D9316C" w:rsidRPr="00D9316C">
        <w:rPr>
          <w:rFonts w:ascii="Liberation Serif" w:hAnsi="Liberation Serif" w:cs="Liberation Serif"/>
          <w:sz w:val="24"/>
          <w:szCs w:val="24"/>
        </w:rPr>
        <w:t>торой приведен в Приложении № 1</w:t>
      </w:r>
      <w:r w:rsidRPr="00D9316C">
        <w:rPr>
          <w:rFonts w:ascii="Liberation Serif" w:hAnsi="Liberation Serif" w:cs="Liberation Serif"/>
          <w:sz w:val="24"/>
          <w:szCs w:val="24"/>
        </w:rPr>
        <w:t xml:space="preserve">) на участие </w:t>
      </w:r>
      <w:r w:rsidRPr="00307F96">
        <w:rPr>
          <w:rFonts w:ascii="Liberation Serif" w:hAnsi="Liberation Serif" w:cs="Liberation Serif"/>
          <w:sz w:val="24"/>
          <w:szCs w:val="24"/>
        </w:rPr>
        <w:t>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w:t>
      </w:r>
    </w:p>
    <w:p w:rsidR="00837D9B" w:rsidRPr="00837D9B" w:rsidRDefault="00837D9B" w:rsidP="00837D9B">
      <w:pPr>
        <w:pStyle w:val="a3"/>
        <w:ind w:firstLine="708"/>
        <w:jc w:val="both"/>
        <w:rPr>
          <w:rFonts w:ascii="Liberation Serif" w:hAnsi="Liberation Serif" w:cs="Liberation Serif"/>
          <w:sz w:val="24"/>
          <w:szCs w:val="24"/>
        </w:rPr>
      </w:pPr>
      <w:r w:rsidRPr="00837D9B">
        <w:rPr>
          <w:rFonts w:ascii="Liberation Serif" w:hAnsi="Liberation Serif" w:cs="Liberation Serif"/>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37D9B" w:rsidRPr="00274C5B" w:rsidRDefault="00837D9B" w:rsidP="00837D9B">
      <w:pPr>
        <w:pStyle w:val="a3"/>
        <w:ind w:firstLine="708"/>
        <w:jc w:val="both"/>
        <w:rPr>
          <w:rFonts w:ascii="Liberation Serif" w:hAnsi="Liberation Serif" w:cs="Liberation Serif"/>
          <w:sz w:val="24"/>
          <w:szCs w:val="24"/>
        </w:rPr>
      </w:pPr>
      <w:r w:rsidRPr="00837D9B">
        <w:rPr>
          <w:rFonts w:ascii="Liberation Serif" w:hAnsi="Liberation Serif" w:cs="Liberation Serif"/>
          <w:sz w:val="24"/>
          <w:szCs w:val="24"/>
        </w:rPr>
        <w:t xml:space="preserve"> </w:t>
      </w:r>
      <w:r w:rsidRPr="00274C5B">
        <w:rPr>
          <w:rFonts w:ascii="Liberation Serif" w:hAnsi="Liberation Serif" w:cs="Liberation Serif"/>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37D9B" w:rsidRPr="00274C5B" w:rsidRDefault="00837D9B" w:rsidP="00837D9B">
      <w:pPr>
        <w:pStyle w:val="a3"/>
        <w:ind w:firstLine="708"/>
        <w:jc w:val="both"/>
        <w:rPr>
          <w:rFonts w:ascii="Liberation Serif" w:hAnsi="Liberation Serif" w:cs="Liberation Serif"/>
          <w:sz w:val="24"/>
          <w:szCs w:val="24"/>
        </w:rPr>
      </w:pPr>
      <w:r w:rsidRPr="00274C5B">
        <w:rPr>
          <w:rFonts w:ascii="Liberation Serif" w:hAnsi="Liberation Serif" w:cs="Liberation Serif"/>
          <w:sz w:val="24"/>
          <w:szCs w:val="24"/>
        </w:rPr>
        <w:t xml:space="preserve"> При приеме заявок оператор электронной площадки обеспечивает конфиденциальность данных о претенденте, за исключением случая направления электронных документов продавцу, о поступивших заявках и прилагаемых документов, а также сведения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837D9B" w:rsidRPr="00837D9B" w:rsidRDefault="00837D9B" w:rsidP="00837D9B">
      <w:pPr>
        <w:pStyle w:val="a3"/>
        <w:ind w:firstLine="708"/>
        <w:jc w:val="both"/>
        <w:rPr>
          <w:rFonts w:ascii="Liberation Serif" w:hAnsi="Liberation Serif" w:cs="Liberation Serif"/>
          <w:sz w:val="24"/>
          <w:szCs w:val="24"/>
        </w:rPr>
      </w:pPr>
      <w:r w:rsidRPr="00274C5B">
        <w:rPr>
          <w:rFonts w:ascii="Liberation Serif" w:hAnsi="Liberation Serif" w:cs="Liberation Serif"/>
          <w:sz w:val="24"/>
          <w:szCs w:val="24"/>
        </w:rPr>
        <w:t>Оператор электронной площадки обеспечивает прекращение подачи заявок по истечении срока их приема, указанного в информационном сообщении. Заявки с прилагаемыми к ним документами, поданные с нарушением установленного срока, на электронной площадке не регистрируются.</w:t>
      </w:r>
    </w:p>
    <w:p w:rsidR="00837D9B" w:rsidRPr="00714EA5" w:rsidRDefault="00837D9B" w:rsidP="00714EA5">
      <w:pPr>
        <w:pStyle w:val="a3"/>
        <w:ind w:firstLine="708"/>
        <w:jc w:val="both"/>
        <w:rPr>
          <w:rFonts w:ascii="Liberation Serif" w:hAnsi="Liberation Serif" w:cs="Liberation Serif"/>
          <w:sz w:val="24"/>
          <w:szCs w:val="24"/>
        </w:rPr>
      </w:pPr>
      <w:r w:rsidRPr="00837D9B">
        <w:rPr>
          <w:rFonts w:ascii="Liberation Serif" w:hAnsi="Liberation Serif" w:cs="Liberation Serif"/>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14EA5">
        <w:rPr>
          <w:rFonts w:ascii="Liberation Serif" w:hAnsi="Liberation Serif" w:cs="Liberation Serif"/>
          <w:sz w:val="24"/>
          <w:szCs w:val="24"/>
        </w:rPr>
        <w:t xml:space="preserve"> </w:t>
      </w:r>
      <w:r w:rsidRPr="00714EA5">
        <w:rPr>
          <w:rFonts w:ascii="Liberation Serif" w:hAnsi="Liberation Serif" w:cs="Liberation Serif"/>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14EA5" w:rsidRPr="00703106" w:rsidRDefault="00837D9B" w:rsidP="00364DA9">
      <w:pPr>
        <w:pStyle w:val="a3"/>
        <w:ind w:firstLine="708"/>
        <w:jc w:val="both"/>
        <w:rPr>
          <w:rFonts w:ascii="Liberation Serif" w:hAnsi="Liberation Serif" w:cs="Liberation Serif"/>
          <w:sz w:val="24"/>
          <w:szCs w:val="24"/>
        </w:rPr>
      </w:pPr>
      <w:r w:rsidRPr="00714EA5">
        <w:rPr>
          <w:rFonts w:ascii="Liberation Serif" w:hAnsi="Liberation Serif" w:cs="Liberation Serif"/>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14EA5">
        <w:rPr>
          <w:rFonts w:ascii="Liberation Serif" w:hAnsi="Liberation Serif" w:cs="Liberation Serif"/>
          <w:sz w:val="24"/>
          <w:szCs w:val="24"/>
        </w:rPr>
        <w:t>ии ау</w:t>
      </w:r>
      <w:proofErr w:type="gramEnd"/>
      <w:r w:rsidRPr="00714EA5">
        <w:rPr>
          <w:rFonts w:ascii="Liberation Serif" w:hAnsi="Liberation Serif" w:cs="Liberation Serif"/>
          <w:sz w:val="24"/>
          <w:szCs w:val="24"/>
        </w:rPr>
        <w:t>кциона</w:t>
      </w:r>
      <w:r w:rsidRPr="00837D9B">
        <w:rPr>
          <w:rFonts w:ascii="Liberation Serif" w:hAnsi="Liberation Serif" w:cs="Liberation Serif"/>
          <w:sz w:val="24"/>
          <w:szCs w:val="24"/>
        </w:rPr>
        <w:t>, при этом первоначальная заявка должна быть отозвана.</w:t>
      </w:r>
    </w:p>
    <w:p w:rsidR="00703106" w:rsidRDefault="00714EA5" w:rsidP="00D9316C">
      <w:pPr>
        <w:pStyle w:val="a3"/>
        <w:ind w:firstLine="708"/>
        <w:jc w:val="both"/>
        <w:rPr>
          <w:rFonts w:ascii="Liberation Serif" w:hAnsi="Liberation Serif" w:cs="Liberation Serif"/>
          <w:b/>
          <w:sz w:val="24"/>
          <w:szCs w:val="24"/>
        </w:rPr>
      </w:pPr>
      <w:r>
        <w:rPr>
          <w:rFonts w:ascii="Liberation Serif" w:hAnsi="Liberation Serif" w:cs="Liberation Serif"/>
          <w:b/>
          <w:sz w:val="24"/>
          <w:szCs w:val="24"/>
        </w:rPr>
        <w:t>3</w:t>
      </w:r>
      <w:r w:rsidR="00703106" w:rsidRPr="000E33EE">
        <w:rPr>
          <w:rFonts w:ascii="Liberation Serif" w:hAnsi="Liberation Serif" w:cs="Liberation Serif"/>
          <w:b/>
          <w:sz w:val="24"/>
          <w:szCs w:val="24"/>
        </w:rPr>
        <w:t>. Размер</w:t>
      </w:r>
      <w:r w:rsidR="00781158">
        <w:rPr>
          <w:rFonts w:ascii="Liberation Serif" w:hAnsi="Liberation Serif" w:cs="Liberation Serif"/>
          <w:b/>
          <w:sz w:val="24"/>
          <w:szCs w:val="24"/>
        </w:rPr>
        <w:t xml:space="preserve"> задатка</w:t>
      </w:r>
      <w:r w:rsidR="00703106" w:rsidRPr="000E33EE">
        <w:rPr>
          <w:rFonts w:ascii="Liberation Serif" w:hAnsi="Liberation Serif" w:cs="Liberation Serif"/>
          <w:b/>
          <w:sz w:val="24"/>
          <w:szCs w:val="24"/>
        </w:rPr>
        <w:t xml:space="preserve">, срок и </w:t>
      </w:r>
      <w:r w:rsidR="00971B8A">
        <w:rPr>
          <w:rFonts w:ascii="Liberation Serif" w:hAnsi="Liberation Serif" w:cs="Liberation Serif"/>
          <w:b/>
          <w:sz w:val="24"/>
          <w:szCs w:val="24"/>
        </w:rPr>
        <w:t>порядок</w:t>
      </w:r>
      <w:r w:rsidR="00703106" w:rsidRPr="000E33EE">
        <w:rPr>
          <w:rFonts w:ascii="Liberation Serif" w:hAnsi="Liberation Serif" w:cs="Liberation Serif"/>
          <w:b/>
          <w:sz w:val="24"/>
          <w:szCs w:val="24"/>
        </w:rPr>
        <w:t xml:space="preserve"> внесения </w:t>
      </w:r>
      <w:r w:rsidR="00971B8A">
        <w:rPr>
          <w:rFonts w:ascii="Liberation Serif" w:hAnsi="Liberation Serif" w:cs="Liberation Serif"/>
          <w:b/>
          <w:sz w:val="24"/>
          <w:szCs w:val="24"/>
        </w:rPr>
        <w:t xml:space="preserve">и возврата </w:t>
      </w:r>
      <w:r w:rsidR="00703106" w:rsidRPr="000E33EE">
        <w:rPr>
          <w:rFonts w:ascii="Liberation Serif" w:hAnsi="Liberation Serif" w:cs="Liberation Serif"/>
          <w:b/>
          <w:sz w:val="24"/>
          <w:szCs w:val="24"/>
        </w:rPr>
        <w:t xml:space="preserve">задатка на участие в </w:t>
      </w:r>
      <w:r w:rsidR="00971B8A">
        <w:rPr>
          <w:rFonts w:ascii="Liberation Serif" w:hAnsi="Liberation Serif" w:cs="Liberation Serif"/>
          <w:b/>
          <w:sz w:val="24"/>
          <w:szCs w:val="24"/>
        </w:rPr>
        <w:t>аукционе</w:t>
      </w:r>
      <w:r w:rsidR="00703106" w:rsidRPr="000E33EE">
        <w:rPr>
          <w:rFonts w:ascii="Liberation Serif" w:hAnsi="Liberation Serif" w:cs="Liberation Serif"/>
          <w:b/>
          <w:sz w:val="24"/>
          <w:szCs w:val="24"/>
        </w:rPr>
        <w:t>.</w:t>
      </w:r>
    </w:p>
    <w:p w:rsidR="005D45AB" w:rsidRPr="005D45AB" w:rsidRDefault="005D45AB" w:rsidP="005D45AB">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Перечисление задатка для участия в аукционе и возврат задатка осуществляются с учетом особенностей, установленных регламентом электронной площадки.</w:t>
      </w:r>
    </w:p>
    <w:p w:rsidR="005D45AB" w:rsidRPr="005D45AB" w:rsidRDefault="005D45AB" w:rsidP="005D45AB">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t>Задаток вносится в валюте Российской Федерации на счет Оператора электронной площадки</w:t>
      </w:r>
      <w:r w:rsidR="00FF1E34">
        <w:rPr>
          <w:rFonts w:ascii="Liberation Serif" w:hAnsi="Liberation Serif" w:cs="Liberation Serif"/>
          <w:sz w:val="24"/>
          <w:szCs w:val="24"/>
        </w:rPr>
        <w:t>, единым платежом</w:t>
      </w:r>
      <w:r w:rsidRPr="005D45AB">
        <w:rPr>
          <w:rFonts w:ascii="Liberation Serif" w:hAnsi="Liberation Serif" w:cs="Liberation Serif"/>
          <w:sz w:val="24"/>
          <w:szCs w:val="24"/>
        </w:rPr>
        <w:t>.</w:t>
      </w:r>
    </w:p>
    <w:p w:rsidR="005D45AB" w:rsidRPr="005D45AB" w:rsidRDefault="005D45AB" w:rsidP="005D45AB">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lastRenderedPageBreak/>
        <w:t>Перечисление задатка для участия в аукционе и возврат задатка осуществляются с учетом особенностей, установленных регламентом электронной площадки: http://utp.sberbank-ast.ru.</w:t>
      </w:r>
    </w:p>
    <w:p w:rsidR="00D342D1" w:rsidRDefault="00703106" w:rsidP="0000545B">
      <w:pPr>
        <w:pStyle w:val="a3"/>
        <w:ind w:firstLine="708"/>
        <w:jc w:val="both"/>
        <w:rPr>
          <w:rFonts w:ascii="Liberation Serif" w:eastAsia="Times New Roman" w:hAnsi="Liberation Serif" w:cs="Liberation Serif"/>
          <w:b/>
          <w:sz w:val="26"/>
          <w:szCs w:val="26"/>
          <w:lang w:eastAsia="ru-RU"/>
        </w:rPr>
      </w:pPr>
      <w:r w:rsidRPr="00703106">
        <w:rPr>
          <w:rFonts w:ascii="Liberation Serif" w:hAnsi="Liberation Serif" w:cs="Liberation Serif"/>
          <w:sz w:val="24"/>
          <w:szCs w:val="24"/>
        </w:rPr>
        <w:t xml:space="preserve">Для участия в </w:t>
      </w:r>
      <w:r w:rsidR="0046653E">
        <w:rPr>
          <w:rFonts w:ascii="Liberation Serif" w:hAnsi="Liberation Serif" w:cs="Liberation Serif"/>
          <w:sz w:val="24"/>
          <w:szCs w:val="24"/>
        </w:rPr>
        <w:t xml:space="preserve">аукционе </w:t>
      </w:r>
      <w:r w:rsidR="0046653E" w:rsidRPr="00703106">
        <w:rPr>
          <w:rFonts w:ascii="Liberation Serif" w:hAnsi="Liberation Serif" w:cs="Liberation Serif"/>
          <w:sz w:val="24"/>
          <w:szCs w:val="24"/>
        </w:rPr>
        <w:t>претендент</w:t>
      </w:r>
      <w:r w:rsidRPr="00703106">
        <w:rPr>
          <w:rFonts w:ascii="Liberation Serif" w:hAnsi="Liberation Serif" w:cs="Liberation Serif"/>
          <w:sz w:val="24"/>
          <w:szCs w:val="24"/>
        </w:rPr>
        <w:t xml:space="preserve"> вносит задаток в размере </w:t>
      </w:r>
      <w:r w:rsidR="00DF3A89">
        <w:rPr>
          <w:rFonts w:ascii="Liberation Serif" w:hAnsi="Liberation Serif" w:cs="Liberation Serif"/>
          <w:sz w:val="24"/>
          <w:szCs w:val="24"/>
        </w:rPr>
        <w:t>2</w:t>
      </w:r>
      <w:r w:rsidRPr="00703106">
        <w:rPr>
          <w:rFonts w:ascii="Liberation Serif" w:hAnsi="Liberation Serif" w:cs="Liberation Serif"/>
          <w:sz w:val="24"/>
          <w:szCs w:val="24"/>
        </w:rPr>
        <w:t xml:space="preserve">0% цены первоначального предложения, что составляет </w:t>
      </w:r>
      <w:r w:rsidR="00822D61" w:rsidRPr="00822D61">
        <w:rPr>
          <w:rFonts w:ascii="Liberation Serif" w:hAnsi="Liberation Serif" w:cs="Liberation Serif"/>
          <w:b/>
          <w:sz w:val="24"/>
          <w:szCs w:val="24"/>
        </w:rPr>
        <w:t>1</w:t>
      </w:r>
      <w:r w:rsidR="00D342D1" w:rsidRPr="00822D61">
        <w:rPr>
          <w:rFonts w:ascii="Liberation Serif" w:eastAsia="Times New Roman" w:hAnsi="Liberation Serif" w:cs="Liberation Serif"/>
          <w:b/>
          <w:sz w:val="26"/>
          <w:szCs w:val="26"/>
          <w:lang w:eastAsia="ru-RU"/>
        </w:rPr>
        <w:t xml:space="preserve"> </w:t>
      </w:r>
      <w:r w:rsidR="00822D61">
        <w:rPr>
          <w:rFonts w:ascii="Liberation Serif" w:eastAsia="Times New Roman" w:hAnsi="Liberation Serif" w:cs="Liberation Serif"/>
          <w:b/>
          <w:sz w:val="26"/>
          <w:szCs w:val="26"/>
          <w:lang w:eastAsia="ru-RU"/>
        </w:rPr>
        <w:t>663</w:t>
      </w:r>
      <w:r w:rsidR="00DF3A89">
        <w:rPr>
          <w:rFonts w:ascii="Liberation Serif" w:eastAsia="Times New Roman" w:hAnsi="Liberation Serif" w:cs="Liberation Serif"/>
          <w:b/>
          <w:sz w:val="26"/>
          <w:szCs w:val="26"/>
          <w:lang w:eastAsia="ru-RU"/>
        </w:rPr>
        <w:t> 800,0</w:t>
      </w:r>
      <w:r w:rsidR="00D342D1" w:rsidRPr="00D342D1">
        <w:rPr>
          <w:rFonts w:ascii="Liberation Serif" w:eastAsia="Times New Roman" w:hAnsi="Liberation Serif" w:cs="Liberation Serif"/>
          <w:b/>
          <w:sz w:val="26"/>
          <w:szCs w:val="26"/>
          <w:lang w:eastAsia="ru-RU"/>
        </w:rPr>
        <w:t xml:space="preserve"> (</w:t>
      </w:r>
      <w:r w:rsidR="00822D61">
        <w:rPr>
          <w:rFonts w:ascii="Liberation Serif" w:eastAsia="Times New Roman" w:hAnsi="Liberation Serif" w:cs="Liberation Serif"/>
          <w:b/>
          <w:sz w:val="26"/>
          <w:szCs w:val="26"/>
          <w:lang w:eastAsia="ru-RU"/>
        </w:rPr>
        <w:t>один</w:t>
      </w:r>
      <w:r w:rsidR="00D342D1" w:rsidRPr="00D342D1">
        <w:rPr>
          <w:rFonts w:ascii="Liberation Serif" w:eastAsia="Times New Roman" w:hAnsi="Liberation Serif" w:cs="Liberation Serif"/>
          <w:b/>
          <w:sz w:val="26"/>
          <w:szCs w:val="26"/>
          <w:lang w:eastAsia="ru-RU"/>
        </w:rPr>
        <w:t xml:space="preserve"> миллион </w:t>
      </w:r>
      <w:r w:rsidR="00822D61">
        <w:rPr>
          <w:rFonts w:ascii="Liberation Serif" w:eastAsia="Times New Roman" w:hAnsi="Liberation Serif" w:cs="Liberation Serif"/>
          <w:b/>
          <w:sz w:val="26"/>
          <w:szCs w:val="26"/>
          <w:lang w:eastAsia="ru-RU"/>
        </w:rPr>
        <w:t xml:space="preserve">шестьсот шестьдесят три </w:t>
      </w:r>
      <w:r w:rsidR="00D342D1" w:rsidRPr="00D342D1">
        <w:rPr>
          <w:rFonts w:ascii="Liberation Serif" w:eastAsia="Times New Roman" w:hAnsi="Liberation Serif" w:cs="Liberation Serif"/>
          <w:b/>
          <w:sz w:val="26"/>
          <w:szCs w:val="26"/>
          <w:lang w:eastAsia="ru-RU"/>
        </w:rPr>
        <w:t xml:space="preserve"> тысяч</w:t>
      </w:r>
      <w:r w:rsidR="00822D61">
        <w:rPr>
          <w:rFonts w:ascii="Liberation Serif" w:eastAsia="Times New Roman" w:hAnsi="Liberation Serif" w:cs="Liberation Serif"/>
          <w:b/>
          <w:sz w:val="26"/>
          <w:szCs w:val="26"/>
          <w:lang w:eastAsia="ru-RU"/>
        </w:rPr>
        <w:t>и</w:t>
      </w:r>
      <w:r w:rsidR="00D342D1" w:rsidRPr="00D342D1">
        <w:rPr>
          <w:rFonts w:ascii="Liberation Serif" w:eastAsia="Times New Roman" w:hAnsi="Liberation Serif" w:cs="Liberation Serif"/>
          <w:b/>
          <w:sz w:val="26"/>
          <w:szCs w:val="26"/>
          <w:lang w:eastAsia="ru-RU"/>
        </w:rPr>
        <w:t xml:space="preserve"> </w:t>
      </w:r>
      <w:r w:rsidR="00DF3A89">
        <w:rPr>
          <w:rFonts w:ascii="Liberation Serif" w:eastAsia="Times New Roman" w:hAnsi="Liberation Serif" w:cs="Liberation Serif"/>
          <w:b/>
          <w:sz w:val="26"/>
          <w:szCs w:val="26"/>
          <w:lang w:eastAsia="ru-RU"/>
        </w:rPr>
        <w:t>восемьсот</w:t>
      </w:r>
      <w:r w:rsidR="00D342D1" w:rsidRPr="00D342D1">
        <w:rPr>
          <w:rFonts w:ascii="Liberation Serif" w:eastAsia="Times New Roman" w:hAnsi="Liberation Serif" w:cs="Liberation Serif"/>
          <w:b/>
          <w:sz w:val="26"/>
          <w:szCs w:val="26"/>
          <w:lang w:eastAsia="ru-RU"/>
        </w:rPr>
        <w:t>) рублей.</w:t>
      </w:r>
    </w:p>
    <w:p w:rsid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7" w:history="1">
        <w:r w:rsidR="007254CA" w:rsidRPr="001D71BB">
          <w:rPr>
            <w:rStyle w:val="a4"/>
            <w:rFonts w:ascii="Liberation Serif" w:hAnsi="Liberation Serif" w:cs="Liberation Serif"/>
            <w:sz w:val="24"/>
            <w:szCs w:val="24"/>
          </w:rPr>
          <w:t>http://utp.sberbank-ast.ru</w:t>
        </w:r>
      </w:hyperlink>
      <w:r w:rsidRPr="0000545B">
        <w:rPr>
          <w:rFonts w:ascii="Liberation Serif" w:hAnsi="Liberation Serif" w:cs="Liberation Serif"/>
          <w:sz w:val="24"/>
          <w:szCs w:val="24"/>
        </w:rPr>
        <w:t>.</w:t>
      </w:r>
    </w:p>
    <w:p w:rsidR="007254CA" w:rsidRPr="0000545B" w:rsidRDefault="007254CA" w:rsidP="0000545B">
      <w:pPr>
        <w:pStyle w:val="a3"/>
        <w:ind w:firstLine="708"/>
        <w:jc w:val="both"/>
        <w:rPr>
          <w:rFonts w:ascii="Liberation Serif" w:hAnsi="Liberation Serif" w:cs="Liberation Serif"/>
          <w:sz w:val="24"/>
          <w:szCs w:val="24"/>
        </w:rPr>
      </w:pP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Задаток перечисляется на реквизиты оператора электронной площадки:</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ЗАО «Сбербанк-АСТ», ИНН 7707308480, КПП 770701001</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Банк получателя – ПАО «СБЕРБАНК РОССИИ» г. Москва</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Р/с 40702810300020038047, к/с 30101810400000000225, БИК 044525225</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 xml:space="preserve"> (http://utp.sberbank-ast.ru/AP/Notice/653/Requisites).</w:t>
      </w:r>
    </w:p>
    <w:p w:rsidR="007254CA" w:rsidRDefault="007254CA" w:rsidP="00ED13E2">
      <w:pPr>
        <w:pStyle w:val="a3"/>
        <w:ind w:firstLine="708"/>
        <w:jc w:val="both"/>
        <w:rPr>
          <w:rFonts w:ascii="Liberation Serif" w:hAnsi="Liberation Serif" w:cs="Liberation Serif"/>
          <w:sz w:val="24"/>
          <w:szCs w:val="24"/>
        </w:rPr>
      </w:pPr>
      <w:r w:rsidRPr="005D45AB">
        <w:rPr>
          <w:rFonts w:ascii="Liberation Serif" w:hAnsi="Liberation Serif" w:cs="Liberation Serif"/>
          <w:sz w:val="24"/>
          <w:szCs w:val="24"/>
        </w:rPr>
        <w:t xml:space="preserve">В платёжном поручении в части «Назначение платежа»: задаток для участия в аукционе по продаже </w:t>
      </w:r>
      <w:r w:rsidR="00DF3A89">
        <w:rPr>
          <w:rFonts w:ascii="Liberation Serif" w:hAnsi="Liberation Serif" w:cs="Liberation Serif"/>
          <w:sz w:val="24"/>
          <w:szCs w:val="24"/>
        </w:rPr>
        <w:t>земельного участка</w:t>
      </w:r>
      <w:r w:rsidR="0045129C">
        <w:rPr>
          <w:rFonts w:ascii="Liberation Serif" w:hAnsi="Liberation Serif" w:cs="Liberation Serif"/>
          <w:sz w:val="24"/>
          <w:szCs w:val="24"/>
        </w:rPr>
        <w:t xml:space="preserve"> ________________ </w:t>
      </w:r>
      <w:r w:rsidRPr="005D45AB">
        <w:rPr>
          <w:rFonts w:ascii="Liberation Serif" w:hAnsi="Liberation Serif" w:cs="Liberation Serif"/>
          <w:sz w:val="24"/>
          <w:szCs w:val="24"/>
        </w:rPr>
        <w:t>по адресу: __________________________, без НДС.</w:t>
      </w:r>
    </w:p>
    <w:p w:rsidR="0049293A" w:rsidRDefault="0000545B" w:rsidP="0000545B">
      <w:pPr>
        <w:pStyle w:val="a3"/>
        <w:ind w:firstLine="708"/>
        <w:jc w:val="both"/>
        <w:rPr>
          <w:rFonts w:ascii="Liberation Serif" w:hAnsi="Liberation Serif" w:cs="Liberation Serif"/>
          <w:sz w:val="24"/>
          <w:szCs w:val="24"/>
        </w:rPr>
      </w:pPr>
      <w:r w:rsidRPr="00F561D2">
        <w:rPr>
          <w:rFonts w:ascii="Liberation Serif" w:hAnsi="Liberation Serif" w:cs="Liberation Serif"/>
          <w:b/>
          <w:sz w:val="24"/>
          <w:szCs w:val="24"/>
        </w:rPr>
        <w:t>Срок внесения задатка:</w:t>
      </w:r>
      <w:r w:rsidRPr="0000545B">
        <w:rPr>
          <w:rFonts w:ascii="Liberation Serif" w:hAnsi="Liberation Serif" w:cs="Liberation Serif"/>
          <w:sz w:val="24"/>
          <w:szCs w:val="24"/>
        </w:rPr>
        <w:t xml:space="preserve"> </w:t>
      </w:r>
      <w:r w:rsidR="0049293A">
        <w:rPr>
          <w:rFonts w:ascii="Liberation Serif" w:hAnsi="Liberation Serif" w:cs="Liberation Serif"/>
          <w:sz w:val="24"/>
          <w:szCs w:val="24"/>
        </w:rPr>
        <w:t xml:space="preserve">Задаток вноситься до момента окончания приема заявок, с учетом </w:t>
      </w:r>
      <w:r w:rsidR="00A30733">
        <w:rPr>
          <w:rFonts w:ascii="Liberation Serif" w:hAnsi="Liberation Serif" w:cs="Liberation Serif"/>
          <w:sz w:val="24"/>
          <w:szCs w:val="24"/>
        </w:rPr>
        <w:t xml:space="preserve">особенностей, установленных </w:t>
      </w:r>
      <w:r w:rsidR="00454339">
        <w:rPr>
          <w:rFonts w:ascii="Liberation Serif" w:hAnsi="Liberation Serif" w:cs="Liberation Serif"/>
          <w:sz w:val="24"/>
          <w:szCs w:val="24"/>
        </w:rPr>
        <w:t>регламентом электронной площадки.</w:t>
      </w:r>
    </w:p>
    <w:p w:rsidR="0000545B" w:rsidRPr="0000545B" w:rsidRDefault="0000545B" w:rsidP="00454339">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 xml:space="preserve">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00545B" w:rsidRPr="0000545B" w:rsidRDefault="0000545B" w:rsidP="0000545B">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Денежные средства, перечисленные за претендента третьим лицом, незарегистрированным на торговой площадке в качестве участника (претендента на участие) торгов, не зачисляются на счет такого претендента на универсальной торговой площадке.</w:t>
      </w:r>
    </w:p>
    <w:p w:rsidR="009F5182" w:rsidRPr="006F7246" w:rsidRDefault="0000545B" w:rsidP="006F7246">
      <w:pPr>
        <w:pStyle w:val="a3"/>
        <w:ind w:firstLine="708"/>
        <w:jc w:val="both"/>
        <w:rPr>
          <w:rFonts w:ascii="Liberation Serif" w:hAnsi="Liberation Serif" w:cs="Liberation Serif"/>
          <w:sz w:val="24"/>
          <w:szCs w:val="24"/>
        </w:rPr>
      </w:pPr>
      <w:r w:rsidRPr="0000545B">
        <w:rPr>
          <w:rFonts w:ascii="Liberation Serif" w:hAnsi="Liberation Serif" w:cs="Liberation Serif"/>
          <w:sz w:val="24"/>
          <w:szCs w:val="24"/>
        </w:rPr>
        <w:t>Образец платежного поручения приведен на электронной площадке по адресу: http://utp.sberbank-ast.ru/AP/Notice/653/Requisites.</w:t>
      </w:r>
    </w:p>
    <w:p w:rsidR="009F5182" w:rsidRPr="009F5182" w:rsidRDefault="009F5182" w:rsidP="009F5182">
      <w:pPr>
        <w:pStyle w:val="a3"/>
        <w:ind w:firstLine="708"/>
        <w:jc w:val="both"/>
        <w:rPr>
          <w:rFonts w:ascii="Liberation Serif" w:hAnsi="Liberation Serif" w:cs="Liberation Serif"/>
          <w:b/>
          <w:sz w:val="24"/>
          <w:szCs w:val="24"/>
        </w:rPr>
      </w:pPr>
      <w:r w:rsidRPr="009F5182">
        <w:rPr>
          <w:rFonts w:ascii="Liberation Serif" w:hAnsi="Liberation Serif" w:cs="Liberation Serif"/>
          <w:b/>
          <w:sz w:val="24"/>
          <w:szCs w:val="24"/>
        </w:rPr>
        <w:t>4. П</w:t>
      </w:r>
      <w:r w:rsidR="0032668A">
        <w:rPr>
          <w:rFonts w:ascii="Liberation Serif" w:hAnsi="Liberation Serif" w:cs="Liberation Serif"/>
          <w:b/>
          <w:sz w:val="24"/>
          <w:szCs w:val="24"/>
        </w:rPr>
        <w:t xml:space="preserve">еречень требуемых для участия в аукционе </w:t>
      </w:r>
      <w:r w:rsidRPr="009F5182">
        <w:rPr>
          <w:rFonts w:ascii="Liberation Serif" w:hAnsi="Liberation Serif" w:cs="Liberation Serif"/>
          <w:b/>
          <w:sz w:val="24"/>
          <w:szCs w:val="24"/>
        </w:rPr>
        <w:t>документов и требования к их оформлению.</w:t>
      </w:r>
    </w:p>
    <w:p w:rsidR="00E47B5A" w:rsidRPr="00E47B5A" w:rsidRDefault="00E47B5A" w:rsidP="00E47B5A">
      <w:pPr>
        <w:pStyle w:val="a3"/>
        <w:ind w:firstLine="708"/>
        <w:jc w:val="both"/>
        <w:rPr>
          <w:rFonts w:ascii="Liberation Serif" w:hAnsi="Liberation Serif" w:cs="Liberation Serif"/>
          <w:sz w:val="24"/>
          <w:szCs w:val="24"/>
        </w:rPr>
      </w:pPr>
      <w:r w:rsidRPr="00E47B5A">
        <w:rPr>
          <w:rFonts w:ascii="Liberation Serif" w:hAnsi="Liberation Serif" w:cs="Liberation Serif"/>
          <w:sz w:val="24"/>
          <w:szCs w:val="24"/>
        </w:rPr>
        <w:t>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p w:rsidR="009F5182" w:rsidRPr="009F5182" w:rsidRDefault="009F5182" w:rsidP="009F5182">
      <w:pPr>
        <w:pStyle w:val="a3"/>
        <w:ind w:firstLine="708"/>
        <w:jc w:val="both"/>
        <w:rPr>
          <w:rFonts w:ascii="Liberation Serif" w:hAnsi="Liberation Serif" w:cs="Liberation Serif"/>
          <w:sz w:val="24"/>
          <w:szCs w:val="24"/>
        </w:rPr>
      </w:pPr>
      <w:r w:rsidRPr="00E47B5A">
        <w:rPr>
          <w:rFonts w:ascii="Liberation Serif" w:hAnsi="Liberation Serif" w:cs="Liberation Serif"/>
          <w:b/>
          <w:sz w:val="24"/>
          <w:szCs w:val="24"/>
        </w:rPr>
        <w:t>Одновременно с заявкой претенденты представляют следующие документы</w:t>
      </w:r>
      <w:r w:rsidRPr="009F5182">
        <w:rPr>
          <w:rFonts w:ascii="Liberation Serif" w:hAnsi="Liberation Serif" w:cs="Liberation Serif"/>
          <w:sz w:val="24"/>
          <w:szCs w:val="24"/>
        </w:rPr>
        <w:t>:</w:t>
      </w:r>
    </w:p>
    <w:p w:rsidR="007D0E46" w:rsidRPr="009F5182" w:rsidRDefault="009F5182" w:rsidP="007A09AC">
      <w:pPr>
        <w:pStyle w:val="a3"/>
        <w:ind w:firstLine="708"/>
        <w:jc w:val="both"/>
        <w:rPr>
          <w:rFonts w:ascii="Liberation Serif" w:hAnsi="Liberation Serif" w:cs="Liberation Serif"/>
          <w:sz w:val="24"/>
          <w:szCs w:val="24"/>
        </w:rPr>
      </w:pPr>
      <w:r w:rsidRPr="009F5182">
        <w:rPr>
          <w:rFonts w:ascii="Liberation Serif" w:hAnsi="Liberation Serif" w:cs="Liberation Serif"/>
          <w:b/>
          <w:sz w:val="24"/>
          <w:szCs w:val="24"/>
        </w:rPr>
        <w:t>физические лица</w:t>
      </w:r>
      <w:r w:rsidRPr="009F5182">
        <w:rPr>
          <w:rFonts w:ascii="Liberation Serif" w:hAnsi="Liberation Serif" w:cs="Liberation Serif"/>
          <w:sz w:val="24"/>
          <w:szCs w:val="24"/>
        </w:rPr>
        <w:t xml:space="preserve"> - все листы документа, удостоверяющего личность;</w:t>
      </w:r>
    </w:p>
    <w:p w:rsidR="009F5182" w:rsidRDefault="007D0E46" w:rsidP="007D0E46">
      <w:pPr>
        <w:pStyle w:val="a3"/>
        <w:jc w:val="both"/>
        <w:rPr>
          <w:rFonts w:ascii="Liberation Serif" w:hAnsi="Liberation Serif" w:cs="Liberation Serif"/>
          <w:b/>
          <w:sz w:val="24"/>
          <w:szCs w:val="24"/>
        </w:rPr>
      </w:pPr>
      <w:r>
        <w:rPr>
          <w:rFonts w:ascii="Liberation Serif" w:hAnsi="Liberation Serif" w:cs="Liberation Serif"/>
          <w:sz w:val="24"/>
          <w:szCs w:val="24"/>
        </w:rPr>
        <w:t xml:space="preserve">  </w:t>
      </w:r>
      <w:r>
        <w:rPr>
          <w:rFonts w:ascii="Liberation Serif" w:hAnsi="Liberation Serif" w:cs="Liberation Serif"/>
          <w:sz w:val="24"/>
          <w:szCs w:val="24"/>
        </w:rPr>
        <w:tab/>
      </w:r>
      <w:r w:rsidR="009F5182" w:rsidRPr="007D0E46">
        <w:rPr>
          <w:rFonts w:ascii="Liberation Serif" w:hAnsi="Liberation Serif" w:cs="Liberation Serif"/>
          <w:b/>
          <w:sz w:val="24"/>
          <w:szCs w:val="24"/>
        </w:rPr>
        <w:t>юридические лица:</w:t>
      </w:r>
    </w:p>
    <w:p w:rsidR="009F5182" w:rsidRPr="009F5182" w:rsidRDefault="009F5182" w:rsidP="007A09AC">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xml:space="preserve">- </w:t>
      </w:r>
      <w:r w:rsidR="007D0E46">
        <w:rPr>
          <w:rFonts w:ascii="Liberation Serif" w:hAnsi="Liberation Serif" w:cs="Liberation Serif"/>
          <w:sz w:val="24"/>
          <w:szCs w:val="24"/>
        </w:rPr>
        <w:t>заверенные копии учредительных</w:t>
      </w:r>
      <w:r w:rsidRPr="009F5182">
        <w:rPr>
          <w:rFonts w:ascii="Liberation Serif" w:hAnsi="Liberation Serif" w:cs="Liberation Serif"/>
          <w:sz w:val="24"/>
          <w:szCs w:val="24"/>
        </w:rPr>
        <w:t xml:space="preserve"> документ</w:t>
      </w:r>
      <w:r w:rsidR="007D0E46">
        <w:rPr>
          <w:rFonts w:ascii="Liberation Serif" w:hAnsi="Liberation Serif" w:cs="Liberation Serif"/>
          <w:sz w:val="24"/>
          <w:szCs w:val="24"/>
        </w:rPr>
        <w:t>ов</w:t>
      </w:r>
      <w:r w:rsidR="007A09AC">
        <w:rPr>
          <w:rFonts w:ascii="Liberation Serif" w:hAnsi="Liberation Serif" w:cs="Liberation Serif"/>
          <w:sz w:val="24"/>
          <w:szCs w:val="24"/>
        </w:rPr>
        <w:t>;</w:t>
      </w:r>
    </w:p>
    <w:p w:rsidR="009F5182" w:rsidRPr="009F5182"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w:t>
      </w:r>
      <w:r w:rsidR="007A09AC">
        <w:rPr>
          <w:rFonts w:ascii="Liberation Serif" w:hAnsi="Liberation Serif" w:cs="Liberation Serif"/>
          <w:sz w:val="24"/>
          <w:szCs w:val="24"/>
        </w:rPr>
        <w:t>ического лица без доверенности;</w:t>
      </w:r>
    </w:p>
    <w:p w:rsidR="009F5182" w:rsidRPr="009F5182"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ее наличии) и подписанное его руководителем письмо).</w:t>
      </w:r>
    </w:p>
    <w:p w:rsidR="009F5182" w:rsidRPr="009F5182"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 xml:space="preserve">В случае,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w:t>
      </w:r>
      <w:r w:rsidRPr="009F5182">
        <w:rPr>
          <w:rFonts w:ascii="Liberation Serif" w:hAnsi="Liberation Serif" w:cs="Liberation Serif"/>
          <w:sz w:val="24"/>
          <w:szCs w:val="24"/>
        </w:rPr>
        <w:lastRenderedPageBreak/>
        <w:t>оформленная в установленном порядке. В случае, если доверенность на осуществление действий от имени претендента подписана лицом, уполномоченным руководителем юридического лица, необходимо приложить документ, подтверждающий полномочия этого лица.</w:t>
      </w:r>
    </w:p>
    <w:p w:rsidR="0000545B" w:rsidRDefault="009F5182" w:rsidP="00E47B5A">
      <w:pPr>
        <w:pStyle w:val="a3"/>
        <w:ind w:firstLine="708"/>
        <w:jc w:val="both"/>
        <w:rPr>
          <w:rFonts w:ascii="Liberation Serif" w:hAnsi="Liberation Serif" w:cs="Liberation Serif"/>
          <w:sz w:val="24"/>
          <w:szCs w:val="24"/>
        </w:rPr>
      </w:pPr>
      <w:r w:rsidRPr="009F5182">
        <w:rPr>
          <w:rFonts w:ascii="Liberation Serif" w:hAnsi="Liberation Serif" w:cs="Liberation Serif"/>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623F78" w:rsidRDefault="00E47B5A" w:rsidP="007057F2">
      <w:pPr>
        <w:ind w:firstLine="708"/>
        <w:jc w:val="both"/>
        <w:rPr>
          <w:rFonts w:ascii="Liberation Serif" w:hAnsi="Liberation Serif" w:cs="Liberation Serif"/>
          <w:sz w:val="24"/>
          <w:szCs w:val="24"/>
        </w:rPr>
      </w:pPr>
      <w:r w:rsidRPr="00E47B5A">
        <w:rPr>
          <w:rFonts w:ascii="Liberation Serif" w:hAnsi="Liberation Serif" w:cs="Liberation Serif"/>
          <w:sz w:val="24"/>
          <w:szCs w:val="24"/>
        </w:rPr>
        <w:t>К документам прилагается ОПИСЬ ДОКУМЕНТОВ, составленная в произвольной форме с указанием количества листов каждого документа. Все листы документов, представляемых одновременно с заявкой, должны быть пронумерованы.</w:t>
      </w:r>
    </w:p>
    <w:p w:rsidR="00AB7ACA" w:rsidRPr="007057F2" w:rsidRDefault="007057F2" w:rsidP="007057F2">
      <w:pPr>
        <w:pStyle w:val="a3"/>
        <w:ind w:firstLine="708"/>
        <w:jc w:val="center"/>
        <w:rPr>
          <w:rFonts w:ascii="Liberation Serif" w:hAnsi="Liberation Serif" w:cs="Liberation Serif"/>
          <w:b/>
          <w:sz w:val="24"/>
          <w:szCs w:val="24"/>
        </w:rPr>
      </w:pPr>
      <w:r w:rsidRPr="007057F2">
        <w:rPr>
          <w:rFonts w:ascii="Liberation Serif" w:hAnsi="Liberation Serif" w:cs="Liberation Serif"/>
          <w:b/>
          <w:sz w:val="24"/>
          <w:szCs w:val="24"/>
          <w:lang w:val="en-US"/>
        </w:rPr>
        <w:t>IV</w:t>
      </w:r>
      <w:r w:rsidRPr="007057F2">
        <w:rPr>
          <w:rFonts w:ascii="Liberation Serif" w:hAnsi="Liberation Serif" w:cs="Liberation Serif"/>
          <w:b/>
          <w:sz w:val="24"/>
          <w:szCs w:val="24"/>
        </w:rPr>
        <w:t>.</w:t>
      </w:r>
      <w:r w:rsidRPr="007057F2">
        <w:rPr>
          <w:b/>
        </w:rPr>
        <w:t xml:space="preserve"> </w:t>
      </w:r>
      <w:r w:rsidR="0032668A">
        <w:rPr>
          <w:rFonts w:ascii="Liberation Serif" w:hAnsi="Liberation Serif" w:cs="Liberation Serif"/>
          <w:b/>
          <w:sz w:val="24"/>
          <w:szCs w:val="24"/>
        </w:rPr>
        <w:t>Определение участников аукциона.</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К участию в аукционе допускаются претенденты, признанные продавцом</w:t>
      </w:r>
      <w:r w:rsidR="008C0564">
        <w:rPr>
          <w:rFonts w:ascii="Liberation Serif" w:hAnsi="Liberation Serif" w:cs="Liberation Serif"/>
          <w:sz w:val="24"/>
          <w:szCs w:val="24"/>
        </w:rPr>
        <w:t>,</w:t>
      </w:r>
      <w:r w:rsidRPr="007057F2">
        <w:rPr>
          <w:rFonts w:ascii="Liberation Serif" w:hAnsi="Liberation Serif" w:cs="Liberation Serif"/>
          <w:sz w:val="24"/>
          <w:szCs w:val="24"/>
        </w:rPr>
        <w:t xml:space="preserve"> в соответствии с </w:t>
      </w:r>
      <w:r w:rsidR="00DF3A89">
        <w:rPr>
          <w:rFonts w:ascii="Liberation Serif" w:hAnsi="Liberation Serif" w:cs="Liberation Serif"/>
          <w:sz w:val="24"/>
          <w:szCs w:val="24"/>
        </w:rPr>
        <w:t>Земельным кодексом</w:t>
      </w:r>
      <w:r w:rsidR="008C0564">
        <w:rPr>
          <w:rFonts w:ascii="Liberation Serif" w:hAnsi="Liberation Serif" w:cs="Liberation Serif"/>
          <w:sz w:val="24"/>
          <w:szCs w:val="24"/>
        </w:rPr>
        <w:t>,</w:t>
      </w:r>
      <w:r w:rsidRPr="007057F2">
        <w:rPr>
          <w:rFonts w:ascii="Liberation Serif" w:hAnsi="Liberation Serif" w:cs="Liberation Serif"/>
          <w:sz w:val="24"/>
          <w:szCs w:val="24"/>
        </w:rPr>
        <w:t xml:space="preserve"> участниками.</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xml:space="preserve">Претендент приобретает статус участника аукциона с момента подписания протокола </w:t>
      </w:r>
    </w:p>
    <w:p w:rsidR="007057F2" w:rsidRPr="007057F2" w:rsidRDefault="007057F2" w:rsidP="00C3449F">
      <w:pPr>
        <w:pStyle w:val="a3"/>
        <w:jc w:val="both"/>
        <w:rPr>
          <w:rFonts w:ascii="Liberation Serif" w:hAnsi="Liberation Serif" w:cs="Liberation Serif"/>
          <w:sz w:val="24"/>
          <w:szCs w:val="24"/>
        </w:rPr>
      </w:pPr>
      <w:r w:rsidRPr="007057F2">
        <w:rPr>
          <w:rFonts w:ascii="Liberation Serif" w:hAnsi="Liberation Serif" w:cs="Liberation Serif"/>
          <w:sz w:val="24"/>
          <w:szCs w:val="24"/>
        </w:rPr>
        <w:t>о признании Претендентов участниками аукциона.</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Претендент не допускается к участию в аукционе по следующим основаниям:</w:t>
      </w:r>
    </w:p>
    <w:p w:rsidR="007057F2" w:rsidRPr="007057F2" w:rsidRDefault="007057F2" w:rsidP="00C3449F">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057F2" w:rsidRPr="007057F2" w:rsidRDefault="007057F2" w:rsidP="00C3449F">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не подтверждено поступление в установленный срок задатка на реквизиты оператора электронной площадки;</w:t>
      </w:r>
    </w:p>
    <w:p w:rsid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 заявка подана лицом, не уполномоченным претендентом на осуществление таких действий.</w:t>
      </w:r>
    </w:p>
    <w:p w:rsidR="007A1FC0" w:rsidRDefault="007A1FC0" w:rsidP="007A1FC0">
      <w:pPr>
        <w:autoSpaceDE w:val="0"/>
        <w:autoSpaceDN w:val="0"/>
        <w:adjustRightInd w:val="0"/>
        <w:spacing w:after="0" w:line="240" w:lineRule="auto"/>
        <w:jc w:val="both"/>
        <w:rPr>
          <w:rFonts w:ascii="Times New Roman" w:hAnsi="Times New Roman" w:cs="Times New Roman"/>
          <w:sz w:val="24"/>
          <w:szCs w:val="24"/>
        </w:rPr>
      </w:pPr>
      <w:r>
        <w:rPr>
          <w:rFonts w:ascii="Liberation Serif" w:hAnsi="Liberation Serif" w:cs="Liberation Serif"/>
          <w:sz w:val="24"/>
          <w:szCs w:val="24"/>
        </w:rPr>
        <w:tab/>
      </w:r>
      <w:r w:rsidR="003F0BC2">
        <w:rPr>
          <w:rFonts w:ascii="Liberation Serif" w:hAnsi="Liberation Serif" w:cs="Liberation Serif"/>
          <w:sz w:val="24"/>
          <w:szCs w:val="24"/>
        </w:rPr>
        <w:t xml:space="preserve">Продавец, </w:t>
      </w:r>
      <w:r>
        <w:rPr>
          <w:rFonts w:ascii="Times New Roman" w:hAnsi="Times New Roman" w:cs="Times New Roman"/>
          <w:sz w:val="24"/>
          <w:szCs w:val="24"/>
        </w:rPr>
        <w:t xml:space="preserve">подписывает протокол рассмотрения заявок на участие в электронном аукционе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 на электронной площадке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57F2" w:rsidRPr="007057F2" w:rsidRDefault="007057F2" w:rsidP="007057F2">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AB7ACA" w:rsidRPr="006F7246" w:rsidRDefault="007057F2" w:rsidP="006F7246">
      <w:pPr>
        <w:pStyle w:val="a3"/>
        <w:ind w:firstLine="708"/>
        <w:jc w:val="both"/>
        <w:rPr>
          <w:rFonts w:ascii="Liberation Serif" w:hAnsi="Liberation Serif" w:cs="Liberation Serif"/>
          <w:sz w:val="24"/>
          <w:szCs w:val="24"/>
        </w:rPr>
      </w:pPr>
      <w:r w:rsidRPr="007057F2">
        <w:rPr>
          <w:rFonts w:ascii="Liberation Serif" w:hAnsi="Liberation Serif" w:cs="Liberation Serif"/>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B7ACA" w:rsidRPr="0076605E" w:rsidRDefault="0076605E" w:rsidP="0076605E">
      <w:pPr>
        <w:pStyle w:val="a3"/>
        <w:ind w:firstLine="708"/>
        <w:jc w:val="center"/>
        <w:rPr>
          <w:rFonts w:ascii="Liberation Serif" w:hAnsi="Liberation Serif" w:cs="Liberation Serif"/>
          <w:b/>
          <w:sz w:val="24"/>
          <w:szCs w:val="24"/>
        </w:rPr>
      </w:pPr>
      <w:r w:rsidRPr="0076605E">
        <w:rPr>
          <w:rFonts w:ascii="Liberation Serif" w:hAnsi="Liberation Serif" w:cs="Liberation Serif"/>
          <w:b/>
          <w:sz w:val="24"/>
          <w:szCs w:val="24"/>
        </w:rPr>
        <w:t>V.        Порядок проведения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«шага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«Шаг </w:t>
      </w:r>
      <w:r w:rsidR="00E24535" w:rsidRPr="0076605E">
        <w:rPr>
          <w:rFonts w:ascii="Liberation Serif" w:hAnsi="Liberation Serif" w:cs="Liberation Serif"/>
          <w:sz w:val="24"/>
          <w:szCs w:val="24"/>
        </w:rPr>
        <w:t>аукциона» составляет</w:t>
      </w:r>
      <w:r w:rsidRPr="0076605E">
        <w:rPr>
          <w:rFonts w:ascii="Liberation Serif" w:hAnsi="Liberation Serif" w:cs="Liberation Serif"/>
          <w:sz w:val="24"/>
          <w:szCs w:val="24"/>
        </w:rPr>
        <w:t xml:space="preserve"> </w:t>
      </w:r>
      <w:r w:rsidR="007A1FC0">
        <w:rPr>
          <w:rFonts w:ascii="Liberation Serif" w:hAnsi="Liberation Serif" w:cs="Liberation Serif"/>
          <w:sz w:val="24"/>
          <w:szCs w:val="24"/>
        </w:rPr>
        <w:t>3</w:t>
      </w:r>
      <w:r w:rsidRPr="0076605E">
        <w:rPr>
          <w:rFonts w:ascii="Liberation Serif" w:hAnsi="Liberation Serif" w:cs="Liberation Serif"/>
          <w:sz w:val="24"/>
          <w:szCs w:val="24"/>
        </w:rPr>
        <w:t xml:space="preserve"> % (процент</w:t>
      </w:r>
      <w:r w:rsidR="007A1FC0">
        <w:rPr>
          <w:rFonts w:ascii="Liberation Serif" w:hAnsi="Liberation Serif" w:cs="Liberation Serif"/>
          <w:sz w:val="24"/>
          <w:szCs w:val="24"/>
        </w:rPr>
        <w:t>а</w:t>
      </w:r>
      <w:r w:rsidRPr="0076605E">
        <w:rPr>
          <w:rFonts w:ascii="Liberation Serif" w:hAnsi="Liberation Serif" w:cs="Liberation Serif"/>
          <w:sz w:val="24"/>
          <w:szCs w:val="24"/>
        </w:rPr>
        <w:t xml:space="preserve">) </w:t>
      </w:r>
      <w:r w:rsidR="007A1FC0">
        <w:rPr>
          <w:rFonts w:ascii="Liberation Serif" w:hAnsi="Liberation Serif" w:cs="Liberation Serif"/>
          <w:sz w:val="24"/>
          <w:szCs w:val="24"/>
        </w:rPr>
        <w:t xml:space="preserve">от </w:t>
      </w:r>
      <w:r w:rsidRPr="0076605E">
        <w:rPr>
          <w:rFonts w:ascii="Liberation Serif" w:hAnsi="Liberation Serif" w:cs="Liberation Serif"/>
          <w:sz w:val="24"/>
          <w:szCs w:val="24"/>
        </w:rPr>
        <w:t xml:space="preserve">начальной цены </w:t>
      </w:r>
      <w:r w:rsidR="007A1FC0">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 указанно</w:t>
      </w:r>
      <w:r w:rsidR="007A1FC0">
        <w:rPr>
          <w:rFonts w:ascii="Liberation Serif" w:hAnsi="Liberation Serif" w:cs="Liberation Serif"/>
          <w:sz w:val="24"/>
          <w:szCs w:val="24"/>
        </w:rPr>
        <w:t>го</w:t>
      </w:r>
      <w:r w:rsidRPr="0076605E">
        <w:rPr>
          <w:rFonts w:ascii="Liberation Serif" w:hAnsi="Liberation Serif" w:cs="Liberation Serif"/>
          <w:sz w:val="24"/>
          <w:szCs w:val="24"/>
        </w:rPr>
        <w:t xml:space="preserve"> в информационном сообщении. «Шаг аукциона» не изменяется в течение всего аукциона. Размер «шага аукциона» указан в настоящем информационном сообщении. </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w:t>
      </w:r>
      <w:r w:rsidR="007A1FC0">
        <w:rPr>
          <w:rFonts w:ascii="Liberation Serif" w:hAnsi="Liberation Serif" w:cs="Liberation Serif"/>
          <w:sz w:val="24"/>
          <w:szCs w:val="24"/>
        </w:rPr>
        <w:t xml:space="preserve"> заявить ими предложения о цене</w:t>
      </w:r>
      <w:r w:rsidRPr="0076605E">
        <w:rPr>
          <w:rFonts w:ascii="Liberation Serif" w:hAnsi="Liberation Serif" w:cs="Liberation Serif"/>
          <w:sz w:val="24"/>
          <w:szCs w:val="24"/>
        </w:rPr>
        <w:t>.</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Со времени начала проведения процедуры аукциона оператором электронной площадки размещается: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lastRenderedPageBreak/>
        <w:t>- в открытой части электронной площадки - информация о начале проведения процедуры ау</w:t>
      </w:r>
      <w:r w:rsidR="007A1FC0">
        <w:rPr>
          <w:rFonts w:ascii="Liberation Serif" w:hAnsi="Liberation Serif" w:cs="Liberation Serif"/>
          <w:sz w:val="24"/>
          <w:szCs w:val="24"/>
        </w:rPr>
        <w:t>кциона с указанием наименования</w:t>
      </w:r>
      <w:r w:rsidRPr="0076605E">
        <w:rPr>
          <w:rFonts w:ascii="Liberation Serif" w:hAnsi="Liberation Serif" w:cs="Liberation Serif"/>
          <w:sz w:val="24"/>
          <w:szCs w:val="24"/>
        </w:rPr>
        <w:t>, начальной цены и текущего "шага аукциона";</w:t>
      </w:r>
    </w:p>
    <w:p w:rsidR="007A1FC0"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заявления, величина повышения начальной цены ("шаг аукциона"), время, оставшееся до окончания приема предложений о цене </w:t>
      </w:r>
      <w:r w:rsidR="007A1FC0">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В течение одного часа со времени начала проведения процедуры аукциона участникам предлагается заявить о приобретении </w:t>
      </w:r>
      <w:r w:rsidR="007A1FC0">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 xml:space="preserve"> по начальной цене. В случае, если в течение указанного времени:</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поступило предложение о начальной цене имущества, то время для заявления следующих предложений об увеличенной на "шаг аукциона" цене имущества продлевается на 10 минут со времени заявления каждого следующего предложения. Если в течение 10 минут после заявления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заявления предложений о цене имущества является время завершения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Во время проведения процедуры аукциона программными средствами электронной площадки обеспечивается: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исключение возможности заявления участником предложения о цене имущества, не соответствующего увеличению текущей цены на величину "шага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уведомление участника в случае, если предложение этого участника о цене имущества не может быть принято в связи с заявлением аналогичного предложения ранее другим участником.</w:t>
      </w:r>
    </w:p>
    <w:p w:rsidR="0076605E" w:rsidRPr="00BC1EE7" w:rsidRDefault="0076605E" w:rsidP="0076605E">
      <w:pPr>
        <w:pStyle w:val="a3"/>
        <w:ind w:firstLine="708"/>
        <w:jc w:val="both"/>
        <w:rPr>
          <w:rFonts w:ascii="Liberation Serif" w:hAnsi="Liberation Serif" w:cs="Liberation Serif"/>
          <w:b/>
          <w:sz w:val="24"/>
          <w:szCs w:val="24"/>
        </w:rPr>
      </w:pPr>
      <w:r w:rsidRPr="00BC1EE7">
        <w:rPr>
          <w:rFonts w:ascii="Liberation Serif" w:hAnsi="Liberation Serif" w:cs="Liberation Serif"/>
          <w:b/>
          <w:sz w:val="24"/>
          <w:szCs w:val="24"/>
        </w:rPr>
        <w:t>Победителем аукциона признается учас</w:t>
      </w:r>
      <w:r w:rsidR="007A1FC0">
        <w:rPr>
          <w:rFonts w:ascii="Liberation Serif" w:hAnsi="Liberation Serif" w:cs="Liberation Serif"/>
          <w:b/>
          <w:sz w:val="24"/>
          <w:szCs w:val="24"/>
        </w:rPr>
        <w:t>тник, заявивший наибольшую цену за Участок</w:t>
      </w:r>
      <w:r w:rsidRPr="00BC1EE7">
        <w:rPr>
          <w:rFonts w:ascii="Liberation Serif" w:hAnsi="Liberation Serif" w:cs="Liberation Serif"/>
          <w:b/>
          <w:sz w:val="24"/>
          <w:szCs w:val="24"/>
        </w:rPr>
        <w:t>.</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6605E" w:rsidRPr="0076605E" w:rsidRDefault="0076605E" w:rsidP="0076605E">
      <w:pPr>
        <w:pStyle w:val="a3"/>
        <w:ind w:firstLine="708"/>
        <w:jc w:val="both"/>
        <w:rPr>
          <w:rFonts w:ascii="Liberation Serif" w:hAnsi="Liberation Serif" w:cs="Liberation Serif"/>
          <w:sz w:val="24"/>
          <w:szCs w:val="24"/>
        </w:rPr>
      </w:pPr>
      <w:proofErr w:type="gramStart"/>
      <w:r w:rsidRPr="0076605E">
        <w:rPr>
          <w:rFonts w:ascii="Liberation Serif" w:hAnsi="Liberation Serif" w:cs="Liberation Serif"/>
          <w:sz w:val="24"/>
          <w:szCs w:val="24"/>
        </w:rPr>
        <w:t xml:space="preserve">Протокол об итогах аукциона удостоверяет право победителя на заключение договора купли-продажи </w:t>
      </w:r>
      <w:r w:rsidR="00012B5E">
        <w:rPr>
          <w:rFonts w:ascii="Liberation Serif" w:hAnsi="Liberation Serif" w:cs="Liberation Serif"/>
          <w:sz w:val="24"/>
          <w:szCs w:val="24"/>
        </w:rPr>
        <w:t>земельного участка</w:t>
      </w:r>
      <w:r w:rsidRPr="0076605E">
        <w:rPr>
          <w:rFonts w:ascii="Liberation Serif" w:hAnsi="Liberation Serif" w:cs="Liberation Serif"/>
          <w:sz w:val="24"/>
          <w:szCs w:val="24"/>
        </w:rPr>
        <w:t xml:space="preserve">, содержит фамилию, имя, отчество или наименование юридического лица - победителя аукциона, цену </w:t>
      </w:r>
      <w:r w:rsidR="00012B5E">
        <w:rPr>
          <w:rFonts w:ascii="Liberation Serif" w:hAnsi="Liberation Serif" w:cs="Liberation Serif"/>
          <w:sz w:val="24"/>
          <w:szCs w:val="24"/>
        </w:rPr>
        <w:t>Участка</w:t>
      </w:r>
      <w:r w:rsidRPr="0076605E">
        <w:rPr>
          <w:rFonts w:ascii="Liberation Serif" w:hAnsi="Liberation Serif" w:cs="Liberation Serif"/>
          <w:sz w:val="24"/>
          <w:szCs w:val="24"/>
        </w:rPr>
        <w:t xml:space="preserve">,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w:t>
      </w:r>
      <w:r w:rsidR="00012B5E">
        <w:rPr>
          <w:rFonts w:ascii="Liberation Serif" w:hAnsi="Liberation Serif" w:cs="Liberation Serif"/>
          <w:sz w:val="24"/>
          <w:szCs w:val="24"/>
        </w:rPr>
        <w:t>Участка</w:t>
      </w:r>
      <w:r w:rsidRPr="0076605E">
        <w:rPr>
          <w:rFonts w:ascii="Liberation Serif" w:hAnsi="Liberation Serif" w:cs="Liberation Serif"/>
          <w:sz w:val="24"/>
          <w:szCs w:val="24"/>
        </w:rPr>
        <w:t xml:space="preserve"> в ходе продажи, и подписывается продавцом в течение одного часа с момента получения электронного журнала, но</w:t>
      </w:r>
      <w:proofErr w:type="gramEnd"/>
      <w:r w:rsidRPr="0076605E">
        <w:rPr>
          <w:rFonts w:ascii="Liberation Serif" w:hAnsi="Liberation Serif" w:cs="Liberation Serif"/>
          <w:sz w:val="24"/>
          <w:szCs w:val="24"/>
        </w:rPr>
        <w:t xml:space="preserve"> не позднее рабочего дня, следующего за днем подведения итогов аукциона.</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Процедура аукциона считается завершенной со времени подписания продавцом протокола об итогах аукциона. </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xml:space="preserve">- наименование </w:t>
      </w:r>
      <w:r w:rsidR="00C022A1">
        <w:rPr>
          <w:rFonts w:ascii="Liberation Serif" w:hAnsi="Liberation Serif" w:cs="Liberation Serif"/>
          <w:sz w:val="24"/>
          <w:szCs w:val="24"/>
        </w:rPr>
        <w:t>Участка</w:t>
      </w:r>
      <w:r w:rsidRPr="0076605E">
        <w:rPr>
          <w:rFonts w:ascii="Liberation Serif" w:hAnsi="Liberation Serif" w:cs="Liberation Serif"/>
          <w:sz w:val="24"/>
          <w:szCs w:val="24"/>
        </w:rPr>
        <w:t xml:space="preserve"> и иные позволяющие его индивидуализировать сведения;</w:t>
      </w:r>
    </w:p>
    <w:p w:rsidR="0076605E" w:rsidRPr="0076605E"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цена сделки;</w:t>
      </w:r>
    </w:p>
    <w:p w:rsidR="00AB7ACA" w:rsidRDefault="0076605E" w:rsidP="0076605E">
      <w:pPr>
        <w:pStyle w:val="a3"/>
        <w:ind w:firstLine="708"/>
        <w:jc w:val="both"/>
        <w:rPr>
          <w:rFonts w:ascii="Liberation Serif" w:hAnsi="Liberation Serif" w:cs="Liberation Serif"/>
          <w:sz w:val="24"/>
          <w:szCs w:val="24"/>
        </w:rPr>
      </w:pPr>
      <w:r w:rsidRPr="0076605E">
        <w:rPr>
          <w:rFonts w:ascii="Liberation Serif" w:hAnsi="Liberation Serif" w:cs="Liberation Serif"/>
          <w:sz w:val="24"/>
          <w:szCs w:val="24"/>
        </w:rPr>
        <w:t>- фамилия, имя, отчество физического лица или наименование юридического лица – победителя.</w:t>
      </w:r>
    </w:p>
    <w:p w:rsidR="00FB0716" w:rsidRPr="00BC1EE7" w:rsidRDefault="00FB0716" w:rsidP="00FB0716">
      <w:pPr>
        <w:pStyle w:val="a3"/>
        <w:ind w:firstLine="708"/>
        <w:jc w:val="both"/>
        <w:rPr>
          <w:rFonts w:ascii="Liberation Serif" w:hAnsi="Liberation Serif" w:cs="Liberation Serif"/>
          <w:b/>
          <w:sz w:val="24"/>
          <w:szCs w:val="24"/>
        </w:rPr>
      </w:pPr>
      <w:r w:rsidRPr="00BC1EE7">
        <w:rPr>
          <w:rFonts w:ascii="Liberation Serif" w:hAnsi="Liberation Serif" w:cs="Liberation Serif"/>
          <w:b/>
          <w:sz w:val="24"/>
          <w:szCs w:val="24"/>
          <w:u w:val="single"/>
        </w:rPr>
        <w:t>Победителем признается участник, предложивший наиболее высокую цену</w:t>
      </w:r>
      <w:r w:rsidR="00C022A1">
        <w:rPr>
          <w:rFonts w:ascii="Liberation Serif" w:hAnsi="Liberation Serif" w:cs="Liberation Serif"/>
          <w:b/>
          <w:sz w:val="24"/>
          <w:szCs w:val="24"/>
          <w:u w:val="single"/>
        </w:rPr>
        <w:t xml:space="preserve"> за Участок</w:t>
      </w:r>
      <w:r w:rsidRPr="00BC1EE7">
        <w:rPr>
          <w:rFonts w:ascii="Liberation Serif" w:hAnsi="Liberation Serif" w:cs="Liberation Serif"/>
          <w:b/>
          <w:sz w:val="24"/>
          <w:szCs w:val="24"/>
        </w:rPr>
        <w:t>.</w:t>
      </w:r>
    </w:p>
    <w:p w:rsidR="004816F4" w:rsidRPr="0076605E" w:rsidRDefault="004816F4" w:rsidP="004816F4">
      <w:pPr>
        <w:pStyle w:val="a3"/>
        <w:ind w:firstLine="708"/>
        <w:jc w:val="both"/>
        <w:rPr>
          <w:rFonts w:ascii="Liberation Serif" w:hAnsi="Liberation Serif" w:cs="Liberation Serif"/>
          <w:sz w:val="24"/>
          <w:szCs w:val="24"/>
        </w:rPr>
      </w:pPr>
      <w:r w:rsidRPr="00FB0716">
        <w:rPr>
          <w:rFonts w:ascii="Liberation Serif" w:hAnsi="Liberation Serif" w:cs="Liberation Serif"/>
          <w:b/>
          <w:sz w:val="24"/>
          <w:szCs w:val="24"/>
        </w:rPr>
        <w:t>Аукцион признается несостоявшимся в следующих случаях</w:t>
      </w:r>
      <w:r w:rsidRPr="0076605E">
        <w:rPr>
          <w:rFonts w:ascii="Liberation Serif" w:hAnsi="Liberation Serif" w:cs="Liberation Serif"/>
          <w:sz w:val="24"/>
          <w:szCs w:val="24"/>
        </w:rPr>
        <w:t>:</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lastRenderedPageBreak/>
        <w:t>- по окончании срока подачи заявок была подана одна Заявка;</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 по окончании срока подачи заявок не подано ни одной Заявки;</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 xml:space="preserve">- </w:t>
      </w:r>
      <w:proofErr w:type="gramStart"/>
      <w:r w:rsidRPr="00741114">
        <w:rPr>
          <w:rFonts w:ascii="Liberation Serif" w:hAnsi="Liberation Serif" w:cs="Liberation Serif"/>
          <w:sz w:val="24"/>
          <w:szCs w:val="24"/>
        </w:rPr>
        <w:t>на основании результатов рассмотрения Заявок принято решение об отказе в допуске к участию в аукционе</w:t>
      </w:r>
      <w:proofErr w:type="gramEnd"/>
      <w:r w:rsidRPr="00741114">
        <w:rPr>
          <w:rFonts w:ascii="Liberation Serif" w:hAnsi="Liberation Serif" w:cs="Liberation Serif"/>
          <w:sz w:val="24"/>
          <w:szCs w:val="24"/>
        </w:rPr>
        <w:t xml:space="preserve"> всех Заявителей;</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-на основании результатов рассмотрения Заявок принято решение о допуске к участию в аукционе и признании Участником только одного Заявителя;</w:t>
      </w:r>
    </w:p>
    <w:p w:rsidR="00741114" w:rsidRPr="00741114" w:rsidRDefault="00741114" w:rsidP="00741114">
      <w:pPr>
        <w:spacing w:after="0"/>
        <w:ind w:left="14" w:firstLine="696"/>
        <w:jc w:val="both"/>
        <w:rPr>
          <w:rFonts w:ascii="Liberation Serif" w:hAnsi="Liberation Serif" w:cs="Liberation Serif"/>
          <w:sz w:val="24"/>
          <w:szCs w:val="24"/>
        </w:rPr>
      </w:pPr>
      <w:r w:rsidRPr="00741114">
        <w:rPr>
          <w:rFonts w:ascii="Liberation Serif" w:hAnsi="Liberation Serif" w:cs="Liberation Serif"/>
          <w:sz w:val="24"/>
          <w:szCs w:val="24"/>
        </w:rPr>
        <w:t xml:space="preserve">- в случае если в ходе аукциона не поступило ни одного предложения о цене Предмета аукциона, </w:t>
      </w:r>
      <w:proofErr w:type="gramStart"/>
      <w:r w:rsidRPr="00741114">
        <w:rPr>
          <w:rFonts w:ascii="Liberation Serif" w:hAnsi="Liberation Serif" w:cs="Liberation Serif"/>
          <w:sz w:val="24"/>
          <w:szCs w:val="24"/>
        </w:rPr>
        <w:t>которое</w:t>
      </w:r>
      <w:proofErr w:type="gramEnd"/>
      <w:r w:rsidRPr="00741114">
        <w:rPr>
          <w:rFonts w:ascii="Liberation Serif" w:hAnsi="Liberation Serif" w:cs="Liberation Serif"/>
          <w:sz w:val="24"/>
          <w:szCs w:val="24"/>
        </w:rPr>
        <w:t xml:space="preserve"> предусматривало бы более высокую цену Предмета аукциона.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В случае</w:t>
      </w:r>
      <w:proofErr w:type="gramStart"/>
      <w:r w:rsidRPr="00741114">
        <w:rPr>
          <w:rFonts w:ascii="Liberation Serif" w:hAnsi="Liberation Serif" w:cs="Liberation Serif"/>
          <w:color w:val="000000"/>
          <w:sz w:val="24"/>
          <w:szCs w:val="24"/>
          <w:shd w:val="clear" w:color="auto" w:fill="FFFFFF"/>
        </w:rPr>
        <w:t>,</w:t>
      </w:r>
      <w:proofErr w:type="gramEnd"/>
      <w:r w:rsidRPr="00741114">
        <w:rPr>
          <w:rFonts w:ascii="Liberation Serif" w:hAnsi="Liberation Serif" w:cs="Liberation Serif"/>
          <w:color w:val="000000"/>
          <w:sz w:val="24"/>
          <w:szCs w:val="24"/>
          <w:shd w:val="clear" w:color="auto" w:fill="FFFFFF"/>
        </w:rPr>
        <w:t xml:space="preserve"> если аукцион признан несостоявшимся и только один заявитель признан участником аукциона, Продавец в течение десяти дней со дня подписания протокола рассмотрения заявок направляет Заявителю подписанный проект договора купли продажи </w:t>
      </w:r>
      <w:r>
        <w:rPr>
          <w:rFonts w:ascii="Liberation Serif" w:hAnsi="Liberation Serif" w:cs="Liberation Serif"/>
          <w:color w:val="000000"/>
          <w:sz w:val="24"/>
          <w:szCs w:val="24"/>
          <w:shd w:val="clear" w:color="auto" w:fill="FFFFFF"/>
        </w:rPr>
        <w:t>У</w:t>
      </w:r>
      <w:r w:rsidRPr="00741114">
        <w:rPr>
          <w:rFonts w:ascii="Liberation Serif" w:hAnsi="Liberation Serif" w:cs="Liberation Serif"/>
          <w:color w:val="000000"/>
          <w:sz w:val="24"/>
          <w:szCs w:val="24"/>
          <w:shd w:val="clear" w:color="auto" w:fill="FFFFFF"/>
        </w:rPr>
        <w:t>частка. При этом цена земельного участка определяется в размере, равном начальной цене предмета аукциона.  В случае</w:t>
      </w:r>
      <w:proofErr w:type="gramStart"/>
      <w:r w:rsidRPr="00741114">
        <w:rPr>
          <w:rFonts w:ascii="Liberation Serif" w:hAnsi="Liberation Serif" w:cs="Liberation Serif"/>
          <w:color w:val="000000"/>
          <w:sz w:val="24"/>
          <w:szCs w:val="24"/>
          <w:shd w:val="clear" w:color="auto" w:fill="FFFFFF"/>
        </w:rPr>
        <w:t>,</w:t>
      </w:r>
      <w:proofErr w:type="gramEnd"/>
      <w:r w:rsidRPr="00741114">
        <w:rPr>
          <w:rFonts w:ascii="Liberation Serif" w:hAnsi="Liberation Serif" w:cs="Liberation Serif"/>
          <w:color w:val="000000"/>
          <w:sz w:val="24"/>
          <w:szCs w:val="24"/>
          <w:shd w:val="clear" w:color="auto" w:fill="FFFFFF"/>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Продавец в течение 10 (дней) со дня рассмотрения указанной заявки направляет заявителю подписанный проект купли продажи  земельного участка.</w:t>
      </w:r>
      <w:r>
        <w:rPr>
          <w:rFonts w:ascii="Liberation Serif" w:hAnsi="Liberation Serif" w:cs="Liberation Serif"/>
          <w:color w:val="000000"/>
          <w:sz w:val="24"/>
          <w:szCs w:val="24"/>
          <w:shd w:val="clear" w:color="auto" w:fill="FFFFFF"/>
        </w:rPr>
        <w:t xml:space="preserve"> </w:t>
      </w:r>
      <w:r w:rsidRPr="00741114">
        <w:rPr>
          <w:rFonts w:ascii="Liberation Serif" w:hAnsi="Liberation Serif" w:cs="Liberation Serif"/>
          <w:color w:val="000000"/>
          <w:sz w:val="24"/>
          <w:szCs w:val="24"/>
          <w:shd w:val="clear" w:color="auto" w:fill="FFFFFF"/>
        </w:rPr>
        <w:t>При этом цена земельного участка определяется в размере, равном начальной цене предмета аукциона.</w:t>
      </w:r>
    </w:p>
    <w:p w:rsidR="00611320" w:rsidRPr="00E84CC6" w:rsidRDefault="00611320" w:rsidP="00611320">
      <w:pPr>
        <w:pStyle w:val="a3"/>
        <w:ind w:firstLine="708"/>
        <w:jc w:val="both"/>
        <w:rPr>
          <w:rFonts w:ascii="Liberation Serif" w:hAnsi="Liberation Serif" w:cs="Liberation Serif"/>
          <w:b/>
          <w:sz w:val="24"/>
          <w:szCs w:val="24"/>
        </w:rPr>
      </w:pPr>
      <w:r w:rsidRPr="00E84CC6">
        <w:rPr>
          <w:rFonts w:ascii="Liberation Serif" w:hAnsi="Liberation Serif" w:cs="Liberation Serif"/>
          <w:b/>
          <w:sz w:val="24"/>
          <w:szCs w:val="24"/>
        </w:rPr>
        <w:t>ВНИМАНИЕ ЗАЯВИТЕЛЕЙ!</w:t>
      </w:r>
    </w:p>
    <w:p w:rsidR="00611320" w:rsidRPr="00611320" w:rsidRDefault="00611320" w:rsidP="00611320">
      <w:pPr>
        <w:pStyle w:val="a3"/>
        <w:ind w:firstLine="708"/>
        <w:jc w:val="both"/>
        <w:rPr>
          <w:rFonts w:ascii="Liberation Serif" w:hAnsi="Liberation Serif" w:cs="Liberation Serif"/>
          <w:sz w:val="24"/>
          <w:szCs w:val="24"/>
        </w:rPr>
      </w:pPr>
      <w:r w:rsidRPr="00E84CC6">
        <w:rPr>
          <w:rFonts w:ascii="Liberation Serif" w:hAnsi="Liberation Serif" w:cs="Liberation Serif"/>
          <w:sz w:val="24"/>
          <w:szCs w:val="24"/>
        </w:rPr>
        <w:t>Срок подведения итогов аукциона – процедура аукциона считается завершенной со времени подписания продавцом протокола об итогах аукциона.</w:t>
      </w:r>
    </w:p>
    <w:p w:rsidR="00320722" w:rsidRDefault="00320722" w:rsidP="008B6745">
      <w:pPr>
        <w:pStyle w:val="a3"/>
        <w:ind w:firstLine="708"/>
        <w:jc w:val="both"/>
        <w:rPr>
          <w:rFonts w:ascii="Liberation Serif" w:hAnsi="Liberation Serif" w:cs="Liberation Serif"/>
          <w:sz w:val="24"/>
          <w:szCs w:val="24"/>
        </w:rPr>
      </w:pPr>
    </w:p>
    <w:p w:rsidR="00320722" w:rsidRPr="00FA21EB" w:rsidRDefault="00FA21EB" w:rsidP="00611320">
      <w:pPr>
        <w:pStyle w:val="a3"/>
        <w:ind w:firstLine="708"/>
        <w:jc w:val="center"/>
        <w:rPr>
          <w:rFonts w:ascii="Liberation Serif" w:hAnsi="Liberation Serif" w:cs="Liberation Serif"/>
          <w:b/>
          <w:sz w:val="24"/>
          <w:szCs w:val="24"/>
        </w:rPr>
      </w:pPr>
      <w:r w:rsidRPr="00FA21EB">
        <w:rPr>
          <w:rFonts w:ascii="Liberation Serif" w:hAnsi="Liberation Serif" w:cs="Liberation Serif"/>
          <w:b/>
          <w:sz w:val="24"/>
          <w:szCs w:val="24"/>
        </w:rPr>
        <w:t>VI.      Порядок заключения договора купли-продажи по итогам продажи</w:t>
      </w:r>
      <w:r w:rsidR="000B2AE1">
        <w:rPr>
          <w:rFonts w:ascii="Liberation Serif" w:hAnsi="Liberation Serif" w:cs="Liberation Serif"/>
          <w:b/>
          <w:sz w:val="24"/>
          <w:szCs w:val="24"/>
        </w:rPr>
        <w:t xml:space="preserve">, перехода права собственности на </w:t>
      </w:r>
      <w:r w:rsidR="00C022A1">
        <w:rPr>
          <w:rFonts w:ascii="Liberation Serif" w:hAnsi="Liberation Serif" w:cs="Liberation Serif"/>
          <w:b/>
          <w:sz w:val="24"/>
          <w:szCs w:val="24"/>
        </w:rPr>
        <w:t>Участок</w:t>
      </w:r>
      <w:r w:rsidR="000B2AE1">
        <w:rPr>
          <w:rFonts w:ascii="Liberation Serif" w:hAnsi="Liberation Serif" w:cs="Liberation Serif"/>
          <w:b/>
          <w:sz w:val="24"/>
          <w:szCs w:val="24"/>
        </w:rPr>
        <w:t>.</w:t>
      </w:r>
    </w:p>
    <w:p w:rsidR="00C022A1"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Договор купли-продажи </w:t>
      </w:r>
      <w:r w:rsidR="00C022A1">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заключается между продавцом и победителем аукциона</w:t>
      </w:r>
      <w:r w:rsidR="003C359B">
        <w:rPr>
          <w:rFonts w:ascii="Liberation Serif" w:hAnsi="Liberation Serif" w:cs="Liberation Serif"/>
          <w:sz w:val="24"/>
          <w:szCs w:val="24"/>
        </w:rPr>
        <w:t xml:space="preserve">, </w:t>
      </w:r>
      <w:r w:rsidR="003C359B" w:rsidRPr="003C359B">
        <w:rPr>
          <w:rFonts w:ascii="Liberation Serif" w:hAnsi="Liberation Serif" w:cs="Liberation Serif"/>
          <w:sz w:val="24"/>
          <w:szCs w:val="24"/>
        </w:rPr>
        <w:t>либо лицом, признанным единственным участником аукциона</w:t>
      </w:r>
      <w:r w:rsidRPr="00FA21EB">
        <w:rPr>
          <w:rFonts w:ascii="Liberation Serif" w:hAnsi="Liberation Serif" w:cs="Liberation Serif"/>
          <w:sz w:val="24"/>
          <w:szCs w:val="24"/>
        </w:rPr>
        <w:t xml:space="preserve"> в соответствии с </w:t>
      </w:r>
      <w:r w:rsidR="00C022A1">
        <w:rPr>
          <w:rFonts w:ascii="Liberation Serif" w:hAnsi="Liberation Serif" w:cs="Liberation Serif"/>
          <w:sz w:val="24"/>
          <w:szCs w:val="24"/>
        </w:rPr>
        <w:t>Земельным</w:t>
      </w:r>
      <w:r w:rsidRPr="00FA21EB">
        <w:rPr>
          <w:rFonts w:ascii="Liberation Serif" w:hAnsi="Liberation Serif" w:cs="Liberation Serif"/>
          <w:sz w:val="24"/>
          <w:szCs w:val="24"/>
        </w:rPr>
        <w:t xml:space="preserve"> кодексом Российской Федерации, </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Продавец направляет Победителю аукциона подписанный проект договора купли продажи земельного участка в десятидневный срок со дня составления Протокола о результатах аукциона. Не допускается заключение договора купли продажи земельного участка ранее, чем через 10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 продажи земельного участка в соответствии с Земельным кодексом РФ, обязаны  подписать договор купли продажи земельного участка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им такого договора.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Если договор купли продажи земельного участка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проекта договора купли продажи земельного участка Победителю аукциона не был им подписан и представлен Продавцу, Продавец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В случае, если Победитель аукциона или иное лицо, с которым заключается договор купли продажи земельного участка,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Продавцом проекта указанного договора купли продажи, не подписал и не представил Продавцу  указанный договор, Продавец направляет сведения в Федеральную антимонопольную службу России для включения в реестр недобросовестных Участников аукциона.</w:t>
      </w:r>
    </w:p>
    <w:p w:rsidR="00741114" w:rsidRPr="00741114" w:rsidRDefault="00741114" w:rsidP="00741114">
      <w:pPr>
        <w:ind w:left="14" w:firstLine="696"/>
        <w:jc w:val="both"/>
        <w:rPr>
          <w:rFonts w:ascii="Liberation Serif" w:hAnsi="Liberation Serif" w:cs="Liberation Serif"/>
          <w:color w:val="000000"/>
          <w:sz w:val="24"/>
          <w:szCs w:val="24"/>
          <w:shd w:val="clear" w:color="auto" w:fill="FFFFFF"/>
        </w:rPr>
      </w:pPr>
      <w:r w:rsidRPr="00741114">
        <w:rPr>
          <w:rFonts w:ascii="Liberation Serif" w:hAnsi="Liberation Serif" w:cs="Liberation Serif"/>
          <w:color w:val="000000"/>
          <w:sz w:val="24"/>
          <w:szCs w:val="24"/>
          <w:shd w:val="clear" w:color="auto" w:fill="FFFFFF"/>
        </w:rPr>
        <w:t>В случае, если в течени</w:t>
      </w:r>
      <w:proofErr w:type="gramStart"/>
      <w:r w:rsidRPr="00741114">
        <w:rPr>
          <w:rFonts w:ascii="Liberation Serif" w:hAnsi="Liberation Serif" w:cs="Liberation Serif"/>
          <w:color w:val="000000"/>
          <w:sz w:val="24"/>
          <w:szCs w:val="24"/>
          <w:shd w:val="clear" w:color="auto" w:fill="FFFFFF"/>
        </w:rPr>
        <w:t>и</w:t>
      </w:r>
      <w:proofErr w:type="gramEnd"/>
      <w:r w:rsidRPr="00741114">
        <w:rPr>
          <w:rFonts w:ascii="Liberation Serif" w:hAnsi="Liberation Serif" w:cs="Liberation Serif"/>
          <w:color w:val="000000"/>
          <w:sz w:val="24"/>
          <w:szCs w:val="24"/>
          <w:shd w:val="clear" w:color="auto" w:fill="FFFFFF"/>
        </w:rPr>
        <w:t xml:space="preserve"> 30 дней со дня направления Участнику, который сделал предпоследнее предложение о цене Предмета аукциона, проекта договора купли продажи земельного участка, этот участник не представил Продавцу подписанный со своей стороны </w:t>
      </w:r>
      <w:r w:rsidRPr="00741114">
        <w:rPr>
          <w:rFonts w:ascii="Liberation Serif" w:hAnsi="Liberation Serif" w:cs="Liberation Serif"/>
          <w:color w:val="000000"/>
          <w:sz w:val="24"/>
          <w:szCs w:val="24"/>
          <w:shd w:val="clear" w:color="auto" w:fill="FFFFFF"/>
        </w:rPr>
        <w:lastRenderedPageBreak/>
        <w:t>указанный договор, Продавец вправе объявить о проведении повторного аукциона или распорядиться земельным участков иным образом в соответствии с Земельным кодексом РФ.</w:t>
      </w:r>
    </w:p>
    <w:p w:rsidR="00FA21EB" w:rsidRPr="00FA21EB" w:rsidRDefault="00FA21EB" w:rsidP="00C022A1">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Заключение договора купли-продажи </w:t>
      </w:r>
      <w:r w:rsidR="00741114">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осуществляется сторонами в простой письменной форме, вне площадки</w:t>
      </w:r>
      <w:r w:rsidR="00741114">
        <w:rPr>
          <w:rFonts w:ascii="Liberation Serif" w:hAnsi="Liberation Serif" w:cs="Liberation Serif"/>
          <w:sz w:val="24"/>
          <w:szCs w:val="24"/>
        </w:rPr>
        <w:t>.</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Передача </w:t>
      </w:r>
      <w:r w:rsidR="00C022A1">
        <w:rPr>
          <w:rFonts w:ascii="Liberation Serif" w:hAnsi="Liberation Serif" w:cs="Liberation Serif"/>
          <w:sz w:val="24"/>
          <w:szCs w:val="24"/>
        </w:rPr>
        <w:t xml:space="preserve">Участка </w:t>
      </w:r>
      <w:r w:rsidRPr="00FA21EB">
        <w:rPr>
          <w:rFonts w:ascii="Liberation Serif" w:hAnsi="Liberation Serif" w:cs="Liberation Serif"/>
          <w:sz w:val="24"/>
          <w:szCs w:val="24"/>
        </w:rPr>
        <w:t xml:space="preserve">и оформление права собственности на него осуществляются в соответствии с законодательством Российской Федерации и договором купли-продажи </w:t>
      </w:r>
      <w:r w:rsidR="00C022A1">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не позднее чем через 30 (тридцать) дней после полной оплаты</w:t>
      </w:r>
      <w:r w:rsidR="00741114">
        <w:rPr>
          <w:rFonts w:ascii="Liberation Serif" w:hAnsi="Liberation Serif" w:cs="Liberation Serif"/>
          <w:sz w:val="24"/>
          <w:szCs w:val="24"/>
        </w:rPr>
        <w:t>.</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При уклонении или отказе победителя</w:t>
      </w:r>
      <w:r w:rsidR="003C359B">
        <w:rPr>
          <w:rFonts w:ascii="Liberation Serif" w:hAnsi="Liberation Serif" w:cs="Liberation Serif"/>
          <w:sz w:val="24"/>
          <w:szCs w:val="24"/>
        </w:rPr>
        <w:t xml:space="preserve">, </w:t>
      </w:r>
      <w:r w:rsidR="003C359B" w:rsidRPr="003C359B">
        <w:rPr>
          <w:rFonts w:ascii="Liberation Serif" w:hAnsi="Liberation Serif" w:cs="Liberation Serif"/>
          <w:sz w:val="24"/>
          <w:szCs w:val="24"/>
        </w:rPr>
        <w:t>либо лиц</w:t>
      </w:r>
      <w:r w:rsidR="003C359B">
        <w:rPr>
          <w:rFonts w:ascii="Liberation Serif" w:hAnsi="Liberation Serif" w:cs="Liberation Serif"/>
          <w:sz w:val="24"/>
          <w:szCs w:val="24"/>
        </w:rPr>
        <w:t>а</w:t>
      </w:r>
      <w:r w:rsidR="003C359B" w:rsidRPr="003C359B">
        <w:rPr>
          <w:rFonts w:ascii="Liberation Serif" w:hAnsi="Liberation Serif" w:cs="Liberation Serif"/>
          <w:sz w:val="24"/>
          <w:szCs w:val="24"/>
        </w:rPr>
        <w:t>, признанн</w:t>
      </w:r>
      <w:r w:rsidR="003C359B">
        <w:rPr>
          <w:rFonts w:ascii="Liberation Serif" w:hAnsi="Liberation Serif" w:cs="Liberation Serif"/>
          <w:sz w:val="24"/>
          <w:szCs w:val="24"/>
        </w:rPr>
        <w:t>ого</w:t>
      </w:r>
      <w:r w:rsidR="003C359B" w:rsidRPr="003C359B">
        <w:rPr>
          <w:rFonts w:ascii="Liberation Serif" w:hAnsi="Liberation Serif" w:cs="Liberation Serif"/>
          <w:sz w:val="24"/>
          <w:szCs w:val="24"/>
        </w:rPr>
        <w:t xml:space="preserve"> единственным участником аукциона</w:t>
      </w:r>
      <w:r w:rsidRPr="00FA21EB">
        <w:rPr>
          <w:rFonts w:ascii="Liberation Serif" w:hAnsi="Liberation Serif" w:cs="Liberation Serif"/>
          <w:sz w:val="24"/>
          <w:szCs w:val="24"/>
        </w:rPr>
        <w:t xml:space="preserve"> от заключения в установленный срок договора купли-продажи имущества </w:t>
      </w:r>
      <w:r w:rsidR="00897CE0" w:rsidRPr="00FA21EB">
        <w:rPr>
          <w:rFonts w:ascii="Liberation Serif" w:hAnsi="Liberation Serif" w:cs="Liberation Serif"/>
          <w:sz w:val="24"/>
          <w:szCs w:val="24"/>
        </w:rPr>
        <w:t>результаты аукциона,</w:t>
      </w:r>
      <w:r w:rsidRPr="00FA21EB">
        <w:rPr>
          <w:rFonts w:ascii="Liberation Serif" w:hAnsi="Liberation Serif" w:cs="Liberation Serif"/>
          <w:sz w:val="24"/>
          <w:szCs w:val="24"/>
        </w:rPr>
        <w:t xml:space="preserve"> аннулируются продавцом, победитель</w:t>
      </w:r>
      <w:r w:rsidR="003C359B">
        <w:rPr>
          <w:rFonts w:ascii="Liberation Serif" w:hAnsi="Liberation Serif" w:cs="Liberation Serif"/>
          <w:sz w:val="24"/>
          <w:szCs w:val="24"/>
        </w:rPr>
        <w:t xml:space="preserve">, </w:t>
      </w:r>
      <w:r w:rsidR="003C359B" w:rsidRPr="003C359B">
        <w:rPr>
          <w:rFonts w:ascii="Liberation Serif" w:hAnsi="Liberation Serif" w:cs="Liberation Serif"/>
          <w:sz w:val="24"/>
          <w:szCs w:val="24"/>
        </w:rPr>
        <w:t>либо лицом, признанным единственным участником аукциона</w:t>
      </w:r>
      <w:r w:rsidRPr="00FA21EB">
        <w:rPr>
          <w:rFonts w:ascii="Liberation Serif" w:hAnsi="Liberation Serif" w:cs="Liberation Serif"/>
          <w:sz w:val="24"/>
          <w:szCs w:val="24"/>
        </w:rPr>
        <w:t xml:space="preserve"> утрачива</w:t>
      </w:r>
      <w:r w:rsidR="003C359B">
        <w:rPr>
          <w:rFonts w:ascii="Liberation Serif" w:hAnsi="Liberation Serif" w:cs="Liberation Serif"/>
          <w:sz w:val="24"/>
          <w:szCs w:val="24"/>
        </w:rPr>
        <w:t>ю</w:t>
      </w:r>
      <w:r w:rsidRPr="00FA21EB">
        <w:rPr>
          <w:rFonts w:ascii="Liberation Serif" w:hAnsi="Liberation Serif" w:cs="Liberation Serif"/>
          <w:sz w:val="24"/>
          <w:szCs w:val="24"/>
        </w:rPr>
        <w:t xml:space="preserve">т право на заключение указанного договора, задаток </w:t>
      </w:r>
      <w:r w:rsidR="00897CE0">
        <w:rPr>
          <w:rFonts w:ascii="Liberation Serif" w:hAnsi="Liberation Serif" w:cs="Liberation Serif"/>
          <w:sz w:val="24"/>
          <w:szCs w:val="24"/>
        </w:rPr>
        <w:t>им</w:t>
      </w:r>
      <w:r w:rsidRPr="00FA21EB">
        <w:rPr>
          <w:rFonts w:ascii="Liberation Serif" w:hAnsi="Liberation Serif" w:cs="Liberation Serif"/>
          <w:sz w:val="24"/>
          <w:szCs w:val="24"/>
        </w:rPr>
        <w:t xml:space="preserve"> не возвращается.</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При оспаривании условий проекта договора купли-продажи, опубликованного на официальном сайте Российск</w:t>
      </w:r>
      <w:r w:rsidR="00897CE0">
        <w:rPr>
          <w:rFonts w:ascii="Liberation Serif" w:hAnsi="Liberation Serif" w:cs="Liberation Serif"/>
          <w:sz w:val="24"/>
          <w:szCs w:val="24"/>
        </w:rPr>
        <w:t xml:space="preserve">ой Федерации </w:t>
      </w:r>
      <w:hyperlink r:id="rId8" w:history="1">
        <w:r w:rsidR="00897CE0" w:rsidRPr="00573DF9">
          <w:rPr>
            <w:rStyle w:val="a4"/>
            <w:rFonts w:ascii="Liberation Serif" w:hAnsi="Liberation Serif" w:cs="Liberation Serif"/>
            <w:sz w:val="24"/>
            <w:szCs w:val="24"/>
          </w:rPr>
          <w:t>www.torgi.gov.ru</w:t>
        </w:r>
      </w:hyperlink>
      <w:r w:rsidR="00897CE0">
        <w:rPr>
          <w:rFonts w:ascii="Liberation Serif" w:hAnsi="Liberation Serif" w:cs="Liberation Serif"/>
          <w:sz w:val="24"/>
          <w:szCs w:val="24"/>
        </w:rPr>
        <w:t xml:space="preserve">. </w:t>
      </w:r>
      <w:r w:rsidRPr="00FA21EB">
        <w:rPr>
          <w:rFonts w:ascii="Liberation Serif" w:hAnsi="Liberation Serif" w:cs="Liberation Serif"/>
          <w:sz w:val="24"/>
          <w:szCs w:val="24"/>
        </w:rPr>
        <w:t xml:space="preserve">и на электронной площадке </w:t>
      </w:r>
      <w:hyperlink r:id="rId9" w:history="1">
        <w:r w:rsidR="00897CE0" w:rsidRPr="00573DF9">
          <w:rPr>
            <w:rStyle w:val="a4"/>
            <w:rFonts w:ascii="Liberation Serif" w:hAnsi="Liberation Serif" w:cs="Liberation Serif"/>
            <w:sz w:val="24"/>
            <w:szCs w:val="24"/>
          </w:rPr>
          <w:t>http://utp.sberbank-ast.ru</w:t>
        </w:r>
      </w:hyperlink>
      <w:r w:rsidRPr="00FA21EB">
        <w:rPr>
          <w:rFonts w:ascii="Liberation Serif" w:hAnsi="Liberation Serif" w:cs="Liberation Serif"/>
          <w:sz w:val="24"/>
          <w:szCs w:val="24"/>
        </w:rPr>
        <w:t>,</w:t>
      </w:r>
      <w:r w:rsidR="00897CE0">
        <w:rPr>
          <w:rFonts w:ascii="Liberation Serif" w:hAnsi="Liberation Serif" w:cs="Liberation Serif"/>
          <w:sz w:val="24"/>
          <w:szCs w:val="24"/>
        </w:rPr>
        <w:t xml:space="preserve"> </w:t>
      </w:r>
      <w:r w:rsidRPr="00FA21EB">
        <w:rPr>
          <w:rFonts w:ascii="Liberation Serif" w:hAnsi="Liberation Serif" w:cs="Liberation Serif"/>
          <w:sz w:val="24"/>
          <w:szCs w:val="24"/>
        </w:rPr>
        <w:t xml:space="preserve"> победитель</w:t>
      </w:r>
      <w:r w:rsidR="00897CE0">
        <w:rPr>
          <w:rFonts w:ascii="Liberation Serif" w:hAnsi="Liberation Serif" w:cs="Liberation Serif"/>
          <w:sz w:val="24"/>
          <w:szCs w:val="24"/>
        </w:rPr>
        <w:t xml:space="preserve"> </w:t>
      </w:r>
      <w:r w:rsidR="00897CE0" w:rsidRPr="00897CE0">
        <w:rPr>
          <w:rFonts w:ascii="Liberation Serif" w:hAnsi="Liberation Serif" w:cs="Liberation Serif"/>
          <w:sz w:val="24"/>
          <w:szCs w:val="24"/>
        </w:rPr>
        <w:t>либо лицо, признанн</w:t>
      </w:r>
      <w:r w:rsidR="00897CE0">
        <w:rPr>
          <w:rFonts w:ascii="Liberation Serif" w:hAnsi="Liberation Serif" w:cs="Liberation Serif"/>
          <w:sz w:val="24"/>
          <w:szCs w:val="24"/>
        </w:rPr>
        <w:t>ое</w:t>
      </w:r>
      <w:r w:rsidR="00897CE0" w:rsidRPr="00897CE0">
        <w:rPr>
          <w:rFonts w:ascii="Liberation Serif" w:hAnsi="Liberation Serif" w:cs="Liberation Serif"/>
          <w:sz w:val="24"/>
          <w:szCs w:val="24"/>
        </w:rPr>
        <w:t xml:space="preserve"> единственным участником аукциона</w:t>
      </w:r>
      <w:r w:rsidRPr="00FA21EB">
        <w:rPr>
          <w:rFonts w:ascii="Liberation Serif" w:hAnsi="Liberation Serif" w:cs="Liberation Serif"/>
          <w:sz w:val="24"/>
          <w:szCs w:val="24"/>
        </w:rPr>
        <w:t xml:space="preserve"> торгов буд</w:t>
      </w:r>
      <w:r w:rsidR="00897CE0">
        <w:rPr>
          <w:rFonts w:ascii="Liberation Serif" w:hAnsi="Liberation Serif" w:cs="Liberation Serif"/>
          <w:sz w:val="24"/>
          <w:szCs w:val="24"/>
        </w:rPr>
        <w:t>у</w:t>
      </w:r>
      <w:r w:rsidRPr="00FA21EB">
        <w:rPr>
          <w:rFonts w:ascii="Liberation Serif" w:hAnsi="Liberation Serif" w:cs="Liberation Serif"/>
          <w:sz w:val="24"/>
          <w:szCs w:val="24"/>
        </w:rPr>
        <w:t xml:space="preserve">т считаться уклонившимся от подписания договора купли-продажи. В этом случае задаток </w:t>
      </w:r>
      <w:r w:rsidR="00897CE0">
        <w:rPr>
          <w:rFonts w:ascii="Liberation Serif" w:hAnsi="Liberation Serif" w:cs="Liberation Serif"/>
          <w:sz w:val="24"/>
          <w:szCs w:val="24"/>
        </w:rPr>
        <w:t>им</w:t>
      </w:r>
      <w:r w:rsidRPr="00FA21EB">
        <w:rPr>
          <w:rFonts w:ascii="Liberation Serif" w:hAnsi="Liberation Serif" w:cs="Liberation Serif"/>
          <w:sz w:val="24"/>
          <w:szCs w:val="24"/>
        </w:rPr>
        <w:t xml:space="preserve"> не возвращается.</w:t>
      </w:r>
    </w:p>
    <w:p w:rsidR="00FA21EB" w:rsidRDefault="00FA21EB" w:rsidP="00611320">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w:t>
      </w:r>
      <w:r w:rsidR="00DF481E">
        <w:rPr>
          <w:rFonts w:ascii="Liberation Serif" w:hAnsi="Liberation Serif" w:cs="Liberation Serif"/>
          <w:sz w:val="24"/>
          <w:szCs w:val="24"/>
        </w:rPr>
        <w:t>,</w:t>
      </w:r>
      <w:r w:rsidRPr="00FA21EB">
        <w:rPr>
          <w:rFonts w:ascii="Liberation Serif" w:hAnsi="Liberation Serif" w:cs="Liberation Serif"/>
          <w:sz w:val="24"/>
          <w:szCs w:val="24"/>
        </w:rPr>
        <w:t xml:space="preserve"> в договоре купли-продажи </w:t>
      </w:r>
      <w:r w:rsidR="00741114">
        <w:rPr>
          <w:rFonts w:ascii="Liberation Serif" w:hAnsi="Liberation Serif" w:cs="Liberation Serif"/>
          <w:sz w:val="24"/>
          <w:szCs w:val="24"/>
        </w:rPr>
        <w:t>Участка</w:t>
      </w:r>
      <w:r>
        <w:rPr>
          <w:rFonts w:ascii="Liberation Serif" w:hAnsi="Liberation Serif" w:cs="Liberation Serif"/>
          <w:sz w:val="24"/>
          <w:szCs w:val="24"/>
        </w:rPr>
        <w:t>, задаток ему не возвращается.</w:t>
      </w:r>
    </w:p>
    <w:p w:rsidR="00C57B27" w:rsidRPr="00FA21EB" w:rsidRDefault="00C57B27" w:rsidP="00DF481E">
      <w:pPr>
        <w:pStyle w:val="a3"/>
        <w:jc w:val="both"/>
        <w:rPr>
          <w:rFonts w:ascii="Liberation Serif" w:hAnsi="Liberation Serif" w:cs="Liberation Serif"/>
          <w:sz w:val="24"/>
          <w:szCs w:val="24"/>
        </w:rPr>
      </w:pPr>
    </w:p>
    <w:p w:rsidR="00FA21EB" w:rsidRPr="00FA21EB" w:rsidRDefault="00FA21EB" w:rsidP="00FA21EB">
      <w:pPr>
        <w:pStyle w:val="a3"/>
        <w:ind w:firstLine="708"/>
        <w:jc w:val="both"/>
        <w:rPr>
          <w:rFonts w:ascii="Liberation Serif" w:hAnsi="Liberation Serif" w:cs="Liberation Serif"/>
          <w:b/>
          <w:sz w:val="24"/>
          <w:szCs w:val="24"/>
        </w:rPr>
      </w:pPr>
      <w:r w:rsidRPr="00FA21EB">
        <w:rPr>
          <w:rFonts w:ascii="Liberation Serif" w:hAnsi="Liberation Serif" w:cs="Liberation Serif"/>
          <w:b/>
          <w:sz w:val="24"/>
          <w:szCs w:val="24"/>
        </w:rPr>
        <w:t xml:space="preserve">Условия и сроки платежа, необходимые реквизиты счетов: </w:t>
      </w:r>
    </w:p>
    <w:p w:rsidR="00631BBD" w:rsidRPr="00913E83" w:rsidRDefault="00FA21EB" w:rsidP="00913E83">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Форма платежа – единовременная (рассрочка не предоставляется). Покупатель перечисляет денежные средства на счет Продавца в течение </w:t>
      </w:r>
      <w:r w:rsidR="00913E83">
        <w:rPr>
          <w:rFonts w:ascii="Liberation Serif" w:hAnsi="Liberation Serif" w:cs="Liberation Serif"/>
          <w:sz w:val="24"/>
          <w:szCs w:val="24"/>
        </w:rPr>
        <w:t>10</w:t>
      </w:r>
      <w:r w:rsidRPr="00FA21EB">
        <w:rPr>
          <w:rFonts w:ascii="Liberation Serif" w:hAnsi="Liberation Serif" w:cs="Liberation Serif"/>
          <w:sz w:val="24"/>
          <w:szCs w:val="24"/>
        </w:rPr>
        <w:t xml:space="preserve"> (</w:t>
      </w:r>
      <w:r w:rsidR="00913E83">
        <w:rPr>
          <w:rFonts w:ascii="Liberation Serif" w:hAnsi="Liberation Serif" w:cs="Liberation Serif"/>
          <w:sz w:val="24"/>
          <w:szCs w:val="24"/>
        </w:rPr>
        <w:t>десяти</w:t>
      </w:r>
      <w:r w:rsidRPr="00FA21EB">
        <w:rPr>
          <w:rFonts w:ascii="Liberation Serif" w:hAnsi="Liberation Serif" w:cs="Liberation Serif"/>
          <w:sz w:val="24"/>
          <w:szCs w:val="24"/>
        </w:rPr>
        <w:t>) рабочих дней с момента подписания договора купли-продажи по следующим реквизитам:</w:t>
      </w:r>
    </w:p>
    <w:p w:rsidR="00631BBD" w:rsidRPr="00631BBD" w:rsidRDefault="00631BBD" w:rsidP="00631BBD">
      <w:pPr>
        <w:spacing w:after="0" w:line="240" w:lineRule="auto"/>
        <w:ind w:firstLine="708"/>
        <w:jc w:val="both"/>
        <w:rPr>
          <w:rFonts w:ascii="Liberation Serif" w:eastAsia="Times New Roman" w:hAnsi="Liberation Serif" w:cs="Liberation Serif"/>
          <w:b/>
          <w:sz w:val="24"/>
          <w:szCs w:val="24"/>
          <w:u w:val="single"/>
          <w:lang w:eastAsia="ru-RU"/>
        </w:rPr>
      </w:pPr>
      <w:r w:rsidRPr="00631BBD">
        <w:rPr>
          <w:rFonts w:ascii="Liberation Serif" w:eastAsia="Times New Roman" w:hAnsi="Liberation Serif" w:cs="Liberation Serif"/>
          <w:b/>
          <w:sz w:val="24"/>
          <w:szCs w:val="24"/>
          <w:u w:val="single"/>
          <w:lang w:eastAsia="ru-RU"/>
        </w:rPr>
        <w:t>Земельный участок:</w:t>
      </w:r>
    </w:p>
    <w:p w:rsidR="00631BBD" w:rsidRPr="00631BBD" w:rsidRDefault="00631BBD" w:rsidP="001836A5">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Получатель</w:t>
      </w:r>
      <w:r w:rsidRPr="00631BBD">
        <w:rPr>
          <w:rFonts w:ascii="Liberation Serif" w:eastAsia="Times New Roman" w:hAnsi="Liberation Serif" w:cs="Liberation Serif"/>
          <w:sz w:val="24"/>
          <w:szCs w:val="24"/>
          <w:lang w:eastAsia="ru-RU"/>
        </w:rPr>
        <w:tab/>
        <w:t>УФК по Свердловской области (Администрация Городского округа Верхняя Тура)</w:t>
      </w:r>
      <w:r w:rsidR="001836A5">
        <w:rPr>
          <w:rFonts w:ascii="Liberation Serif" w:eastAsia="Times New Roman" w:hAnsi="Liberation Serif" w:cs="Liberation Serif"/>
          <w:sz w:val="24"/>
          <w:szCs w:val="24"/>
          <w:lang w:eastAsia="ru-RU"/>
        </w:rPr>
        <w:t xml:space="preserve">, </w:t>
      </w:r>
      <w:r w:rsidRPr="00631BBD">
        <w:rPr>
          <w:rFonts w:ascii="Liberation Serif" w:eastAsia="Times New Roman" w:hAnsi="Liberation Serif" w:cs="Liberation Serif"/>
          <w:sz w:val="24"/>
          <w:szCs w:val="24"/>
          <w:lang w:eastAsia="ru-RU"/>
        </w:rPr>
        <w:t>ИНН получателя</w:t>
      </w:r>
      <w:r w:rsidRPr="00631BBD">
        <w:rPr>
          <w:rFonts w:ascii="Liberation Serif" w:eastAsia="Times New Roman" w:hAnsi="Liberation Serif" w:cs="Liberation Serif"/>
          <w:sz w:val="24"/>
          <w:szCs w:val="24"/>
          <w:lang w:eastAsia="ru-RU"/>
        </w:rPr>
        <w:tab/>
        <w:t>6620002908, КПП получателя</w:t>
      </w:r>
      <w:r w:rsidRPr="00631BBD">
        <w:rPr>
          <w:rFonts w:ascii="Liberation Serif" w:eastAsia="Times New Roman" w:hAnsi="Liberation Serif" w:cs="Liberation Serif"/>
          <w:sz w:val="24"/>
          <w:szCs w:val="24"/>
          <w:lang w:eastAsia="ru-RU"/>
        </w:rPr>
        <w:tab/>
        <w:t>668101001</w:t>
      </w:r>
    </w:p>
    <w:p w:rsidR="00631BBD" w:rsidRPr="00631BBD" w:rsidRDefault="00631BBD" w:rsidP="00631BBD">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Банк получателя</w:t>
      </w:r>
      <w:r w:rsidRPr="00631BBD">
        <w:rPr>
          <w:rFonts w:ascii="Liberation Serif" w:eastAsia="Times New Roman" w:hAnsi="Liberation Serif" w:cs="Liberation Serif"/>
          <w:sz w:val="24"/>
          <w:szCs w:val="24"/>
          <w:lang w:eastAsia="ru-RU"/>
        </w:rPr>
        <w:tab/>
        <w:t>УРАЛЬСКОЕ ГУ БАНКА РОССИИ//УФК по Свердловской области г. Екатеринбург, БИК банка получателя</w:t>
      </w:r>
      <w:r w:rsidRPr="00631BBD">
        <w:rPr>
          <w:rFonts w:ascii="Liberation Serif" w:eastAsia="Times New Roman" w:hAnsi="Liberation Serif" w:cs="Liberation Serif"/>
          <w:sz w:val="24"/>
          <w:szCs w:val="24"/>
          <w:lang w:eastAsia="ru-RU"/>
        </w:rPr>
        <w:tab/>
        <w:t>016577551, ОКТМО 65734000</w:t>
      </w:r>
    </w:p>
    <w:p w:rsidR="00631BBD" w:rsidRPr="00631BBD" w:rsidRDefault="00631BBD" w:rsidP="00631BBD">
      <w:pPr>
        <w:spacing w:after="0" w:line="240" w:lineRule="auto"/>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 xml:space="preserve"> </w:t>
      </w:r>
      <w:r w:rsidRPr="00631BBD">
        <w:rPr>
          <w:rFonts w:ascii="Liberation Serif" w:eastAsia="Times New Roman" w:hAnsi="Liberation Serif" w:cs="Liberation Serif"/>
          <w:sz w:val="24"/>
          <w:szCs w:val="24"/>
          <w:lang w:eastAsia="ru-RU"/>
        </w:rPr>
        <w:tab/>
        <w:t>Корреспондентский счет</w:t>
      </w:r>
      <w:r w:rsidRPr="00631BBD">
        <w:rPr>
          <w:rFonts w:ascii="Liberation Serif" w:eastAsia="Times New Roman" w:hAnsi="Liberation Serif" w:cs="Liberation Serif"/>
          <w:sz w:val="24"/>
          <w:szCs w:val="24"/>
          <w:lang w:eastAsia="ru-RU"/>
        </w:rPr>
        <w:tab/>
        <w:t>40102810645370000054</w:t>
      </w:r>
    </w:p>
    <w:p w:rsidR="00631BBD" w:rsidRPr="00631BBD" w:rsidRDefault="00631BBD" w:rsidP="00631BBD">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Расчетный счет</w:t>
      </w:r>
      <w:r w:rsidRPr="00631BBD">
        <w:rPr>
          <w:rFonts w:ascii="Liberation Serif" w:eastAsia="Times New Roman" w:hAnsi="Liberation Serif" w:cs="Liberation Serif"/>
          <w:sz w:val="24"/>
          <w:szCs w:val="24"/>
          <w:lang w:eastAsia="ru-RU"/>
        </w:rPr>
        <w:tab/>
        <w:t>03100643000000016200</w:t>
      </w:r>
    </w:p>
    <w:p w:rsidR="00D0768A" w:rsidRPr="00631BBD" w:rsidRDefault="00631BBD" w:rsidP="00631BBD">
      <w:pPr>
        <w:spacing w:after="0" w:line="240" w:lineRule="auto"/>
        <w:ind w:firstLine="708"/>
        <w:jc w:val="both"/>
        <w:rPr>
          <w:rFonts w:ascii="Liberation Serif" w:eastAsia="Times New Roman" w:hAnsi="Liberation Serif" w:cs="Liberation Serif"/>
          <w:sz w:val="24"/>
          <w:szCs w:val="24"/>
          <w:lang w:eastAsia="ru-RU"/>
        </w:rPr>
      </w:pPr>
      <w:r w:rsidRPr="00631BBD">
        <w:rPr>
          <w:rFonts w:ascii="Liberation Serif" w:eastAsia="Times New Roman" w:hAnsi="Liberation Serif" w:cs="Liberation Serif"/>
          <w:sz w:val="24"/>
          <w:szCs w:val="24"/>
          <w:lang w:eastAsia="ru-RU"/>
        </w:rPr>
        <w:t>Код бюджетной классификации</w:t>
      </w:r>
      <w:r w:rsidRPr="00631BBD">
        <w:rPr>
          <w:rFonts w:ascii="Liberation Serif" w:eastAsia="Times New Roman" w:hAnsi="Liberation Serif" w:cs="Liberation Serif"/>
          <w:sz w:val="24"/>
          <w:szCs w:val="24"/>
          <w:lang w:eastAsia="ru-RU"/>
        </w:rPr>
        <w:tab/>
        <w:t>90111406012040000430</w:t>
      </w:r>
    </w:p>
    <w:p w:rsidR="00FA21EB" w:rsidRPr="00FA21EB" w:rsidRDefault="00FA21EB" w:rsidP="00FA21EB">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Средством платежа признается валюта Российской Федерации. Моментом оплаты считается день зачисления денежных сре</w:t>
      </w:r>
      <w:r w:rsidR="001836A5">
        <w:rPr>
          <w:rFonts w:ascii="Liberation Serif" w:hAnsi="Liberation Serif" w:cs="Liberation Serif"/>
          <w:sz w:val="24"/>
          <w:szCs w:val="24"/>
        </w:rPr>
        <w:t xml:space="preserve">дств на счет Продавца. </w:t>
      </w:r>
      <w:r w:rsidRPr="00FA21EB">
        <w:rPr>
          <w:rFonts w:ascii="Liberation Serif" w:hAnsi="Liberation Serif" w:cs="Liberation Serif"/>
          <w:sz w:val="24"/>
          <w:szCs w:val="24"/>
        </w:rPr>
        <w:t>Уплата НДС производится покупателем (кроме физических лиц) самостоятельно, в соответствии с действующим законодательством Российской Федерации.</w:t>
      </w:r>
    </w:p>
    <w:p w:rsidR="00D2627B" w:rsidRPr="006F7246" w:rsidRDefault="00FA21EB" w:rsidP="006F7246">
      <w:pPr>
        <w:pStyle w:val="a3"/>
        <w:ind w:firstLine="708"/>
        <w:jc w:val="both"/>
        <w:rPr>
          <w:rFonts w:ascii="Liberation Serif" w:hAnsi="Liberation Serif" w:cs="Liberation Serif"/>
          <w:sz w:val="24"/>
          <w:szCs w:val="24"/>
        </w:rPr>
      </w:pPr>
      <w:r w:rsidRPr="00FA21EB">
        <w:rPr>
          <w:rFonts w:ascii="Liberation Serif" w:hAnsi="Liberation Serif" w:cs="Liberation Serif"/>
          <w:sz w:val="24"/>
          <w:szCs w:val="24"/>
        </w:rPr>
        <w:t xml:space="preserve">Факт оплаты покупателем приобретаемого </w:t>
      </w:r>
      <w:r w:rsidR="00913E83">
        <w:rPr>
          <w:rFonts w:ascii="Liberation Serif" w:hAnsi="Liberation Serif" w:cs="Liberation Serif"/>
          <w:sz w:val="24"/>
          <w:szCs w:val="24"/>
        </w:rPr>
        <w:t>Участка</w:t>
      </w:r>
      <w:r w:rsidRPr="00FA21EB">
        <w:rPr>
          <w:rFonts w:ascii="Liberation Serif" w:hAnsi="Liberation Serif" w:cs="Liberation Serif"/>
          <w:sz w:val="24"/>
          <w:szCs w:val="24"/>
        </w:rPr>
        <w:t xml:space="preserve"> подтверждается выпиской со счета указанного в информационном сообщении.</w:t>
      </w:r>
    </w:p>
    <w:p w:rsidR="000B4C92" w:rsidRPr="000B4C92" w:rsidRDefault="000B4C92" w:rsidP="00364DA9">
      <w:pPr>
        <w:pStyle w:val="a3"/>
        <w:ind w:firstLine="708"/>
        <w:jc w:val="center"/>
        <w:rPr>
          <w:rFonts w:ascii="Liberation Serif" w:hAnsi="Liberation Serif" w:cs="Liberation Serif"/>
          <w:b/>
          <w:sz w:val="24"/>
          <w:szCs w:val="24"/>
        </w:rPr>
      </w:pPr>
      <w:r>
        <w:rPr>
          <w:rFonts w:ascii="Liberation Serif" w:hAnsi="Liberation Serif" w:cs="Liberation Serif"/>
          <w:b/>
          <w:sz w:val="24"/>
          <w:szCs w:val="24"/>
        </w:rPr>
        <w:t>VII</w:t>
      </w:r>
      <w:r w:rsidRPr="000B4C92">
        <w:rPr>
          <w:rFonts w:ascii="Liberation Serif" w:hAnsi="Liberation Serif" w:cs="Liberation Serif"/>
          <w:b/>
          <w:sz w:val="24"/>
          <w:szCs w:val="24"/>
        </w:rPr>
        <w:t>.   Заключительные положения</w:t>
      </w:r>
      <w:r w:rsidR="00364DA9">
        <w:rPr>
          <w:rFonts w:ascii="Liberation Serif" w:hAnsi="Liberation Serif" w:cs="Liberation Serif"/>
          <w:b/>
          <w:sz w:val="24"/>
          <w:szCs w:val="24"/>
        </w:rPr>
        <w:t>.</w:t>
      </w:r>
    </w:p>
    <w:p w:rsidR="000B4C92" w:rsidRPr="000B4C92" w:rsidRDefault="000B4C92" w:rsidP="000B4C92">
      <w:pPr>
        <w:pStyle w:val="a3"/>
        <w:ind w:firstLine="708"/>
        <w:jc w:val="both"/>
        <w:rPr>
          <w:rFonts w:ascii="Liberation Serif" w:hAnsi="Liberation Serif" w:cs="Liberation Serif"/>
          <w:sz w:val="24"/>
          <w:szCs w:val="24"/>
        </w:rPr>
      </w:pPr>
      <w:r w:rsidRPr="000B4C92">
        <w:rPr>
          <w:rFonts w:ascii="Liberation Serif" w:hAnsi="Liberation Serif" w:cs="Liberation Serif"/>
          <w:sz w:val="24"/>
          <w:szCs w:val="24"/>
        </w:rPr>
        <w:t>Информация о вносимых изменениях либо об отказе от проведения продажи размещается на информационных ресурсах, на которых было размещено информационное сообщение о проведении продажи в соответствии с законода</w:t>
      </w:r>
      <w:r>
        <w:rPr>
          <w:rFonts w:ascii="Liberation Serif" w:hAnsi="Liberation Serif" w:cs="Liberation Serif"/>
          <w:sz w:val="24"/>
          <w:szCs w:val="24"/>
        </w:rPr>
        <w:t>тельством Российской Федерации.</w:t>
      </w:r>
    </w:p>
    <w:p w:rsidR="000B4C92" w:rsidRPr="000B4C92" w:rsidRDefault="000B4C92" w:rsidP="00674C8A">
      <w:pPr>
        <w:pStyle w:val="a3"/>
        <w:ind w:firstLine="708"/>
        <w:jc w:val="both"/>
        <w:rPr>
          <w:rFonts w:ascii="Liberation Serif" w:hAnsi="Liberation Serif" w:cs="Liberation Serif"/>
          <w:sz w:val="24"/>
          <w:szCs w:val="24"/>
        </w:rPr>
      </w:pPr>
      <w:r w:rsidRPr="000B4C92">
        <w:rPr>
          <w:rFonts w:ascii="Liberation Serif" w:hAnsi="Liberation Serif" w:cs="Liberation Serif"/>
          <w:sz w:val="24"/>
          <w:szCs w:val="24"/>
        </w:rPr>
        <w:t>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 чем за 3 (три) дня д</w:t>
      </w:r>
      <w:r w:rsidR="00674C8A">
        <w:rPr>
          <w:rFonts w:ascii="Liberation Serif" w:hAnsi="Liberation Serif" w:cs="Liberation Serif"/>
          <w:sz w:val="24"/>
          <w:szCs w:val="24"/>
        </w:rPr>
        <w:t>о даты проведения продажи.</w:t>
      </w:r>
    </w:p>
    <w:p w:rsidR="00CE5F04" w:rsidRDefault="000B4C92" w:rsidP="006F7246">
      <w:pPr>
        <w:pStyle w:val="a3"/>
        <w:ind w:firstLine="708"/>
        <w:jc w:val="both"/>
        <w:rPr>
          <w:rFonts w:ascii="Liberation Serif" w:hAnsi="Liberation Serif" w:cs="Liberation Serif"/>
          <w:sz w:val="24"/>
          <w:szCs w:val="24"/>
        </w:rPr>
      </w:pPr>
      <w:r w:rsidRPr="000B4C92">
        <w:rPr>
          <w:rFonts w:ascii="Liberation Serif" w:hAnsi="Liberation Serif" w:cs="Liberation Serif"/>
          <w:sz w:val="24"/>
          <w:szCs w:val="24"/>
        </w:rPr>
        <w:t>Все вопросы, касающиеся проведения продажи, не нашедшие отражения в настоящем информационном сообщении, регулируются законодательством Российской Федерации.</w:t>
      </w:r>
    </w:p>
    <w:sectPr w:rsidR="00CE5F04" w:rsidSect="006D5403">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6BE8"/>
    <w:multiLevelType w:val="hybridMultilevel"/>
    <w:tmpl w:val="3474C20A"/>
    <w:lvl w:ilvl="0" w:tplc="9EB05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3D6820"/>
    <w:multiLevelType w:val="hybridMultilevel"/>
    <w:tmpl w:val="64BAC928"/>
    <w:lvl w:ilvl="0" w:tplc="8A6A9930">
      <w:start w:val="5"/>
      <w:numFmt w:val="bullet"/>
      <w:lvlText w:val=""/>
      <w:lvlJc w:val="left"/>
      <w:pPr>
        <w:ind w:left="720" w:hanging="360"/>
      </w:pPr>
      <w:rPr>
        <w:rFonts w:ascii="Symbol" w:eastAsiaTheme="minorHAnsi"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011372"/>
    <w:multiLevelType w:val="hybridMultilevel"/>
    <w:tmpl w:val="ADCAABE8"/>
    <w:lvl w:ilvl="0" w:tplc="27F64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E1856"/>
    <w:rsid w:val="0000545B"/>
    <w:rsid w:val="00012B5E"/>
    <w:rsid w:val="00014EDE"/>
    <w:rsid w:val="00024111"/>
    <w:rsid w:val="00034831"/>
    <w:rsid w:val="0004036C"/>
    <w:rsid w:val="00044002"/>
    <w:rsid w:val="00087BF2"/>
    <w:rsid w:val="00087C28"/>
    <w:rsid w:val="00092293"/>
    <w:rsid w:val="000A2512"/>
    <w:rsid w:val="000A3251"/>
    <w:rsid w:val="000B2AE1"/>
    <w:rsid w:val="000B4669"/>
    <w:rsid w:val="000B4C92"/>
    <w:rsid w:val="000B73D4"/>
    <w:rsid w:val="000B74E2"/>
    <w:rsid w:val="000C0AB4"/>
    <w:rsid w:val="000D6CF2"/>
    <w:rsid w:val="000E05EF"/>
    <w:rsid w:val="000E33EE"/>
    <w:rsid w:val="000F2355"/>
    <w:rsid w:val="000F4FB4"/>
    <w:rsid w:val="00113785"/>
    <w:rsid w:val="00134D2C"/>
    <w:rsid w:val="00136EEF"/>
    <w:rsid w:val="00147F79"/>
    <w:rsid w:val="0015273E"/>
    <w:rsid w:val="00156A1B"/>
    <w:rsid w:val="00160BE5"/>
    <w:rsid w:val="00161DCE"/>
    <w:rsid w:val="0017280E"/>
    <w:rsid w:val="00173030"/>
    <w:rsid w:val="00180820"/>
    <w:rsid w:val="001836A5"/>
    <w:rsid w:val="001A4996"/>
    <w:rsid w:val="001A7C7A"/>
    <w:rsid w:val="001B26BF"/>
    <w:rsid w:val="001D043B"/>
    <w:rsid w:val="001E3E00"/>
    <w:rsid w:val="0022796F"/>
    <w:rsid w:val="0023010B"/>
    <w:rsid w:val="00234155"/>
    <w:rsid w:val="00234CF0"/>
    <w:rsid w:val="00236851"/>
    <w:rsid w:val="00237C4A"/>
    <w:rsid w:val="0026299A"/>
    <w:rsid w:val="00265B9E"/>
    <w:rsid w:val="00272E35"/>
    <w:rsid w:val="00274C5B"/>
    <w:rsid w:val="0028191B"/>
    <w:rsid w:val="002965DE"/>
    <w:rsid w:val="002B2126"/>
    <w:rsid w:val="002B2572"/>
    <w:rsid w:val="002B6D86"/>
    <w:rsid w:val="002E180D"/>
    <w:rsid w:val="002E3DDF"/>
    <w:rsid w:val="002E4427"/>
    <w:rsid w:val="002E4FB5"/>
    <w:rsid w:val="002E6E37"/>
    <w:rsid w:val="00307F96"/>
    <w:rsid w:val="00311AF5"/>
    <w:rsid w:val="00314E2B"/>
    <w:rsid w:val="003205A1"/>
    <w:rsid w:val="00320722"/>
    <w:rsid w:val="0032074E"/>
    <w:rsid w:val="00320781"/>
    <w:rsid w:val="0032668A"/>
    <w:rsid w:val="00334292"/>
    <w:rsid w:val="00345D74"/>
    <w:rsid w:val="00350797"/>
    <w:rsid w:val="0036425F"/>
    <w:rsid w:val="00364DA9"/>
    <w:rsid w:val="00366F65"/>
    <w:rsid w:val="00376B83"/>
    <w:rsid w:val="00381B33"/>
    <w:rsid w:val="00381CD7"/>
    <w:rsid w:val="0038321A"/>
    <w:rsid w:val="003A02C5"/>
    <w:rsid w:val="003A796C"/>
    <w:rsid w:val="003B0EC4"/>
    <w:rsid w:val="003B2B53"/>
    <w:rsid w:val="003B645D"/>
    <w:rsid w:val="003C359B"/>
    <w:rsid w:val="003D0E09"/>
    <w:rsid w:val="003E1891"/>
    <w:rsid w:val="003E762C"/>
    <w:rsid w:val="003F0BC2"/>
    <w:rsid w:val="003F6585"/>
    <w:rsid w:val="00405AF5"/>
    <w:rsid w:val="00407F83"/>
    <w:rsid w:val="0041288E"/>
    <w:rsid w:val="004253D0"/>
    <w:rsid w:val="004279C6"/>
    <w:rsid w:val="0043397F"/>
    <w:rsid w:val="004419AC"/>
    <w:rsid w:val="00442459"/>
    <w:rsid w:val="0045129C"/>
    <w:rsid w:val="00454339"/>
    <w:rsid w:val="004556DE"/>
    <w:rsid w:val="0046527D"/>
    <w:rsid w:val="0046653E"/>
    <w:rsid w:val="00475BD0"/>
    <w:rsid w:val="00476F8C"/>
    <w:rsid w:val="004816F4"/>
    <w:rsid w:val="00492196"/>
    <w:rsid w:val="0049293A"/>
    <w:rsid w:val="00494774"/>
    <w:rsid w:val="00494943"/>
    <w:rsid w:val="004B1E07"/>
    <w:rsid w:val="004D112C"/>
    <w:rsid w:val="004D1E42"/>
    <w:rsid w:val="004E1562"/>
    <w:rsid w:val="004F6B5B"/>
    <w:rsid w:val="0051688F"/>
    <w:rsid w:val="00517214"/>
    <w:rsid w:val="0054501E"/>
    <w:rsid w:val="0054514C"/>
    <w:rsid w:val="00546583"/>
    <w:rsid w:val="00561B0E"/>
    <w:rsid w:val="005620FA"/>
    <w:rsid w:val="0056328A"/>
    <w:rsid w:val="005734B5"/>
    <w:rsid w:val="00574201"/>
    <w:rsid w:val="00583E3A"/>
    <w:rsid w:val="005C1C93"/>
    <w:rsid w:val="005D45AB"/>
    <w:rsid w:val="005E25BF"/>
    <w:rsid w:val="005F7E2C"/>
    <w:rsid w:val="006066A4"/>
    <w:rsid w:val="00611320"/>
    <w:rsid w:val="00613F74"/>
    <w:rsid w:val="00616893"/>
    <w:rsid w:val="00621F0D"/>
    <w:rsid w:val="00623F78"/>
    <w:rsid w:val="00631BBD"/>
    <w:rsid w:val="00632C25"/>
    <w:rsid w:val="00644488"/>
    <w:rsid w:val="00651962"/>
    <w:rsid w:val="006520E3"/>
    <w:rsid w:val="00653343"/>
    <w:rsid w:val="00653B4C"/>
    <w:rsid w:val="00660B80"/>
    <w:rsid w:val="00665FC3"/>
    <w:rsid w:val="006674F0"/>
    <w:rsid w:val="00670573"/>
    <w:rsid w:val="00674C8A"/>
    <w:rsid w:val="00686B63"/>
    <w:rsid w:val="006904E2"/>
    <w:rsid w:val="0069722B"/>
    <w:rsid w:val="006B4B5E"/>
    <w:rsid w:val="006D5403"/>
    <w:rsid w:val="006D641F"/>
    <w:rsid w:val="006D71F4"/>
    <w:rsid w:val="006E4B53"/>
    <w:rsid w:val="006F5085"/>
    <w:rsid w:val="006F7246"/>
    <w:rsid w:val="00700CC6"/>
    <w:rsid w:val="00703106"/>
    <w:rsid w:val="0070349B"/>
    <w:rsid w:val="0070433F"/>
    <w:rsid w:val="007057F2"/>
    <w:rsid w:val="0070758E"/>
    <w:rsid w:val="00714EA5"/>
    <w:rsid w:val="007206A5"/>
    <w:rsid w:val="00720D0A"/>
    <w:rsid w:val="00723AD8"/>
    <w:rsid w:val="007254CA"/>
    <w:rsid w:val="00725AA1"/>
    <w:rsid w:val="00726E65"/>
    <w:rsid w:val="00732378"/>
    <w:rsid w:val="00736365"/>
    <w:rsid w:val="00741114"/>
    <w:rsid w:val="00746AFF"/>
    <w:rsid w:val="00752056"/>
    <w:rsid w:val="007549A1"/>
    <w:rsid w:val="0076111B"/>
    <w:rsid w:val="0076605E"/>
    <w:rsid w:val="007801E5"/>
    <w:rsid w:val="00781158"/>
    <w:rsid w:val="00796C92"/>
    <w:rsid w:val="007A09AC"/>
    <w:rsid w:val="007A0F3A"/>
    <w:rsid w:val="007A1FC0"/>
    <w:rsid w:val="007B48D0"/>
    <w:rsid w:val="007C55E7"/>
    <w:rsid w:val="007D0E46"/>
    <w:rsid w:val="007D4296"/>
    <w:rsid w:val="00815B69"/>
    <w:rsid w:val="00816D5B"/>
    <w:rsid w:val="0082097B"/>
    <w:rsid w:val="00822D61"/>
    <w:rsid w:val="00836766"/>
    <w:rsid w:val="00837CFD"/>
    <w:rsid w:val="00837D9B"/>
    <w:rsid w:val="008418C4"/>
    <w:rsid w:val="00845F3B"/>
    <w:rsid w:val="008536F8"/>
    <w:rsid w:val="00863B18"/>
    <w:rsid w:val="00873306"/>
    <w:rsid w:val="00883A6C"/>
    <w:rsid w:val="00897CE0"/>
    <w:rsid w:val="008A0B7A"/>
    <w:rsid w:val="008A1D8A"/>
    <w:rsid w:val="008B2C9E"/>
    <w:rsid w:val="008B6745"/>
    <w:rsid w:val="008C0061"/>
    <w:rsid w:val="008C0564"/>
    <w:rsid w:val="008D1B5C"/>
    <w:rsid w:val="008D53DF"/>
    <w:rsid w:val="008E4051"/>
    <w:rsid w:val="008F20DC"/>
    <w:rsid w:val="008F737E"/>
    <w:rsid w:val="009001BA"/>
    <w:rsid w:val="00901B46"/>
    <w:rsid w:val="00913DAD"/>
    <w:rsid w:val="00913E83"/>
    <w:rsid w:val="00914886"/>
    <w:rsid w:val="0092202C"/>
    <w:rsid w:val="00923F07"/>
    <w:rsid w:val="00936E4F"/>
    <w:rsid w:val="0095639D"/>
    <w:rsid w:val="0096035F"/>
    <w:rsid w:val="00971B8A"/>
    <w:rsid w:val="00980B2D"/>
    <w:rsid w:val="00981971"/>
    <w:rsid w:val="00994C30"/>
    <w:rsid w:val="00994D98"/>
    <w:rsid w:val="009E692A"/>
    <w:rsid w:val="009F5182"/>
    <w:rsid w:val="00A031C1"/>
    <w:rsid w:val="00A16710"/>
    <w:rsid w:val="00A17640"/>
    <w:rsid w:val="00A30733"/>
    <w:rsid w:val="00A4384B"/>
    <w:rsid w:val="00A50113"/>
    <w:rsid w:val="00A71DC8"/>
    <w:rsid w:val="00A72324"/>
    <w:rsid w:val="00A8680E"/>
    <w:rsid w:val="00AA61CA"/>
    <w:rsid w:val="00AB7ACA"/>
    <w:rsid w:val="00AC2CCC"/>
    <w:rsid w:val="00AC2D9B"/>
    <w:rsid w:val="00AC6531"/>
    <w:rsid w:val="00AE7E96"/>
    <w:rsid w:val="00B02659"/>
    <w:rsid w:val="00B046B9"/>
    <w:rsid w:val="00B11BF4"/>
    <w:rsid w:val="00B22CED"/>
    <w:rsid w:val="00B35B58"/>
    <w:rsid w:val="00B6738D"/>
    <w:rsid w:val="00B753D7"/>
    <w:rsid w:val="00B8384C"/>
    <w:rsid w:val="00B869A0"/>
    <w:rsid w:val="00B91282"/>
    <w:rsid w:val="00BA21D2"/>
    <w:rsid w:val="00BA5DE6"/>
    <w:rsid w:val="00BB220D"/>
    <w:rsid w:val="00BC1B66"/>
    <w:rsid w:val="00BC1EE7"/>
    <w:rsid w:val="00BC5626"/>
    <w:rsid w:val="00BD0F42"/>
    <w:rsid w:val="00BD5730"/>
    <w:rsid w:val="00BE0A40"/>
    <w:rsid w:val="00BE7B6B"/>
    <w:rsid w:val="00BF49D1"/>
    <w:rsid w:val="00C00768"/>
    <w:rsid w:val="00C022A1"/>
    <w:rsid w:val="00C05705"/>
    <w:rsid w:val="00C221C5"/>
    <w:rsid w:val="00C226D6"/>
    <w:rsid w:val="00C326E4"/>
    <w:rsid w:val="00C3449F"/>
    <w:rsid w:val="00C425DF"/>
    <w:rsid w:val="00C440A5"/>
    <w:rsid w:val="00C53523"/>
    <w:rsid w:val="00C57B27"/>
    <w:rsid w:val="00C64138"/>
    <w:rsid w:val="00C67E6B"/>
    <w:rsid w:val="00C71549"/>
    <w:rsid w:val="00C8328B"/>
    <w:rsid w:val="00C854B7"/>
    <w:rsid w:val="00C95839"/>
    <w:rsid w:val="00CA515D"/>
    <w:rsid w:val="00CA594B"/>
    <w:rsid w:val="00CB1ACF"/>
    <w:rsid w:val="00CC4FFF"/>
    <w:rsid w:val="00CC51CC"/>
    <w:rsid w:val="00CD3886"/>
    <w:rsid w:val="00CE43B7"/>
    <w:rsid w:val="00CE5F04"/>
    <w:rsid w:val="00D0768A"/>
    <w:rsid w:val="00D07C76"/>
    <w:rsid w:val="00D20605"/>
    <w:rsid w:val="00D20D59"/>
    <w:rsid w:val="00D21660"/>
    <w:rsid w:val="00D2627B"/>
    <w:rsid w:val="00D334F3"/>
    <w:rsid w:val="00D342D1"/>
    <w:rsid w:val="00D61BEE"/>
    <w:rsid w:val="00D8615F"/>
    <w:rsid w:val="00D869EF"/>
    <w:rsid w:val="00D9316C"/>
    <w:rsid w:val="00DA17E5"/>
    <w:rsid w:val="00DA3898"/>
    <w:rsid w:val="00DB26BD"/>
    <w:rsid w:val="00DB6B37"/>
    <w:rsid w:val="00DC2DDE"/>
    <w:rsid w:val="00DC76BF"/>
    <w:rsid w:val="00DD06C6"/>
    <w:rsid w:val="00DD69A1"/>
    <w:rsid w:val="00DD6BD1"/>
    <w:rsid w:val="00DF3A89"/>
    <w:rsid w:val="00DF40BA"/>
    <w:rsid w:val="00DF481E"/>
    <w:rsid w:val="00E1254F"/>
    <w:rsid w:val="00E24535"/>
    <w:rsid w:val="00E25081"/>
    <w:rsid w:val="00E277CB"/>
    <w:rsid w:val="00E33267"/>
    <w:rsid w:val="00E45566"/>
    <w:rsid w:val="00E47B5A"/>
    <w:rsid w:val="00E47F4B"/>
    <w:rsid w:val="00E505E5"/>
    <w:rsid w:val="00E5736E"/>
    <w:rsid w:val="00E65861"/>
    <w:rsid w:val="00E75BA0"/>
    <w:rsid w:val="00E76A40"/>
    <w:rsid w:val="00E82244"/>
    <w:rsid w:val="00E84CC6"/>
    <w:rsid w:val="00E85CAF"/>
    <w:rsid w:val="00E91DCF"/>
    <w:rsid w:val="00E91F51"/>
    <w:rsid w:val="00E9371E"/>
    <w:rsid w:val="00E94379"/>
    <w:rsid w:val="00EA414B"/>
    <w:rsid w:val="00EB060F"/>
    <w:rsid w:val="00ED13E2"/>
    <w:rsid w:val="00EE1856"/>
    <w:rsid w:val="00EE770A"/>
    <w:rsid w:val="00F11313"/>
    <w:rsid w:val="00F16411"/>
    <w:rsid w:val="00F175BC"/>
    <w:rsid w:val="00F22E17"/>
    <w:rsid w:val="00F42F4E"/>
    <w:rsid w:val="00F448D5"/>
    <w:rsid w:val="00F558D9"/>
    <w:rsid w:val="00F561D2"/>
    <w:rsid w:val="00F62052"/>
    <w:rsid w:val="00F645F2"/>
    <w:rsid w:val="00F64971"/>
    <w:rsid w:val="00F75949"/>
    <w:rsid w:val="00F803DD"/>
    <w:rsid w:val="00F83A6B"/>
    <w:rsid w:val="00F90722"/>
    <w:rsid w:val="00F91371"/>
    <w:rsid w:val="00FA21EB"/>
    <w:rsid w:val="00FA3ADD"/>
    <w:rsid w:val="00FB0716"/>
    <w:rsid w:val="00FC0AEC"/>
    <w:rsid w:val="00FC14B5"/>
    <w:rsid w:val="00FF1E34"/>
    <w:rsid w:val="00FF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891"/>
    <w:pPr>
      <w:spacing w:after="0" w:line="240" w:lineRule="auto"/>
    </w:pPr>
  </w:style>
  <w:style w:type="character" w:styleId="a4">
    <w:name w:val="Hyperlink"/>
    <w:basedOn w:val="a0"/>
    <w:uiPriority w:val="99"/>
    <w:unhideWhenUsed/>
    <w:rsid w:val="000A3251"/>
    <w:rPr>
      <w:color w:val="0563C1" w:themeColor="hyperlink"/>
      <w:u w:val="single"/>
    </w:rPr>
  </w:style>
  <w:style w:type="paragraph" w:styleId="a5">
    <w:name w:val="Balloon Text"/>
    <w:basedOn w:val="a"/>
    <w:link w:val="a6"/>
    <w:uiPriority w:val="99"/>
    <w:semiHidden/>
    <w:unhideWhenUsed/>
    <w:rsid w:val="003F65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6585"/>
    <w:rPr>
      <w:rFonts w:ascii="Segoe UI" w:hAnsi="Segoe UI" w:cs="Segoe UI"/>
      <w:sz w:val="18"/>
      <w:szCs w:val="18"/>
    </w:rPr>
  </w:style>
  <w:style w:type="table" w:styleId="a7">
    <w:name w:val="Table Grid"/>
    <w:basedOn w:val="a1"/>
    <w:uiPriority w:val="39"/>
    <w:rsid w:val="0057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175BC"/>
    <w:pPr>
      <w:widowControl w:val="0"/>
      <w:autoSpaceDE w:val="0"/>
      <w:autoSpaceDN w:val="0"/>
      <w:spacing w:after="0" w:line="240" w:lineRule="auto"/>
    </w:pPr>
    <w:rPr>
      <w:rFonts w:ascii="Calibri" w:eastAsia="Times New Roman" w:hAnsi="Calibri" w:cs="Calibri"/>
      <w:szCs w:val="20"/>
      <w:lang w:eastAsia="ru-RU"/>
    </w:rPr>
  </w:style>
  <w:style w:type="character" w:customStyle="1" w:styleId="es-el-code-term">
    <w:name w:val="es-el-code-term"/>
    <w:basedOn w:val="a0"/>
    <w:rsid w:val="00DB6B37"/>
  </w:style>
  <w:style w:type="paragraph" w:styleId="a8">
    <w:name w:val="Body Text Indent"/>
    <w:basedOn w:val="a"/>
    <w:link w:val="a9"/>
    <w:rsid w:val="00C00768"/>
    <w:pPr>
      <w:spacing w:after="0" w:line="240" w:lineRule="auto"/>
      <w:ind w:firstLine="720"/>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C00768"/>
    <w:rPr>
      <w:rFonts w:ascii="Times New Roman" w:eastAsia="Times New Roman" w:hAnsi="Times New Roman" w:cs="Times New Roman"/>
      <w:sz w:val="20"/>
      <w:szCs w:val="20"/>
      <w:lang w:eastAsia="ru-RU"/>
    </w:rPr>
  </w:style>
  <w:style w:type="paragraph" w:styleId="2">
    <w:name w:val="Body Text Indent 2"/>
    <w:basedOn w:val="a"/>
    <w:link w:val="20"/>
    <w:rsid w:val="00C0076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C00768"/>
    <w:rPr>
      <w:rFonts w:ascii="Times New Roman" w:eastAsia="Times New Roman" w:hAnsi="Times New Roman" w:cs="Times New Roman"/>
      <w:sz w:val="20"/>
      <w:szCs w:val="20"/>
      <w:lang w:eastAsia="ru-RU"/>
    </w:rPr>
  </w:style>
  <w:style w:type="paragraph" w:customStyle="1" w:styleId="ConsPlusNonformat">
    <w:name w:val="ConsPlusNonformat"/>
    <w:rsid w:val="00C00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Осн. текст УАГ"/>
    <w:basedOn w:val="a"/>
    <w:rsid w:val="00C00768"/>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00768"/>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customStyle="1" w:styleId="u">
    <w:name w:val="u"/>
    <w:basedOn w:val="a"/>
    <w:rsid w:val="00C00768"/>
    <w:pPr>
      <w:suppressAutoHyphens/>
      <w:spacing w:after="0" w:line="240" w:lineRule="auto"/>
      <w:ind w:firstLine="174"/>
      <w:jc w:val="both"/>
    </w:pPr>
    <w:rPr>
      <w:rFonts w:ascii="Times New Roman" w:eastAsia="Calibri"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856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ura@yandex.ru" TargetMode="External"/><Relationship Id="rId11" Type="http://schemas.openxmlformats.org/officeDocument/2006/relationships/theme" Target="theme/theme1.xml"/><Relationship Id="rId5" Type="http://schemas.openxmlformats.org/officeDocument/2006/relationships/hyperlink" Target="mailto:admintura@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USR0304</cp:lastModifiedBy>
  <cp:revision>16</cp:revision>
  <cp:lastPrinted>2023-08-14T06:10:00Z</cp:lastPrinted>
  <dcterms:created xsi:type="dcterms:W3CDTF">2022-12-12T10:52:00Z</dcterms:created>
  <dcterms:modified xsi:type="dcterms:W3CDTF">2023-08-15T06:37:00Z</dcterms:modified>
</cp:coreProperties>
</file>