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Y="1135"/>
        <w:tblW w:w="10188" w:type="dxa"/>
        <w:tblLook w:val="01E0"/>
      </w:tblPr>
      <w:tblGrid>
        <w:gridCol w:w="10188"/>
      </w:tblGrid>
      <w:tr w:rsidR="007A6C9C" w:rsidRPr="00F169DE" w:rsidTr="00F169DE">
        <w:trPr>
          <w:trHeight w:hRule="exact" w:val="20"/>
          <w:hidden/>
        </w:trPr>
        <w:tc>
          <w:tcPr>
            <w:tcW w:w="10188" w:type="dxa"/>
          </w:tcPr>
          <w:p w:rsidR="007A6C9C" w:rsidRPr="00F169DE" w:rsidRDefault="007A6C9C" w:rsidP="00F169DE">
            <w:pPr>
              <w:pStyle w:val="a5"/>
              <w:spacing w:line="240" w:lineRule="exact"/>
              <w:ind w:left="5222"/>
              <w:rPr>
                <w:vanish/>
                <w:color w:val="000000"/>
                <w:lang w:val="en-US"/>
              </w:rPr>
            </w:pPr>
            <w:bookmarkStart w:id="0" w:name="UpHeader2" w:colFirst="0" w:colLast="1"/>
          </w:p>
        </w:tc>
      </w:tr>
      <w:bookmarkEnd w:id="0"/>
    </w:tbl>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outlineLvl w:val="0"/>
        <w:rPr>
          <w:b/>
          <w:bCs/>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2615565</wp:posOffset>
            </wp:positionH>
            <wp:positionV relativeFrom="paragraph">
              <wp:posOffset>-291465</wp:posOffset>
            </wp:positionV>
            <wp:extent cx="489585" cy="609600"/>
            <wp:effectExtent l="19050" t="0" r="5715" b="0"/>
            <wp:wrapNone/>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12"/>
                    <a:srcRect/>
                    <a:stretch>
                      <a:fillRect/>
                    </a:stretch>
                  </pic:blipFill>
                  <pic:spPr bwMode="auto">
                    <a:xfrm>
                      <a:off x="0" y="0"/>
                      <a:ext cx="489585" cy="609600"/>
                    </a:xfrm>
                    <a:prstGeom prst="rect">
                      <a:avLst/>
                    </a:prstGeom>
                    <a:noFill/>
                    <a:ln w="9525">
                      <a:noFill/>
                      <a:miter lim="800000"/>
                      <a:headEnd/>
                      <a:tailEnd/>
                    </a:ln>
                  </pic:spPr>
                </pic:pic>
              </a:graphicData>
            </a:graphic>
          </wp:anchor>
        </w:drawing>
      </w:r>
      <w:bookmarkStart w:id="1" w:name="Par1"/>
      <w:bookmarkEnd w:id="1"/>
    </w:p>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outlineLvl w:val="0"/>
        <w:rPr>
          <w:b/>
          <w:bCs/>
          <w:sz w:val="28"/>
          <w:szCs w:val="28"/>
        </w:rPr>
      </w:pPr>
    </w:p>
    <w:p w:rsidR="00A163AC" w:rsidRPr="0065571B" w:rsidRDefault="00A163AC" w:rsidP="00A163AC">
      <w:pPr>
        <w:keepNext/>
        <w:widowControl w:val="0"/>
        <w:autoSpaceDE w:val="0"/>
        <w:autoSpaceDN w:val="0"/>
        <w:adjustRightInd w:val="0"/>
        <w:jc w:val="center"/>
        <w:outlineLvl w:val="0"/>
        <w:rPr>
          <w:bCs/>
          <w:sz w:val="28"/>
          <w:szCs w:val="28"/>
        </w:rPr>
      </w:pPr>
      <w:r w:rsidRPr="0065571B">
        <w:rPr>
          <w:bCs/>
          <w:sz w:val="28"/>
          <w:szCs w:val="28"/>
        </w:rPr>
        <w:t>АДМИНИСТРАЦИЯ ГОРОДСКОГО ОКРУГА</w:t>
      </w:r>
    </w:p>
    <w:p w:rsidR="00A163AC" w:rsidRPr="0065571B" w:rsidRDefault="00A163AC" w:rsidP="00A163AC">
      <w:pPr>
        <w:keepNext/>
        <w:widowControl w:val="0"/>
        <w:autoSpaceDE w:val="0"/>
        <w:autoSpaceDN w:val="0"/>
        <w:adjustRightInd w:val="0"/>
        <w:jc w:val="center"/>
        <w:outlineLvl w:val="0"/>
        <w:rPr>
          <w:bCs/>
          <w:sz w:val="28"/>
          <w:szCs w:val="28"/>
        </w:rPr>
      </w:pPr>
      <w:r w:rsidRPr="0065571B">
        <w:rPr>
          <w:bCs/>
          <w:sz w:val="28"/>
          <w:szCs w:val="28"/>
        </w:rPr>
        <w:t>ВЕРХНЯЯ ТУРА</w:t>
      </w:r>
    </w:p>
    <w:p w:rsidR="00A163AC" w:rsidRDefault="00A163AC" w:rsidP="00A163AC">
      <w:pPr>
        <w:keepNext/>
        <w:widowControl w:val="0"/>
        <w:pBdr>
          <w:bottom w:val="single" w:sz="12" w:space="2" w:color="auto"/>
        </w:pBdr>
        <w:autoSpaceDE w:val="0"/>
        <w:autoSpaceDN w:val="0"/>
        <w:adjustRightInd w:val="0"/>
        <w:jc w:val="center"/>
        <w:outlineLvl w:val="0"/>
        <w:rPr>
          <w:b/>
          <w:bCs/>
          <w:sz w:val="28"/>
          <w:szCs w:val="28"/>
        </w:rPr>
      </w:pPr>
      <w:r w:rsidRPr="0065571B">
        <w:rPr>
          <w:b/>
          <w:bCs/>
          <w:sz w:val="28"/>
          <w:szCs w:val="28"/>
        </w:rPr>
        <w:t>П</w:t>
      </w:r>
      <w:r>
        <w:rPr>
          <w:b/>
          <w:bCs/>
          <w:sz w:val="28"/>
          <w:szCs w:val="28"/>
        </w:rPr>
        <w:t xml:space="preserve"> </w:t>
      </w:r>
      <w:r w:rsidRPr="0065571B">
        <w:rPr>
          <w:b/>
          <w:bCs/>
          <w:sz w:val="28"/>
          <w:szCs w:val="28"/>
        </w:rPr>
        <w:t>О</w:t>
      </w:r>
      <w:r>
        <w:rPr>
          <w:b/>
          <w:bCs/>
          <w:sz w:val="28"/>
          <w:szCs w:val="28"/>
        </w:rPr>
        <w:t xml:space="preserve"> </w:t>
      </w:r>
      <w:r w:rsidRPr="0065571B">
        <w:rPr>
          <w:b/>
          <w:bCs/>
          <w:sz w:val="28"/>
          <w:szCs w:val="28"/>
        </w:rPr>
        <w:t>С</w:t>
      </w:r>
      <w:r>
        <w:rPr>
          <w:b/>
          <w:bCs/>
          <w:sz w:val="28"/>
          <w:szCs w:val="28"/>
        </w:rPr>
        <w:t xml:space="preserve"> </w:t>
      </w:r>
      <w:r w:rsidRPr="0065571B">
        <w:rPr>
          <w:b/>
          <w:bCs/>
          <w:sz w:val="28"/>
          <w:szCs w:val="28"/>
        </w:rPr>
        <w:t>Т</w:t>
      </w:r>
      <w:r>
        <w:rPr>
          <w:b/>
          <w:bCs/>
          <w:sz w:val="28"/>
          <w:szCs w:val="28"/>
        </w:rPr>
        <w:t xml:space="preserve"> </w:t>
      </w:r>
      <w:r w:rsidRPr="0065571B">
        <w:rPr>
          <w:b/>
          <w:bCs/>
          <w:sz w:val="28"/>
          <w:szCs w:val="28"/>
        </w:rPr>
        <w:t>А</w:t>
      </w:r>
      <w:r>
        <w:rPr>
          <w:b/>
          <w:bCs/>
          <w:sz w:val="28"/>
          <w:szCs w:val="28"/>
        </w:rPr>
        <w:t xml:space="preserve"> </w:t>
      </w:r>
      <w:r w:rsidRPr="0065571B">
        <w:rPr>
          <w:b/>
          <w:bCs/>
          <w:sz w:val="28"/>
          <w:szCs w:val="28"/>
        </w:rPr>
        <w:t>Н</w:t>
      </w:r>
      <w:r>
        <w:rPr>
          <w:b/>
          <w:bCs/>
          <w:sz w:val="28"/>
          <w:szCs w:val="28"/>
        </w:rPr>
        <w:t xml:space="preserve"> </w:t>
      </w:r>
      <w:r w:rsidRPr="0065571B">
        <w:rPr>
          <w:b/>
          <w:bCs/>
          <w:sz w:val="28"/>
          <w:szCs w:val="28"/>
        </w:rPr>
        <w:t>О</w:t>
      </w:r>
      <w:r>
        <w:rPr>
          <w:b/>
          <w:bCs/>
          <w:sz w:val="28"/>
          <w:szCs w:val="28"/>
        </w:rPr>
        <w:t xml:space="preserve"> </w:t>
      </w:r>
      <w:r w:rsidRPr="0065571B">
        <w:rPr>
          <w:b/>
          <w:bCs/>
          <w:sz w:val="28"/>
          <w:szCs w:val="28"/>
        </w:rPr>
        <w:t>В</w:t>
      </w:r>
      <w:r>
        <w:rPr>
          <w:b/>
          <w:bCs/>
          <w:sz w:val="28"/>
          <w:szCs w:val="28"/>
        </w:rPr>
        <w:t xml:space="preserve"> </w:t>
      </w:r>
      <w:r w:rsidRPr="0065571B">
        <w:rPr>
          <w:b/>
          <w:bCs/>
          <w:sz w:val="28"/>
          <w:szCs w:val="28"/>
        </w:rPr>
        <w:t>Л</w:t>
      </w:r>
      <w:r>
        <w:rPr>
          <w:b/>
          <w:bCs/>
          <w:sz w:val="28"/>
          <w:szCs w:val="28"/>
        </w:rPr>
        <w:t xml:space="preserve"> </w:t>
      </w:r>
      <w:r w:rsidRPr="0065571B">
        <w:rPr>
          <w:b/>
          <w:bCs/>
          <w:sz w:val="28"/>
          <w:szCs w:val="28"/>
        </w:rPr>
        <w:t>Е</w:t>
      </w:r>
      <w:r>
        <w:rPr>
          <w:b/>
          <w:bCs/>
          <w:sz w:val="28"/>
          <w:szCs w:val="28"/>
        </w:rPr>
        <w:t xml:space="preserve"> </w:t>
      </w:r>
      <w:r w:rsidRPr="0065571B">
        <w:rPr>
          <w:b/>
          <w:bCs/>
          <w:sz w:val="28"/>
          <w:szCs w:val="28"/>
        </w:rPr>
        <w:t>Н</w:t>
      </w:r>
      <w:r>
        <w:rPr>
          <w:b/>
          <w:bCs/>
          <w:sz w:val="28"/>
          <w:szCs w:val="28"/>
        </w:rPr>
        <w:t xml:space="preserve"> </w:t>
      </w:r>
      <w:r w:rsidRPr="0065571B">
        <w:rPr>
          <w:b/>
          <w:bCs/>
          <w:sz w:val="28"/>
          <w:szCs w:val="28"/>
        </w:rPr>
        <w:t>И</w:t>
      </w:r>
      <w:r>
        <w:rPr>
          <w:b/>
          <w:bCs/>
          <w:sz w:val="28"/>
          <w:szCs w:val="28"/>
        </w:rPr>
        <w:t xml:space="preserve"> </w:t>
      </w:r>
      <w:r w:rsidRPr="0065571B">
        <w:rPr>
          <w:b/>
          <w:bCs/>
          <w:sz w:val="28"/>
          <w:szCs w:val="28"/>
        </w:rPr>
        <w:t xml:space="preserve">Е </w:t>
      </w:r>
    </w:p>
    <w:p w:rsidR="00A163AC" w:rsidRPr="0065571B" w:rsidRDefault="00A163AC" w:rsidP="00A163AC">
      <w:pPr>
        <w:keepNext/>
        <w:widowControl w:val="0"/>
        <w:pBdr>
          <w:bottom w:val="single" w:sz="12" w:space="2" w:color="auto"/>
        </w:pBdr>
        <w:autoSpaceDE w:val="0"/>
        <w:autoSpaceDN w:val="0"/>
        <w:adjustRightInd w:val="0"/>
        <w:jc w:val="center"/>
        <w:outlineLvl w:val="0"/>
        <w:rPr>
          <w:b/>
          <w:bCs/>
          <w:sz w:val="28"/>
          <w:szCs w:val="28"/>
        </w:rPr>
      </w:pPr>
    </w:p>
    <w:p w:rsidR="00A163AC" w:rsidRPr="0065571B" w:rsidRDefault="00A163AC" w:rsidP="00A163AC">
      <w:pPr>
        <w:keepNext/>
        <w:widowControl w:val="0"/>
        <w:autoSpaceDE w:val="0"/>
        <w:autoSpaceDN w:val="0"/>
        <w:adjustRightInd w:val="0"/>
        <w:jc w:val="center"/>
        <w:outlineLvl w:val="0"/>
        <w:rPr>
          <w:b/>
          <w:bCs/>
          <w:sz w:val="28"/>
          <w:szCs w:val="28"/>
        </w:rPr>
      </w:pPr>
    </w:p>
    <w:p w:rsidR="00A163AC" w:rsidRPr="00D11A16" w:rsidRDefault="002970A4" w:rsidP="00A163AC">
      <w:pPr>
        <w:rPr>
          <w:b/>
          <w:i/>
          <w:sz w:val="28"/>
          <w:szCs w:val="28"/>
        </w:rPr>
      </w:pPr>
      <w:r>
        <w:rPr>
          <w:b/>
          <w:i/>
          <w:sz w:val="28"/>
          <w:szCs w:val="28"/>
        </w:rPr>
        <w:t>от</w:t>
      </w:r>
      <w:r w:rsidR="00A163AC">
        <w:rPr>
          <w:b/>
          <w:i/>
          <w:sz w:val="28"/>
          <w:szCs w:val="28"/>
        </w:rPr>
        <w:t xml:space="preserve"> </w:t>
      </w:r>
      <w:r>
        <w:rPr>
          <w:b/>
          <w:i/>
          <w:sz w:val="28"/>
          <w:szCs w:val="28"/>
        </w:rPr>
        <w:t>29.09.2017г.</w:t>
      </w:r>
      <w:r w:rsidR="00A163AC">
        <w:rPr>
          <w:b/>
          <w:i/>
          <w:sz w:val="28"/>
          <w:szCs w:val="28"/>
        </w:rPr>
        <w:t xml:space="preserve"> </w:t>
      </w:r>
      <w:r w:rsidR="00A163AC" w:rsidRPr="0065571B">
        <w:rPr>
          <w:b/>
          <w:i/>
          <w:sz w:val="28"/>
          <w:szCs w:val="28"/>
        </w:rPr>
        <w:t xml:space="preserve"> № </w:t>
      </w:r>
      <w:r>
        <w:rPr>
          <w:b/>
          <w:i/>
          <w:sz w:val="28"/>
          <w:szCs w:val="28"/>
        </w:rPr>
        <w:t>55</w:t>
      </w:r>
    </w:p>
    <w:p w:rsidR="00EA5EA0" w:rsidRDefault="00EA5EA0" w:rsidP="00EA5EA0">
      <w:pPr>
        <w:rPr>
          <w:color w:val="000000" w:themeColor="text1"/>
          <w:sz w:val="28"/>
          <w:szCs w:val="28"/>
        </w:rPr>
      </w:pPr>
    </w:p>
    <w:p w:rsidR="00F169DE" w:rsidRDefault="00F169DE" w:rsidP="00EA5EA0">
      <w:pPr>
        <w:rPr>
          <w:color w:val="000000" w:themeColor="text1"/>
          <w:sz w:val="28"/>
          <w:szCs w:val="28"/>
        </w:rPr>
      </w:pPr>
    </w:p>
    <w:sdt>
      <w:sdtPr>
        <w:rPr>
          <w:b/>
          <w:i/>
          <w:color w:val="000000" w:themeColor="text1"/>
          <w:sz w:val="28"/>
          <w:szCs w:val="28"/>
        </w:rPr>
        <w:id w:val="12765720"/>
        <w:placeholder>
          <w:docPart w:val="DefaultPlaceholder_22675703"/>
        </w:placeholder>
      </w:sdtPr>
      <w:sdtContent>
        <w:p w:rsidR="00A163AC" w:rsidRPr="00A951CA" w:rsidRDefault="00A163AC" w:rsidP="00A163AC">
          <w:pPr>
            <w:jc w:val="center"/>
            <w:rPr>
              <w:b/>
              <w:i/>
              <w:color w:val="000000" w:themeColor="text1"/>
              <w:sz w:val="28"/>
              <w:szCs w:val="28"/>
            </w:rPr>
          </w:pPr>
          <w:r w:rsidRPr="00A951CA">
            <w:rPr>
              <w:b/>
              <w:i/>
              <w:color w:val="000000" w:themeColor="text1"/>
              <w:sz w:val="28"/>
              <w:szCs w:val="28"/>
            </w:rPr>
            <w:t xml:space="preserve">Об утверждении Методических рекомендаций по проведению оценки регулирующего воздействия проектов нормативных правовых актов </w:t>
          </w:r>
          <w:r w:rsidR="00B23D3C" w:rsidRPr="00A951CA">
            <w:rPr>
              <w:b/>
              <w:i/>
              <w:color w:val="000000" w:themeColor="text1"/>
              <w:sz w:val="28"/>
              <w:szCs w:val="28"/>
            </w:rPr>
            <w:t>Городского округа Верхняя Тура</w:t>
          </w:r>
          <w:r w:rsidRPr="00A951CA">
            <w:rPr>
              <w:b/>
              <w:i/>
              <w:color w:val="000000" w:themeColor="text1"/>
              <w:sz w:val="28"/>
              <w:szCs w:val="28"/>
            </w:rPr>
            <w:t xml:space="preserve"> и проведению экспертизы муниципальных нормативных правовых актов </w:t>
          </w:r>
          <w:r w:rsidR="00B23D3C" w:rsidRPr="00A951CA">
            <w:rPr>
              <w:b/>
              <w:i/>
              <w:color w:val="000000" w:themeColor="text1"/>
              <w:sz w:val="28"/>
              <w:szCs w:val="28"/>
            </w:rPr>
            <w:t xml:space="preserve">Городского округа Верхняя Тура </w:t>
          </w:r>
        </w:p>
      </w:sdtContent>
    </w:sdt>
    <w:p w:rsidR="00F169DE" w:rsidRPr="00EA5EA0" w:rsidRDefault="00F169DE" w:rsidP="00EA5EA0">
      <w:pPr>
        <w:rPr>
          <w:color w:val="000000" w:themeColor="text1"/>
          <w:sz w:val="28"/>
          <w:szCs w:val="28"/>
        </w:rPr>
      </w:pPr>
    </w:p>
    <w:p w:rsidR="00E80FED" w:rsidRPr="00F67E77" w:rsidRDefault="00E80FED" w:rsidP="00775FF3">
      <w:pPr>
        <w:ind w:firstLine="708"/>
        <w:jc w:val="both"/>
        <w:rPr>
          <w:rFonts w:eastAsiaTheme="minorHAnsi"/>
          <w:sz w:val="28"/>
          <w:szCs w:val="28"/>
          <w:lang w:eastAsia="en-US"/>
        </w:rPr>
      </w:pPr>
      <w:r w:rsidRPr="00F67E77">
        <w:rPr>
          <w:rFonts w:eastAsiaTheme="minorHAnsi"/>
          <w:sz w:val="28"/>
          <w:szCs w:val="28"/>
          <w:lang w:eastAsia="en-US"/>
        </w:rPr>
        <w:t>В соответствии с Федеральным законом от 6</w:t>
      </w:r>
      <w:r w:rsidR="00892EAD">
        <w:rPr>
          <w:rFonts w:eastAsiaTheme="minorHAnsi"/>
          <w:sz w:val="28"/>
          <w:szCs w:val="28"/>
          <w:lang w:eastAsia="en-US"/>
        </w:rPr>
        <w:t xml:space="preserve"> октября </w:t>
      </w:r>
      <w:r w:rsidRPr="00F67E77">
        <w:rPr>
          <w:rFonts w:eastAsiaTheme="minorHAnsi"/>
          <w:sz w:val="28"/>
          <w:szCs w:val="28"/>
          <w:lang w:eastAsia="en-US"/>
        </w:rPr>
        <w:t xml:space="preserve">2003 </w:t>
      </w:r>
      <w:r w:rsidR="00892EAD">
        <w:rPr>
          <w:rFonts w:eastAsiaTheme="minorHAnsi"/>
          <w:sz w:val="28"/>
          <w:szCs w:val="28"/>
          <w:lang w:eastAsia="en-US"/>
        </w:rPr>
        <w:t xml:space="preserve">года </w:t>
      </w:r>
      <w:r w:rsidRPr="00F67E77">
        <w:rPr>
          <w:rFonts w:eastAsiaTheme="minorHAnsi"/>
          <w:sz w:val="28"/>
          <w:szCs w:val="28"/>
          <w:lang w:eastAsia="en-US"/>
        </w:rPr>
        <w:t>№ 131-ФЗ</w:t>
      </w:r>
      <w:r w:rsidR="00775FF3">
        <w:rPr>
          <w:rFonts w:eastAsiaTheme="minorHAnsi"/>
          <w:sz w:val="28"/>
          <w:szCs w:val="28"/>
          <w:lang w:eastAsia="en-US"/>
        </w:rPr>
        <w:t xml:space="preserve"> </w:t>
      </w:r>
      <w:r w:rsidRPr="00F67E77">
        <w:rPr>
          <w:rFonts w:eastAsiaTheme="minorHAnsi"/>
          <w:sz w:val="28"/>
          <w:szCs w:val="28"/>
          <w:lang w:eastAsia="en-US"/>
        </w:rPr>
        <w:t>«Об общих принципах организации местного самоуправления в Российской Федерации», Закон</w:t>
      </w:r>
      <w:r>
        <w:rPr>
          <w:rFonts w:eastAsiaTheme="minorHAnsi"/>
          <w:sz w:val="28"/>
          <w:szCs w:val="28"/>
          <w:lang w:eastAsia="en-US"/>
        </w:rPr>
        <w:t>ами</w:t>
      </w:r>
      <w:r w:rsidRPr="00F67E77">
        <w:rPr>
          <w:rFonts w:eastAsiaTheme="minorHAnsi"/>
          <w:sz w:val="28"/>
          <w:szCs w:val="28"/>
          <w:lang w:eastAsia="en-US"/>
        </w:rPr>
        <w:t xml:space="preserve"> Свердловской области от 14</w:t>
      </w:r>
      <w:r w:rsidR="00892EAD">
        <w:rPr>
          <w:rFonts w:eastAsiaTheme="minorHAnsi"/>
          <w:sz w:val="28"/>
          <w:szCs w:val="28"/>
          <w:lang w:eastAsia="en-US"/>
        </w:rPr>
        <w:t xml:space="preserve"> июля </w:t>
      </w:r>
      <w:r w:rsidRPr="00F67E77">
        <w:rPr>
          <w:rFonts w:eastAsiaTheme="minorHAnsi"/>
          <w:sz w:val="28"/>
          <w:szCs w:val="28"/>
          <w:lang w:eastAsia="en-US"/>
        </w:rPr>
        <w:t xml:space="preserve">2014 </w:t>
      </w:r>
      <w:r w:rsidR="00892EAD">
        <w:rPr>
          <w:rFonts w:eastAsiaTheme="minorHAnsi"/>
          <w:sz w:val="28"/>
          <w:szCs w:val="28"/>
          <w:lang w:eastAsia="en-US"/>
        </w:rPr>
        <w:t xml:space="preserve">года </w:t>
      </w:r>
      <w:r w:rsidRPr="00F67E77">
        <w:rPr>
          <w:rFonts w:eastAsiaTheme="minorHAnsi"/>
          <w:sz w:val="28"/>
          <w:szCs w:val="28"/>
          <w:lang w:eastAsia="en-US"/>
        </w:rPr>
        <w:t>№ 74-ОЗ«Об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Pr>
          <w:rFonts w:eastAsiaTheme="minorHAnsi"/>
          <w:sz w:val="28"/>
          <w:szCs w:val="28"/>
          <w:lang w:eastAsia="en-US"/>
        </w:rPr>
        <w:t xml:space="preserve"> от 22</w:t>
      </w:r>
      <w:r w:rsidR="00892EAD">
        <w:rPr>
          <w:rFonts w:eastAsiaTheme="minorHAnsi"/>
          <w:sz w:val="28"/>
          <w:szCs w:val="28"/>
          <w:lang w:eastAsia="en-US"/>
        </w:rPr>
        <w:t xml:space="preserve"> июля</w:t>
      </w:r>
      <w:r>
        <w:rPr>
          <w:rFonts w:eastAsiaTheme="minorHAnsi"/>
          <w:sz w:val="28"/>
          <w:szCs w:val="28"/>
          <w:lang w:eastAsia="en-US"/>
        </w:rPr>
        <w:t xml:space="preserve">2016 </w:t>
      </w:r>
      <w:r w:rsidR="00892EAD">
        <w:rPr>
          <w:rFonts w:eastAsiaTheme="minorHAnsi"/>
          <w:sz w:val="28"/>
          <w:szCs w:val="28"/>
          <w:lang w:eastAsia="en-US"/>
        </w:rPr>
        <w:t xml:space="preserve">года </w:t>
      </w:r>
      <w:r>
        <w:rPr>
          <w:rFonts w:eastAsiaTheme="minorHAnsi"/>
          <w:sz w:val="28"/>
          <w:szCs w:val="28"/>
          <w:lang w:eastAsia="en-US"/>
        </w:rPr>
        <w:t xml:space="preserve">№ 78-ОЗ «О внесении изменений в закон Свердловской области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w:t>
      </w:r>
      <w:r w:rsidRPr="00B23D3C">
        <w:rPr>
          <w:rFonts w:eastAsiaTheme="minorHAnsi"/>
          <w:sz w:val="28"/>
          <w:szCs w:val="28"/>
          <w:lang w:eastAsia="en-US"/>
        </w:rPr>
        <w:t xml:space="preserve">муниципальных нормативных правовых актов», постановлениями Администрации </w:t>
      </w:r>
      <w:r w:rsidR="00B23D3C" w:rsidRPr="00B23D3C">
        <w:rPr>
          <w:rFonts w:eastAsiaTheme="minorHAnsi"/>
          <w:sz w:val="28"/>
          <w:szCs w:val="28"/>
          <w:lang w:eastAsia="en-US"/>
        </w:rPr>
        <w:t xml:space="preserve">Городского округа Верхняя Тура </w:t>
      </w:r>
      <w:r w:rsidR="00B23D3C">
        <w:rPr>
          <w:rFonts w:eastAsiaTheme="minorHAnsi"/>
          <w:sz w:val="28"/>
          <w:szCs w:val="28"/>
          <w:lang w:eastAsia="en-US"/>
        </w:rPr>
        <w:t xml:space="preserve">от </w:t>
      </w:r>
      <w:r w:rsidR="00B23D3C" w:rsidRPr="00B23D3C">
        <w:rPr>
          <w:rFonts w:eastAsiaTheme="minorHAnsi"/>
          <w:sz w:val="28"/>
          <w:szCs w:val="28"/>
          <w:lang w:eastAsia="en-US"/>
        </w:rPr>
        <w:t>12.01.2016 № 2</w:t>
      </w:r>
      <w:r w:rsidR="00B23D3C">
        <w:rPr>
          <w:rFonts w:eastAsiaTheme="minorHAnsi"/>
          <w:sz w:val="28"/>
          <w:szCs w:val="28"/>
          <w:lang w:eastAsia="en-US"/>
        </w:rPr>
        <w:t xml:space="preserve"> «</w:t>
      </w:r>
      <w:r w:rsidR="00B23D3C" w:rsidRPr="00B23D3C">
        <w:rPr>
          <w:rFonts w:eastAsiaTheme="minorHAnsi"/>
          <w:sz w:val="28"/>
          <w:szCs w:val="28"/>
          <w:lang w:eastAsia="en-US"/>
        </w:rPr>
        <w:t>О проведении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w:t>
      </w:r>
      <w:r w:rsidR="00B23D3C">
        <w:rPr>
          <w:rFonts w:eastAsiaTheme="minorHAnsi"/>
          <w:sz w:val="28"/>
          <w:szCs w:val="28"/>
          <w:lang w:eastAsia="en-US"/>
        </w:rPr>
        <w:t xml:space="preserve">», </w:t>
      </w:r>
      <w:r w:rsidR="00B23D3C" w:rsidRPr="00B23D3C">
        <w:rPr>
          <w:rFonts w:eastAsiaTheme="minorHAnsi"/>
          <w:sz w:val="28"/>
          <w:szCs w:val="28"/>
          <w:lang w:eastAsia="en-US"/>
        </w:rPr>
        <w:t xml:space="preserve">от </w:t>
      </w:r>
      <w:r w:rsidR="00B23D3C">
        <w:rPr>
          <w:rFonts w:eastAsiaTheme="minorHAnsi"/>
          <w:sz w:val="28"/>
          <w:szCs w:val="28"/>
          <w:lang w:eastAsia="en-US"/>
        </w:rPr>
        <w:t xml:space="preserve">25.12.2015 </w:t>
      </w:r>
      <w:r w:rsidR="00B23D3C" w:rsidRPr="00B23D3C">
        <w:rPr>
          <w:rFonts w:eastAsiaTheme="minorHAnsi"/>
          <w:sz w:val="28"/>
          <w:szCs w:val="28"/>
          <w:lang w:eastAsia="en-US"/>
        </w:rPr>
        <w:t>№ 48</w:t>
      </w:r>
      <w:r w:rsidR="00B23D3C">
        <w:rPr>
          <w:rFonts w:eastAsiaTheme="minorHAnsi"/>
          <w:sz w:val="28"/>
          <w:szCs w:val="28"/>
          <w:lang w:eastAsia="en-US"/>
        </w:rPr>
        <w:t xml:space="preserve"> «</w:t>
      </w:r>
      <w:r w:rsidR="00B23D3C" w:rsidRPr="00B23D3C">
        <w:rPr>
          <w:rFonts w:eastAsiaTheme="minorHAnsi"/>
          <w:sz w:val="28"/>
          <w:szCs w:val="28"/>
          <w:lang w:eastAsia="en-US"/>
        </w:rPr>
        <w:t>Об утверждении положения о проведении оценки регулирующего воздействия проектов нормативных правовых актов администрации Городского округа Верхняя Тура и экспертизы нормативных правовых актов администрации Городского округа Верхняя Тура</w:t>
      </w:r>
      <w:r w:rsidR="00B23D3C">
        <w:rPr>
          <w:rFonts w:eastAsiaTheme="minorHAnsi"/>
          <w:sz w:val="28"/>
          <w:szCs w:val="28"/>
          <w:lang w:eastAsia="en-US"/>
        </w:rPr>
        <w:t xml:space="preserve">», </w:t>
      </w:r>
      <w:r w:rsidRPr="00F67E77">
        <w:rPr>
          <w:rFonts w:eastAsiaTheme="minorHAnsi"/>
          <w:sz w:val="28"/>
          <w:szCs w:val="28"/>
          <w:lang w:eastAsia="en-US"/>
        </w:rPr>
        <w:t xml:space="preserve">руководствуясь Уставом </w:t>
      </w:r>
      <w:r w:rsidR="0007251A">
        <w:rPr>
          <w:rFonts w:eastAsiaTheme="minorHAnsi"/>
          <w:sz w:val="28"/>
          <w:szCs w:val="28"/>
          <w:lang w:eastAsia="en-US"/>
        </w:rPr>
        <w:t>Городского округа Верхняя Тура</w:t>
      </w:r>
      <w:r w:rsidRPr="00F67E77">
        <w:rPr>
          <w:rFonts w:eastAsiaTheme="minorHAnsi"/>
          <w:sz w:val="28"/>
          <w:szCs w:val="28"/>
          <w:lang w:eastAsia="en-US"/>
        </w:rPr>
        <w:t>,</w:t>
      </w:r>
    </w:p>
    <w:p w:rsidR="00E80FED" w:rsidRPr="00F67E77" w:rsidRDefault="00E80FED" w:rsidP="0007251A">
      <w:pPr>
        <w:rPr>
          <w:b/>
          <w:sz w:val="28"/>
          <w:szCs w:val="28"/>
        </w:rPr>
      </w:pPr>
      <w:r w:rsidRPr="00F67E77">
        <w:rPr>
          <w:b/>
          <w:sz w:val="28"/>
          <w:szCs w:val="28"/>
        </w:rPr>
        <w:t>ПОСТАНОВЛЯЮ:</w:t>
      </w:r>
    </w:p>
    <w:p w:rsidR="0007251A" w:rsidRDefault="00E80FED" w:rsidP="0007251A">
      <w:pPr>
        <w:ind w:firstLine="709"/>
        <w:jc w:val="both"/>
        <w:rPr>
          <w:rFonts w:eastAsiaTheme="minorHAnsi"/>
          <w:sz w:val="28"/>
          <w:szCs w:val="28"/>
          <w:lang w:eastAsia="en-US"/>
        </w:rPr>
      </w:pPr>
      <w:r w:rsidRPr="00F67E77">
        <w:rPr>
          <w:rFonts w:eastAsiaTheme="minorHAnsi"/>
          <w:sz w:val="28"/>
          <w:szCs w:val="28"/>
          <w:lang w:eastAsia="en-US"/>
        </w:rPr>
        <w:t>1. Утвердить:</w:t>
      </w:r>
    </w:p>
    <w:p w:rsidR="00E80FED" w:rsidRPr="00F67E77" w:rsidRDefault="00E80FED" w:rsidP="0007251A">
      <w:pPr>
        <w:ind w:firstLine="709"/>
        <w:jc w:val="both"/>
        <w:rPr>
          <w:rFonts w:eastAsiaTheme="minorHAnsi"/>
          <w:sz w:val="28"/>
          <w:szCs w:val="28"/>
          <w:lang w:eastAsia="en-US"/>
        </w:rPr>
      </w:pPr>
      <w:r w:rsidRPr="00F67E77">
        <w:rPr>
          <w:rFonts w:eastAsiaTheme="minorHAnsi"/>
          <w:sz w:val="28"/>
          <w:szCs w:val="28"/>
          <w:lang w:eastAsia="en-US"/>
        </w:rPr>
        <w:t xml:space="preserve">1) Методические рекомендации по проведению оценки регулирующего воздействия проектов нормативных правовых актов </w:t>
      </w:r>
      <w:r w:rsidR="0007251A">
        <w:rPr>
          <w:rFonts w:eastAsiaTheme="minorHAnsi"/>
          <w:sz w:val="28"/>
          <w:szCs w:val="28"/>
          <w:lang w:eastAsia="en-US"/>
        </w:rPr>
        <w:t xml:space="preserve">Городского округа Верхняя Тура </w:t>
      </w:r>
      <w:r w:rsidRPr="00F67E77">
        <w:rPr>
          <w:rFonts w:eastAsiaTheme="minorHAnsi"/>
          <w:sz w:val="28"/>
          <w:szCs w:val="28"/>
          <w:lang w:eastAsia="en-US"/>
        </w:rPr>
        <w:t>(Приложение № 1);</w:t>
      </w:r>
    </w:p>
    <w:p w:rsidR="00E80FED" w:rsidRDefault="00E80FED" w:rsidP="00E80FED">
      <w:pPr>
        <w:ind w:firstLine="709"/>
        <w:jc w:val="both"/>
        <w:rPr>
          <w:rFonts w:eastAsiaTheme="minorHAnsi"/>
          <w:sz w:val="28"/>
          <w:szCs w:val="28"/>
          <w:lang w:eastAsia="en-US"/>
        </w:rPr>
      </w:pPr>
      <w:r w:rsidRPr="00F67E77">
        <w:rPr>
          <w:rFonts w:eastAsiaTheme="minorHAnsi"/>
          <w:sz w:val="28"/>
          <w:szCs w:val="28"/>
          <w:lang w:eastAsia="en-US"/>
        </w:rPr>
        <w:lastRenderedPageBreak/>
        <w:t>2) Методические рекомендации по</w:t>
      </w:r>
      <w:r w:rsidR="004038F2">
        <w:rPr>
          <w:rFonts w:eastAsiaTheme="minorHAnsi"/>
          <w:sz w:val="28"/>
          <w:szCs w:val="28"/>
          <w:lang w:eastAsia="en-US"/>
        </w:rPr>
        <w:t xml:space="preserve"> </w:t>
      </w:r>
      <w:r w:rsidRPr="00F67E77">
        <w:rPr>
          <w:rFonts w:eastAsiaTheme="minorHAnsi"/>
          <w:sz w:val="28"/>
          <w:szCs w:val="28"/>
          <w:lang w:eastAsia="en-US"/>
        </w:rPr>
        <w:t xml:space="preserve">проведению экспертизы муниципальных нормативных правовых актов </w:t>
      </w:r>
      <w:r w:rsidR="0007251A">
        <w:rPr>
          <w:rFonts w:eastAsiaTheme="minorHAnsi"/>
          <w:sz w:val="28"/>
          <w:szCs w:val="28"/>
          <w:lang w:eastAsia="en-US"/>
        </w:rPr>
        <w:t>Городского округа Верхняя Тура</w:t>
      </w:r>
      <w:r>
        <w:rPr>
          <w:rFonts w:eastAsiaTheme="minorHAnsi"/>
          <w:sz w:val="28"/>
          <w:szCs w:val="28"/>
          <w:lang w:eastAsia="en-US"/>
        </w:rPr>
        <w:t xml:space="preserve"> </w:t>
      </w:r>
      <w:r w:rsidRPr="00F67E77">
        <w:rPr>
          <w:rFonts w:eastAsiaTheme="minorHAnsi"/>
          <w:sz w:val="28"/>
          <w:szCs w:val="28"/>
          <w:lang w:eastAsia="en-US"/>
        </w:rPr>
        <w:t>(Приложение № 2).</w:t>
      </w:r>
    </w:p>
    <w:p w:rsidR="0007251A" w:rsidRDefault="0007251A" w:rsidP="0007251A">
      <w:pPr>
        <w:pStyle w:val="ConsPlusNormal"/>
        <w:ind w:firstLine="540"/>
        <w:jc w:val="both"/>
        <w:rPr>
          <w:rFonts w:ascii="Times New Roman" w:hAnsi="Times New Roman" w:cs="Times New Roman"/>
          <w:sz w:val="28"/>
          <w:szCs w:val="28"/>
        </w:rPr>
      </w:pPr>
      <w:r w:rsidRPr="0007251A">
        <w:rPr>
          <w:rFonts w:ascii="Times New Roman" w:hAnsi="Times New Roman" w:cs="Times New Roman"/>
          <w:sz w:val="28"/>
          <w:szCs w:val="28"/>
        </w:rPr>
        <w:t xml:space="preserve">2. </w:t>
      </w:r>
      <w:r>
        <w:rPr>
          <w:rFonts w:ascii="Times New Roman" w:hAnsi="Times New Roman" w:cs="Times New Roman"/>
          <w:sz w:val="28"/>
          <w:szCs w:val="28"/>
        </w:rPr>
        <w:t>Опубликовать настоящее п</w:t>
      </w:r>
      <w:r w:rsidRPr="00B56300">
        <w:rPr>
          <w:rFonts w:ascii="Times New Roman" w:hAnsi="Times New Roman" w:cs="Times New Roman"/>
          <w:sz w:val="28"/>
          <w:szCs w:val="28"/>
        </w:rPr>
        <w:t xml:space="preserve">остановление в газете </w:t>
      </w:r>
      <w:r>
        <w:rPr>
          <w:rFonts w:ascii="Times New Roman" w:hAnsi="Times New Roman" w:cs="Times New Roman"/>
          <w:sz w:val="28"/>
          <w:szCs w:val="28"/>
        </w:rPr>
        <w:t xml:space="preserve">«Голос Верхней Туры» </w:t>
      </w:r>
      <w:r w:rsidRPr="00B56300">
        <w:rPr>
          <w:rFonts w:ascii="Times New Roman" w:hAnsi="Times New Roman" w:cs="Times New Roman"/>
          <w:sz w:val="28"/>
          <w:szCs w:val="28"/>
        </w:rPr>
        <w:t xml:space="preserve">и разместить на официальном сайте </w:t>
      </w:r>
      <w:r>
        <w:rPr>
          <w:rFonts w:ascii="Times New Roman" w:hAnsi="Times New Roman" w:cs="Times New Roman"/>
          <w:sz w:val="28"/>
          <w:szCs w:val="28"/>
        </w:rPr>
        <w:t xml:space="preserve">администрации Городского округа Верхняя Тура </w:t>
      </w:r>
      <w:r w:rsidRPr="00B5630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775FF3" w:rsidRPr="00B56300" w:rsidRDefault="00775FF3" w:rsidP="000725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EA5EA0" w:rsidRDefault="00EA5EA0" w:rsidP="00EA5EA0">
      <w:pPr>
        <w:rPr>
          <w:color w:val="000000" w:themeColor="text1"/>
          <w:sz w:val="28"/>
          <w:szCs w:val="28"/>
        </w:rPr>
      </w:pPr>
    </w:p>
    <w:p w:rsidR="00892EAD" w:rsidRDefault="005B2B8C" w:rsidP="00EA5EA0">
      <w:pPr>
        <w:rPr>
          <w:color w:val="000000" w:themeColor="text1"/>
          <w:sz w:val="28"/>
          <w:szCs w:val="28"/>
        </w:rPr>
      </w:pPr>
      <w:r>
        <w:rPr>
          <w:noProof/>
          <w:color w:val="000000" w:themeColor="text1"/>
          <w:sz w:val="28"/>
          <w:szCs w:val="28"/>
        </w:rPr>
        <w:drawing>
          <wp:anchor distT="0" distB="0" distL="114300" distR="114300" simplePos="0" relativeHeight="251660288" behindDoc="0" locked="0" layoutInCell="1" allowOverlap="1">
            <wp:simplePos x="0" y="0"/>
            <wp:positionH relativeFrom="column">
              <wp:posOffset>2529840</wp:posOffset>
            </wp:positionH>
            <wp:positionV relativeFrom="paragraph">
              <wp:posOffset>139700</wp:posOffset>
            </wp:positionV>
            <wp:extent cx="1828800" cy="14763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828800" cy="1476375"/>
                    </a:xfrm>
                    <a:prstGeom prst="rect">
                      <a:avLst/>
                    </a:prstGeom>
                    <a:noFill/>
                    <a:ln w="9525">
                      <a:noFill/>
                      <a:miter lim="800000"/>
                      <a:headEnd/>
                      <a:tailEnd/>
                    </a:ln>
                  </pic:spPr>
                </pic:pic>
              </a:graphicData>
            </a:graphic>
          </wp:anchor>
        </w:drawing>
      </w:r>
    </w:p>
    <w:p w:rsidR="00892EAD" w:rsidRDefault="00892EAD" w:rsidP="00EA5EA0">
      <w:pPr>
        <w:rPr>
          <w:color w:val="000000" w:themeColor="text1"/>
          <w:sz w:val="28"/>
          <w:szCs w:val="28"/>
        </w:rPr>
      </w:pPr>
    </w:p>
    <w:p w:rsidR="00434A6A" w:rsidRPr="00EA5EA0" w:rsidRDefault="00434A6A" w:rsidP="00EA5EA0">
      <w:pPr>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26"/>
        <w:gridCol w:w="4677"/>
      </w:tblGrid>
      <w:tr w:rsidR="0007251A" w:rsidRPr="00EA5EA0" w:rsidTr="0032791B">
        <w:tc>
          <w:tcPr>
            <w:tcW w:w="4644" w:type="dxa"/>
          </w:tcPr>
          <w:p w:rsidR="0007251A" w:rsidRPr="00EA5EA0" w:rsidRDefault="0007251A" w:rsidP="00EA5EA0">
            <w:pPr>
              <w:rPr>
                <w:color w:val="000000" w:themeColor="text1"/>
                <w:sz w:val="28"/>
                <w:szCs w:val="28"/>
              </w:rPr>
            </w:pPr>
            <w:r>
              <w:rPr>
                <w:color w:val="000000" w:themeColor="text1"/>
                <w:sz w:val="28"/>
                <w:szCs w:val="28"/>
              </w:rPr>
              <w:t>Глава городского округа</w:t>
            </w:r>
          </w:p>
        </w:tc>
        <w:tc>
          <w:tcPr>
            <w:tcW w:w="426" w:type="dxa"/>
          </w:tcPr>
          <w:p w:rsidR="0007251A" w:rsidRPr="00EA5EA0" w:rsidRDefault="0007251A" w:rsidP="00EA5EA0">
            <w:pPr>
              <w:rPr>
                <w:color w:val="000000" w:themeColor="text1"/>
                <w:sz w:val="28"/>
                <w:szCs w:val="28"/>
              </w:rPr>
            </w:pPr>
          </w:p>
        </w:tc>
        <w:tc>
          <w:tcPr>
            <w:tcW w:w="4677" w:type="dxa"/>
          </w:tcPr>
          <w:p w:rsidR="0007251A" w:rsidRPr="00EA5EA0" w:rsidRDefault="0007251A" w:rsidP="0007251A">
            <w:pPr>
              <w:jc w:val="right"/>
              <w:rPr>
                <w:color w:val="000000" w:themeColor="text1"/>
                <w:sz w:val="28"/>
                <w:szCs w:val="28"/>
              </w:rPr>
            </w:pPr>
            <w:r>
              <w:rPr>
                <w:color w:val="000000" w:themeColor="text1"/>
                <w:sz w:val="28"/>
                <w:szCs w:val="28"/>
              </w:rPr>
              <w:t>И.С. Веснин</w:t>
            </w:r>
          </w:p>
        </w:tc>
      </w:tr>
    </w:tbl>
    <w:p w:rsidR="00E80FED" w:rsidRDefault="00E80FED" w:rsidP="00EA5EA0">
      <w:pPr>
        <w:rPr>
          <w:color w:val="000000" w:themeColor="text1"/>
          <w:sz w:val="28"/>
          <w:szCs w:val="28"/>
        </w:rPr>
      </w:pPr>
    </w:p>
    <w:p w:rsidR="00E80FED" w:rsidRDefault="00E80FED">
      <w:pPr>
        <w:spacing w:after="200" w:line="276" w:lineRule="auto"/>
        <w:rPr>
          <w:color w:val="000000" w:themeColor="text1"/>
          <w:sz w:val="28"/>
          <w:szCs w:val="28"/>
        </w:rPr>
      </w:pPr>
      <w:r>
        <w:rPr>
          <w:color w:val="000000" w:themeColor="text1"/>
          <w:sz w:val="28"/>
          <w:szCs w:val="28"/>
        </w:rPr>
        <w:br w:type="page"/>
      </w:r>
    </w:p>
    <w:p w:rsidR="00E80FED" w:rsidRPr="00892EAD" w:rsidRDefault="00E80FED" w:rsidP="00E80FED">
      <w:pPr>
        <w:ind w:left="5670"/>
        <w:jc w:val="center"/>
        <w:rPr>
          <w:rFonts w:eastAsiaTheme="minorHAnsi"/>
          <w:sz w:val="26"/>
          <w:szCs w:val="26"/>
          <w:lang w:eastAsia="en-US"/>
        </w:rPr>
      </w:pPr>
      <w:r w:rsidRPr="00892EAD">
        <w:rPr>
          <w:rFonts w:eastAsiaTheme="minorHAnsi"/>
          <w:sz w:val="26"/>
          <w:szCs w:val="26"/>
          <w:lang w:eastAsia="en-US"/>
        </w:rPr>
        <w:lastRenderedPageBreak/>
        <w:t>Приложение № 1</w:t>
      </w:r>
    </w:p>
    <w:p w:rsidR="00E80FED" w:rsidRPr="00892EAD" w:rsidRDefault="00E80FED" w:rsidP="00E80FED">
      <w:pPr>
        <w:ind w:left="5670"/>
        <w:jc w:val="center"/>
        <w:rPr>
          <w:rFonts w:eastAsiaTheme="minorHAnsi"/>
          <w:sz w:val="26"/>
          <w:szCs w:val="26"/>
          <w:lang w:eastAsia="en-US"/>
        </w:rPr>
      </w:pPr>
      <w:r w:rsidRPr="00892EAD">
        <w:rPr>
          <w:rFonts w:eastAsiaTheme="minorHAnsi"/>
          <w:sz w:val="26"/>
          <w:szCs w:val="26"/>
          <w:lang w:eastAsia="en-US"/>
        </w:rPr>
        <w:t>УТВЕРЖДЕНЫ</w:t>
      </w:r>
    </w:p>
    <w:p w:rsidR="00E80FED" w:rsidRPr="00892EAD" w:rsidRDefault="00382A40" w:rsidP="00E80FED">
      <w:pPr>
        <w:ind w:left="5670"/>
        <w:jc w:val="center"/>
        <w:rPr>
          <w:rFonts w:eastAsiaTheme="minorHAnsi"/>
          <w:sz w:val="26"/>
          <w:szCs w:val="26"/>
          <w:lang w:eastAsia="en-US"/>
        </w:rPr>
      </w:pPr>
      <w:r w:rsidRPr="00892EAD">
        <w:rPr>
          <w:rFonts w:eastAsiaTheme="minorHAnsi"/>
          <w:sz w:val="26"/>
          <w:szCs w:val="26"/>
          <w:lang w:eastAsia="en-US"/>
        </w:rPr>
        <w:t>П</w:t>
      </w:r>
      <w:r w:rsidR="00E80FED" w:rsidRPr="00892EAD">
        <w:rPr>
          <w:rFonts w:eastAsiaTheme="minorHAnsi"/>
          <w:sz w:val="26"/>
          <w:szCs w:val="26"/>
          <w:lang w:eastAsia="en-US"/>
        </w:rPr>
        <w:t>остановлением</w:t>
      </w:r>
      <w:r>
        <w:rPr>
          <w:rFonts w:eastAsiaTheme="minorHAnsi"/>
          <w:sz w:val="26"/>
          <w:szCs w:val="26"/>
          <w:lang w:eastAsia="en-US"/>
        </w:rPr>
        <w:t xml:space="preserve"> </w:t>
      </w:r>
      <w:r w:rsidR="00E80FED" w:rsidRPr="00892EAD">
        <w:rPr>
          <w:rFonts w:eastAsiaTheme="minorHAnsi"/>
          <w:sz w:val="26"/>
          <w:szCs w:val="26"/>
          <w:lang w:eastAsia="en-US"/>
        </w:rPr>
        <w:t xml:space="preserve">Администрации </w:t>
      </w:r>
      <w:r w:rsidR="0007251A">
        <w:rPr>
          <w:rFonts w:eastAsiaTheme="minorHAnsi"/>
          <w:sz w:val="26"/>
          <w:szCs w:val="26"/>
          <w:lang w:eastAsia="en-US"/>
        </w:rPr>
        <w:t xml:space="preserve">Городского округа Верхняя Тура </w:t>
      </w:r>
    </w:p>
    <w:p w:rsidR="00E80FED" w:rsidRPr="00892EAD" w:rsidRDefault="00E36B9C" w:rsidP="00E80FED">
      <w:pPr>
        <w:ind w:left="5670"/>
        <w:jc w:val="center"/>
        <w:rPr>
          <w:rFonts w:eastAsiaTheme="minorHAnsi"/>
          <w:sz w:val="26"/>
          <w:szCs w:val="26"/>
          <w:lang w:eastAsia="en-US"/>
        </w:rPr>
      </w:pPr>
      <w:r>
        <w:rPr>
          <w:rFonts w:eastAsiaTheme="minorHAnsi"/>
          <w:sz w:val="26"/>
          <w:szCs w:val="26"/>
          <w:lang w:eastAsia="en-US"/>
        </w:rPr>
        <w:t xml:space="preserve">от </w:t>
      </w:r>
      <w:r w:rsidR="00D048ED">
        <w:rPr>
          <w:rFonts w:eastAsiaTheme="minorHAnsi"/>
          <w:sz w:val="26"/>
          <w:szCs w:val="26"/>
          <w:lang w:eastAsia="en-US"/>
        </w:rPr>
        <w:t>29.09.</w:t>
      </w:r>
      <w:r w:rsidR="0007251A">
        <w:rPr>
          <w:rFonts w:eastAsiaTheme="minorHAnsi"/>
          <w:sz w:val="26"/>
          <w:szCs w:val="26"/>
          <w:lang w:eastAsia="en-US"/>
        </w:rPr>
        <w:t>2017г.</w:t>
      </w:r>
      <w:r>
        <w:rPr>
          <w:rFonts w:eastAsiaTheme="minorHAnsi"/>
          <w:sz w:val="26"/>
          <w:szCs w:val="26"/>
          <w:lang w:eastAsia="en-US"/>
        </w:rPr>
        <w:t xml:space="preserve"> № </w:t>
      </w:r>
      <w:r w:rsidR="00D048ED">
        <w:rPr>
          <w:rFonts w:eastAsiaTheme="minorHAnsi"/>
          <w:sz w:val="26"/>
          <w:szCs w:val="26"/>
          <w:lang w:eastAsia="en-US"/>
        </w:rPr>
        <w:t>55</w:t>
      </w:r>
    </w:p>
    <w:p w:rsidR="00E80FED" w:rsidRPr="00892EAD" w:rsidRDefault="00E80FED" w:rsidP="00E80FED">
      <w:pPr>
        <w:rPr>
          <w:color w:val="000000" w:themeColor="text1"/>
          <w:sz w:val="26"/>
          <w:szCs w:val="26"/>
        </w:rPr>
      </w:pPr>
    </w:p>
    <w:p w:rsidR="00E80FED" w:rsidRPr="00892EAD" w:rsidRDefault="00E80FED" w:rsidP="00E80FED">
      <w:pPr>
        <w:widowControl w:val="0"/>
        <w:autoSpaceDE w:val="0"/>
        <w:autoSpaceDN w:val="0"/>
        <w:adjustRightInd w:val="0"/>
        <w:jc w:val="center"/>
        <w:rPr>
          <w:rFonts w:eastAsiaTheme="minorEastAsia"/>
          <w:b/>
          <w:color w:val="000000"/>
          <w:sz w:val="26"/>
          <w:szCs w:val="26"/>
        </w:rPr>
      </w:pPr>
      <w:r w:rsidRPr="00892EAD">
        <w:rPr>
          <w:rFonts w:eastAsiaTheme="minorEastAsia"/>
          <w:b/>
          <w:color w:val="000000"/>
          <w:sz w:val="26"/>
          <w:szCs w:val="26"/>
        </w:rPr>
        <w:t xml:space="preserve">Методические рекомендации </w:t>
      </w:r>
    </w:p>
    <w:p w:rsidR="00E80FED" w:rsidRPr="00892EAD" w:rsidRDefault="00F169DE" w:rsidP="00E80FED">
      <w:pPr>
        <w:widowControl w:val="0"/>
        <w:autoSpaceDE w:val="0"/>
        <w:autoSpaceDN w:val="0"/>
        <w:adjustRightInd w:val="0"/>
        <w:jc w:val="center"/>
        <w:rPr>
          <w:rFonts w:eastAsiaTheme="minorEastAsia"/>
          <w:b/>
          <w:color w:val="000000"/>
          <w:sz w:val="26"/>
          <w:szCs w:val="26"/>
        </w:rPr>
      </w:pPr>
      <w:r>
        <w:rPr>
          <w:rFonts w:eastAsiaTheme="minorEastAsia"/>
          <w:b/>
          <w:color w:val="000000"/>
          <w:sz w:val="26"/>
          <w:szCs w:val="26"/>
        </w:rPr>
        <w:t xml:space="preserve">по проведению оценки </w:t>
      </w:r>
      <w:r w:rsidR="00E80FED" w:rsidRPr="00892EAD">
        <w:rPr>
          <w:rFonts w:eastAsiaTheme="minorEastAsia"/>
          <w:b/>
          <w:color w:val="000000"/>
          <w:sz w:val="26"/>
          <w:szCs w:val="26"/>
        </w:rPr>
        <w:t>регулирующего воздействия проектов нормативн</w:t>
      </w:r>
      <w:r>
        <w:rPr>
          <w:rFonts w:eastAsiaTheme="minorEastAsia"/>
          <w:b/>
          <w:color w:val="000000"/>
          <w:sz w:val="26"/>
          <w:szCs w:val="26"/>
        </w:rPr>
        <w:t xml:space="preserve">ых правовых актов </w:t>
      </w:r>
      <w:r w:rsidR="0007251A">
        <w:rPr>
          <w:rFonts w:eastAsiaTheme="minorEastAsia"/>
          <w:b/>
          <w:color w:val="000000"/>
          <w:sz w:val="26"/>
          <w:szCs w:val="26"/>
        </w:rPr>
        <w:t xml:space="preserve">Городского округа Верхняя Тура </w:t>
      </w:r>
    </w:p>
    <w:p w:rsidR="00E80FED" w:rsidRPr="00892EAD" w:rsidRDefault="00E80FED" w:rsidP="00E80FED">
      <w:pPr>
        <w:widowControl w:val="0"/>
        <w:tabs>
          <w:tab w:val="left" w:pos="0"/>
        </w:tabs>
        <w:autoSpaceDE w:val="0"/>
        <w:autoSpaceDN w:val="0"/>
        <w:adjustRightInd w:val="0"/>
        <w:jc w:val="center"/>
        <w:rPr>
          <w:rFonts w:eastAsiaTheme="minorEastAsia"/>
          <w:sz w:val="26"/>
          <w:szCs w:val="26"/>
        </w:rPr>
      </w:pPr>
    </w:p>
    <w:p w:rsidR="00E80FED" w:rsidRPr="00892EAD" w:rsidRDefault="00E80FED" w:rsidP="00E80FED">
      <w:pPr>
        <w:widowControl w:val="0"/>
        <w:tabs>
          <w:tab w:val="left" w:pos="0"/>
          <w:tab w:val="left" w:pos="142"/>
        </w:tabs>
        <w:autoSpaceDE w:val="0"/>
        <w:autoSpaceDN w:val="0"/>
        <w:adjustRightInd w:val="0"/>
        <w:contextualSpacing/>
        <w:jc w:val="center"/>
        <w:rPr>
          <w:rFonts w:eastAsiaTheme="minorEastAsia"/>
          <w:b/>
          <w:sz w:val="26"/>
          <w:szCs w:val="26"/>
        </w:rPr>
      </w:pPr>
      <w:r w:rsidRPr="00892EAD">
        <w:rPr>
          <w:rFonts w:eastAsiaTheme="minorEastAsia"/>
          <w:b/>
          <w:sz w:val="26"/>
          <w:szCs w:val="26"/>
        </w:rPr>
        <w:t>Глава 1. Общие положения</w:t>
      </w:r>
    </w:p>
    <w:p w:rsidR="00E80FED" w:rsidRPr="00892EAD" w:rsidRDefault="00E80FED" w:rsidP="00E80FED">
      <w:pPr>
        <w:widowControl w:val="0"/>
        <w:tabs>
          <w:tab w:val="left" w:pos="0"/>
          <w:tab w:val="left" w:pos="142"/>
        </w:tabs>
        <w:autoSpaceDE w:val="0"/>
        <w:autoSpaceDN w:val="0"/>
        <w:adjustRightInd w:val="0"/>
        <w:jc w:val="center"/>
        <w:rPr>
          <w:rFonts w:eastAsiaTheme="minorEastAsia"/>
          <w:sz w:val="26"/>
          <w:szCs w:val="26"/>
        </w:rPr>
      </w:pPr>
    </w:p>
    <w:p w:rsidR="00E80FED" w:rsidRPr="00892EAD" w:rsidRDefault="00E80FED" w:rsidP="0007251A">
      <w:pPr>
        <w:ind w:firstLine="709"/>
        <w:jc w:val="both"/>
        <w:rPr>
          <w:rFonts w:eastAsiaTheme="minorEastAsia"/>
          <w:sz w:val="26"/>
          <w:szCs w:val="26"/>
        </w:rPr>
      </w:pPr>
      <w:bookmarkStart w:id="2" w:name="sub_2"/>
      <w:r w:rsidRPr="00892EAD">
        <w:rPr>
          <w:rFonts w:eastAsiaTheme="minorEastAsia"/>
          <w:sz w:val="26"/>
          <w:szCs w:val="26"/>
        </w:rPr>
        <w:t>1. Методические рекомендации по проведению оценки</w:t>
      </w:r>
      <w:r w:rsidR="0007251A">
        <w:rPr>
          <w:rFonts w:eastAsiaTheme="minorEastAsia"/>
          <w:sz w:val="26"/>
          <w:szCs w:val="26"/>
        </w:rPr>
        <w:t xml:space="preserve"> </w:t>
      </w:r>
      <w:r w:rsidRPr="00892EAD">
        <w:rPr>
          <w:rFonts w:eastAsiaTheme="minorEastAsia"/>
          <w:sz w:val="26"/>
          <w:szCs w:val="26"/>
        </w:rPr>
        <w:t>регулирующего воздействия (далее - ОРВ) проектов нормативн</w:t>
      </w:r>
      <w:r w:rsidR="00F169DE">
        <w:rPr>
          <w:rFonts w:eastAsiaTheme="minorEastAsia"/>
          <w:sz w:val="26"/>
          <w:szCs w:val="26"/>
        </w:rPr>
        <w:t xml:space="preserve">ых правовых актов </w:t>
      </w:r>
      <w:r w:rsidR="0007251A">
        <w:rPr>
          <w:rFonts w:eastAsiaTheme="minorEastAsia"/>
          <w:sz w:val="26"/>
          <w:szCs w:val="26"/>
        </w:rPr>
        <w:t>Городского округа Верхняя Тура</w:t>
      </w:r>
      <w:r w:rsidR="002D7A5F">
        <w:rPr>
          <w:rFonts w:eastAsiaTheme="minorEastAsia"/>
          <w:sz w:val="26"/>
          <w:szCs w:val="26"/>
        </w:rPr>
        <w:t xml:space="preserve"> (далее - проектов НПА) и </w:t>
      </w:r>
      <w:r w:rsidRPr="00892EAD">
        <w:rPr>
          <w:rFonts w:eastAsiaTheme="minorEastAsia"/>
          <w:sz w:val="26"/>
          <w:szCs w:val="26"/>
        </w:rPr>
        <w:t xml:space="preserve">нормативных правовых актов (далее - НПА) </w:t>
      </w:r>
      <w:r w:rsidR="0007251A">
        <w:rPr>
          <w:rFonts w:eastAsiaTheme="minorEastAsia"/>
          <w:sz w:val="26"/>
          <w:szCs w:val="26"/>
        </w:rPr>
        <w:t>Городского округа Верхняя Тура</w:t>
      </w:r>
      <w:r w:rsidRPr="00892EAD">
        <w:rPr>
          <w:rFonts w:eastAsiaTheme="minorEastAsia"/>
          <w:sz w:val="26"/>
          <w:szCs w:val="26"/>
        </w:rPr>
        <w:t xml:space="preserve"> (далее - Методические рекомендации)</w:t>
      </w:r>
      <w:r w:rsidR="0007251A" w:rsidRPr="0007251A">
        <w:rPr>
          <w:rFonts w:eastAsiaTheme="minorEastAsia"/>
          <w:sz w:val="26"/>
          <w:szCs w:val="26"/>
        </w:rPr>
        <w:t xml:space="preserve"> предназначены для применения уполномоченным органом в сфере оценки регулирующего воздействия </w:t>
      </w:r>
      <w:r w:rsidRPr="00892EAD">
        <w:rPr>
          <w:rFonts w:eastAsiaTheme="minorEastAsia"/>
          <w:sz w:val="26"/>
          <w:szCs w:val="26"/>
        </w:rPr>
        <w:t>по проведению процедуры оценки регулирующего воздействия</w:t>
      </w:r>
      <w:r w:rsidR="0007251A">
        <w:rPr>
          <w:rFonts w:eastAsiaTheme="minorEastAsia"/>
          <w:sz w:val="26"/>
          <w:szCs w:val="26"/>
        </w:rPr>
        <w:t xml:space="preserve"> </w:t>
      </w:r>
      <w:r w:rsidRPr="00892EAD">
        <w:rPr>
          <w:rFonts w:eastAsiaTheme="minorEastAsia"/>
          <w:sz w:val="26"/>
          <w:szCs w:val="26"/>
        </w:rPr>
        <w:t>проектов муниципальных НПА.</w:t>
      </w:r>
    </w:p>
    <w:bookmarkEnd w:id="2"/>
    <w:p w:rsidR="00E80FED" w:rsidRPr="00892EAD" w:rsidRDefault="00E80FED" w:rsidP="00E80FED">
      <w:pPr>
        <w:ind w:firstLine="709"/>
        <w:jc w:val="both"/>
        <w:rPr>
          <w:rFonts w:eastAsiaTheme="minorEastAsia"/>
          <w:sz w:val="26"/>
          <w:szCs w:val="26"/>
        </w:rPr>
      </w:pPr>
      <w:r w:rsidRPr="00892EAD">
        <w:rPr>
          <w:rFonts w:eastAsiaTheme="minorEastAsia"/>
          <w:sz w:val="26"/>
          <w:szCs w:val="26"/>
        </w:rPr>
        <w:t xml:space="preserve">2. Процедура ОРВ заключается в анализе проблем и целей муниципального регулирования, выявлении и оценке альтернативных вариантов решения проблем, а также определении связанных с ними выгод и издержек социальных групп (в том числе хозяйствующих субъектов, граждан (потребителей), муниципального образования в целом), подвергающихся воздействию регулирования, для выбора наиболее эффективного варианта регулирующего воздействия. </w:t>
      </w:r>
    </w:p>
    <w:p w:rsidR="00E80FED" w:rsidRPr="00892EAD" w:rsidRDefault="00E80FED" w:rsidP="00E80FED">
      <w:pPr>
        <w:ind w:firstLine="709"/>
        <w:jc w:val="both"/>
        <w:rPr>
          <w:rFonts w:eastAsiaTheme="minorEastAsia"/>
          <w:sz w:val="26"/>
          <w:szCs w:val="26"/>
        </w:rPr>
      </w:pPr>
      <w:r w:rsidRPr="00892EAD">
        <w:rPr>
          <w:rFonts w:eastAsiaTheme="minorEastAsia"/>
          <w:sz w:val="26"/>
          <w:szCs w:val="26"/>
        </w:rPr>
        <w:t>Целью процедуры ОРВ является повышение качества муниципального регулирования, обеспечение возможности учета мнений заинтересованных представителей социальных групп (далее - социальные группы) и установление баланса интересов на стадии подготовки проекта нормативного правового акта посредством анализа предполагаемых последствий и эффектов введения муниципального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данного варианта муниципального регулирования на основе сопоставления выгод и издержек хозяйствующих субъектов, граждан (потребителей), муниципального образования и общества в целом, а также оценка фактического воздействия действующего нормативного правового акта.</w:t>
      </w:r>
    </w:p>
    <w:p w:rsidR="00E80FED" w:rsidRPr="00892EAD" w:rsidRDefault="00E80FED" w:rsidP="00E80FED">
      <w:pPr>
        <w:widowControl w:val="0"/>
        <w:tabs>
          <w:tab w:val="left" w:pos="0"/>
        </w:tabs>
        <w:autoSpaceDE w:val="0"/>
        <w:autoSpaceDN w:val="0"/>
        <w:adjustRightInd w:val="0"/>
        <w:contextualSpacing/>
        <w:jc w:val="both"/>
        <w:rPr>
          <w:rFonts w:eastAsiaTheme="minorEastAsia"/>
          <w:sz w:val="26"/>
          <w:szCs w:val="26"/>
        </w:rPr>
      </w:pPr>
    </w:p>
    <w:p w:rsidR="00E80FED" w:rsidRPr="00892EAD" w:rsidRDefault="00E80FED" w:rsidP="00E80FED">
      <w:pPr>
        <w:widowControl w:val="0"/>
        <w:tabs>
          <w:tab w:val="left" w:pos="0"/>
        </w:tabs>
        <w:autoSpaceDE w:val="0"/>
        <w:autoSpaceDN w:val="0"/>
        <w:adjustRightInd w:val="0"/>
        <w:contextualSpacing/>
        <w:jc w:val="center"/>
        <w:rPr>
          <w:rFonts w:eastAsiaTheme="minorEastAsia"/>
          <w:b/>
          <w:color w:val="000000"/>
          <w:sz w:val="26"/>
          <w:szCs w:val="26"/>
        </w:rPr>
      </w:pPr>
      <w:r w:rsidRPr="00892EAD">
        <w:rPr>
          <w:rFonts w:eastAsiaTheme="minorEastAsia"/>
          <w:b/>
          <w:sz w:val="26"/>
          <w:szCs w:val="26"/>
        </w:rPr>
        <w:t xml:space="preserve">Глава 2. Последовательность проведения </w:t>
      </w:r>
      <w:r w:rsidRPr="00892EAD">
        <w:rPr>
          <w:rFonts w:eastAsiaTheme="minorEastAsia"/>
          <w:b/>
          <w:color w:val="000000"/>
          <w:sz w:val="26"/>
          <w:szCs w:val="26"/>
        </w:rPr>
        <w:t>оценки</w:t>
      </w:r>
    </w:p>
    <w:p w:rsidR="00E80FED" w:rsidRPr="00892EAD" w:rsidRDefault="00E80FED" w:rsidP="00E80FED">
      <w:pPr>
        <w:widowControl w:val="0"/>
        <w:tabs>
          <w:tab w:val="left" w:pos="0"/>
        </w:tabs>
        <w:autoSpaceDE w:val="0"/>
        <w:autoSpaceDN w:val="0"/>
        <w:adjustRightInd w:val="0"/>
        <w:jc w:val="center"/>
        <w:rPr>
          <w:rFonts w:eastAsiaTheme="minorEastAsia"/>
          <w:b/>
          <w:color w:val="000000"/>
          <w:sz w:val="26"/>
          <w:szCs w:val="26"/>
        </w:rPr>
      </w:pPr>
      <w:r w:rsidRPr="00892EAD">
        <w:rPr>
          <w:rFonts w:eastAsiaTheme="minorEastAsia"/>
          <w:b/>
          <w:color w:val="000000"/>
          <w:sz w:val="26"/>
          <w:szCs w:val="26"/>
        </w:rPr>
        <w:t xml:space="preserve">регулирующего воздействия проектов нормативных </w:t>
      </w:r>
    </w:p>
    <w:p w:rsidR="00E80FED" w:rsidRPr="00892EAD" w:rsidRDefault="00E80FED" w:rsidP="00E80FED">
      <w:pPr>
        <w:widowControl w:val="0"/>
        <w:tabs>
          <w:tab w:val="left" w:pos="0"/>
        </w:tabs>
        <w:autoSpaceDE w:val="0"/>
        <w:autoSpaceDN w:val="0"/>
        <w:adjustRightInd w:val="0"/>
        <w:jc w:val="center"/>
        <w:rPr>
          <w:rFonts w:eastAsiaTheme="minorEastAsia"/>
          <w:b/>
          <w:color w:val="000000"/>
          <w:sz w:val="26"/>
          <w:szCs w:val="26"/>
        </w:rPr>
      </w:pPr>
      <w:r w:rsidRPr="00892EAD">
        <w:rPr>
          <w:rFonts w:eastAsiaTheme="minorEastAsia"/>
          <w:b/>
          <w:color w:val="000000"/>
          <w:sz w:val="26"/>
          <w:szCs w:val="26"/>
        </w:rPr>
        <w:t>правовых актов</w:t>
      </w:r>
    </w:p>
    <w:p w:rsidR="00E80FED" w:rsidRPr="00892EAD" w:rsidRDefault="00E80FED" w:rsidP="00E80FED">
      <w:pPr>
        <w:widowControl w:val="0"/>
        <w:tabs>
          <w:tab w:val="left" w:pos="0"/>
        </w:tabs>
        <w:autoSpaceDE w:val="0"/>
        <w:autoSpaceDN w:val="0"/>
        <w:adjustRightInd w:val="0"/>
        <w:jc w:val="center"/>
        <w:rPr>
          <w:rFonts w:eastAsiaTheme="minorEastAsia"/>
          <w:b/>
          <w:color w:val="000000"/>
          <w:sz w:val="26"/>
          <w:szCs w:val="26"/>
        </w:rPr>
      </w:pPr>
    </w:p>
    <w:p w:rsidR="00E80FED" w:rsidRPr="00892EAD"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3. Оценка регулирующего воздействия проектов актов проводится с учетом степени регулирующего воздействия</w:t>
      </w:r>
      <w:bookmarkStart w:id="3" w:name="sub_4"/>
      <w:r w:rsidRPr="00892EAD">
        <w:rPr>
          <w:rFonts w:eastAsiaTheme="minorEastAsia"/>
          <w:sz w:val="26"/>
          <w:szCs w:val="26"/>
        </w:rPr>
        <w:t xml:space="preserve"> Положений, содержащихся в подготовленном разработчиком проекте акта:</w:t>
      </w:r>
      <w:bookmarkStart w:id="4" w:name="Par76"/>
      <w:bookmarkEnd w:id="4"/>
    </w:p>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892EAD">
        <w:rPr>
          <w:rFonts w:eastAsiaTheme="minorEastAsia"/>
          <w:sz w:val="26"/>
          <w:szCs w:val="26"/>
        </w:rPr>
        <w:t>1) высокая степень ре</w:t>
      </w:r>
      <w:r w:rsidR="00F169DE">
        <w:rPr>
          <w:rFonts w:eastAsiaTheme="minorEastAsia"/>
          <w:sz w:val="26"/>
          <w:szCs w:val="26"/>
        </w:rPr>
        <w:t>гулирующего воздействия -</w:t>
      </w:r>
      <w:r w:rsidRPr="00892EAD">
        <w:rPr>
          <w:rFonts w:eastAsiaTheme="minorEastAsia"/>
          <w:sz w:val="26"/>
          <w:szCs w:val="26"/>
        </w:rPr>
        <w:t xml:space="preserve"> проект НПА содержит положения, устанавливающие ранее не предусмотренные законодательством и иными НПА обязанности, запреты и ограничения для физических и юридических лиц в сфере предпринимательской и иной экономической деятельности или </w:t>
      </w:r>
      <w:r w:rsidRPr="00892EAD">
        <w:rPr>
          <w:rFonts w:eastAsiaTheme="minorEastAsia"/>
          <w:sz w:val="26"/>
          <w:szCs w:val="26"/>
        </w:rPr>
        <w:lastRenderedPageBreak/>
        <w:t xml:space="preserve">способствующие их установлению, а также положения, приводящие к возникновению ранее не предусмотренных законодательством и иными НПА расходов физических и </w:t>
      </w:r>
      <w:r w:rsidRPr="005B2B8C">
        <w:rPr>
          <w:rFonts w:eastAsiaTheme="minorEastAsia"/>
          <w:sz w:val="26"/>
          <w:szCs w:val="26"/>
        </w:rPr>
        <w:t>юридических лиц в сфере предпринимательской и иной экономической деятельности;</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bookmarkStart w:id="5" w:name="Par77"/>
      <w:bookmarkEnd w:id="5"/>
      <w:r w:rsidRPr="005B2B8C">
        <w:rPr>
          <w:rFonts w:eastAsiaTheme="minorEastAsia"/>
          <w:sz w:val="26"/>
          <w:szCs w:val="26"/>
        </w:rPr>
        <w:t>2) средняя сте</w:t>
      </w:r>
      <w:r w:rsidR="00434A6A" w:rsidRPr="005B2B8C">
        <w:rPr>
          <w:rFonts w:eastAsiaTheme="minorEastAsia"/>
          <w:sz w:val="26"/>
          <w:szCs w:val="26"/>
        </w:rPr>
        <w:t>пень регулирующего воздействия -</w:t>
      </w:r>
      <w:r w:rsidRPr="005B2B8C">
        <w:rPr>
          <w:rFonts w:eastAsiaTheme="minorEastAsia"/>
          <w:sz w:val="26"/>
          <w:szCs w:val="26"/>
        </w:rPr>
        <w:t xml:space="preserve"> проект НПА содержит положения, изменяющие ранее предусмотренные законодательством и иными НПА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и иными НПА расходов физических и юридических лиц в сфере предпринимательской и иной экономической деятельности;</w:t>
      </w:r>
    </w:p>
    <w:p w:rsidR="00E80FED" w:rsidRPr="005B2B8C" w:rsidRDefault="00E80FED" w:rsidP="0032791B">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3) низкая степень регулирующего воздействия - проект акта не содержит положений, предусмотренных </w:t>
      </w:r>
      <w:hyperlink w:anchor="Par76" w:history="1">
        <w:r w:rsidRPr="005B2B8C">
          <w:rPr>
            <w:rFonts w:eastAsiaTheme="minorEastAsia"/>
            <w:sz w:val="26"/>
            <w:szCs w:val="26"/>
          </w:rPr>
          <w:t>подпунктами 1</w:t>
        </w:r>
      </w:hyperlink>
      <w:r w:rsidRPr="005B2B8C">
        <w:rPr>
          <w:rFonts w:eastAsiaTheme="minorEastAsia"/>
          <w:sz w:val="26"/>
          <w:szCs w:val="26"/>
        </w:rPr>
        <w:t xml:space="preserve"> и </w:t>
      </w:r>
      <w:hyperlink w:anchor="Par77" w:history="1">
        <w:r w:rsidRPr="005B2B8C">
          <w:rPr>
            <w:rFonts w:eastAsiaTheme="minorEastAsia"/>
            <w:sz w:val="26"/>
            <w:szCs w:val="26"/>
          </w:rPr>
          <w:t>2</w:t>
        </w:r>
      </w:hyperlink>
      <w:r w:rsidRPr="005B2B8C">
        <w:rPr>
          <w:rFonts w:eastAsiaTheme="minorEastAsia"/>
          <w:sz w:val="26"/>
          <w:szCs w:val="26"/>
        </w:rPr>
        <w:t xml:space="preserve"> пункта 3, однако подлежит оценке регулирующего воздействия в соответствии с Порядком об оценке регулирующего воздействия нормативных правовых актов Администрации </w:t>
      </w:r>
      <w:r w:rsidR="00C25F7F" w:rsidRPr="005B2B8C">
        <w:rPr>
          <w:rFonts w:eastAsiaTheme="minorEastAsia"/>
          <w:sz w:val="26"/>
          <w:szCs w:val="26"/>
        </w:rPr>
        <w:t>Городской округ Верхняя Тура</w:t>
      </w:r>
      <w:r w:rsidRPr="005B2B8C">
        <w:rPr>
          <w:rFonts w:eastAsiaTheme="minorEastAsia"/>
          <w:sz w:val="26"/>
          <w:szCs w:val="26"/>
        </w:rPr>
        <w:t xml:space="preserve">, утвержденном постановлением Администрации </w:t>
      </w:r>
      <w:r w:rsidR="0032791B" w:rsidRPr="005B2B8C">
        <w:rPr>
          <w:rFonts w:eastAsiaTheme="minorEastAsia"/>
          <w:sz w:val="26"/>
          <w:szCs w:val="26"/>
        </w:rPr>
        <w:t>Городского округа Верхняя Тура от 12.01.2016г № 2</w:t>
      </w:r>
      <w:r w:rsidRPr="005B2B8C">
        <w:rPr>
          <w:rFonts w:eastAsiaTheme="minorEastAsia"/>
          <w:sz w:val="26"/>
          <w:szCs w:val="26"/>
        </w:rPr>
        <w:t xml:space="preserve"> «</w:t>
      </w:r>
      <w:r w:rsidR="0032791B" w:rsidRPr="005B2B8C">
        <w:rPr>
          <w:rFonts w:eastAsiaTheme="minorEastAsia"/>
          <w:sz w:val="26"/>
          <w:szCs w:val="26"/>
        </w:rPr>
        <w:t xml:space="preserve">О проведении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 </w:t>
      </w:r>
      <w:r w:rsidR="00F169DE" w:rsidRPr="005B2B8C">
        <w:rPr>
          <w:rFonts w:eastAsiaTheme="minorEastAsia"/>
          <w:sz w:val="26"/>
          <w:szCs w:val="26"/>
        </w:rPr>
        <w:t>(далее -</w:t>
      </w:r>
      <w:r w:rsidRPr="005B2B8C">
        <w:rPr>
          <w:rFonts w:eastAsiaTheme="minorEastAsia"/>
          <w:sz w:val="26"/>
          <w:szCs w:val="26"/>
        </w:rPr>
        <w:t xml:space="preserve"> ПАГ</w:t>
      </w:r>
      <w:r w:rsidR="0032791B" w:rsidRPr="005B2B8C">
        <w:rPr>
          <w:rFonts w:eastAsiaTheme="minorEastAsia"/>
          <w:sz w:val="26"/>
          <w:szCs w:val="26"/>
        </w:rPr>
        <w:t>О</w:t>
      </w:r>
      <w:r w:rsidRPr="005B2B8C">
        <w:rPr>
          <w:rFonts w:eastAsiaTheme="minorEastAsia"/>
          <w:sz w:val="26"/>
          <w:szCs w:val="26"/>
        </w:rPr>
        <w:t xml:space="preserve"> </w:t>
      </w:r>
      <w:r w:rsidR="0032791B" w:rsidRPr="005B2B8C">
        <w:rPr>
          <w:rFonts w:eastAsiaTheme="minorEastAsia"/>
          <w:sz w:val="26"/>
          <w:szCs w:val="26"/>
        </w:rPr>
        <w:t>от 12.01.2016г № 2</w:t>
      </w:r>
      <w:r w:rsidRPr="005B2B8C">
        <w:rPr>
          <w:rFonts w:eastAsiaTheme="minorEastAsia"/>
          <w:sz w:val="26"/>
          <w:szCs w:val="26"/>
        </w:rPr>
        <w:t>)по формальным признакам.</w:t>
      </w:r>
    </w:p>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4. Процедура ОРВ должна основываться на следующих принципах:</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 прозрачность - доступность информации о процедуре ОРВ на всех стадиях ее проведения;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публичность - обеспечение участия заинтересованных сторон в процессе разработки принимаемых решений и мониторинга принятых нормативных правовых актов;</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сбалансированность - обеспечение баланса интересов всех заинтересованных сторон в рамках проведения процедуры ОРВ;</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 эффективность - обеспечение выбора оптимального варианта муниципального регулирования с точки зрения выгод и издержек социальных групп, включая хозяйствующие субъекты, граждан (потребителей) и общество в целом;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экономичность - обеспечение надлежащего качества проведения процедуры ОРВ при условии минимально необходимых затрат на ее проведение.</w:t>
      </w:r>
    </w:p>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5. Критерии отнесения проекта НПА и НПА Администрации </w:t>
      </w:r>
      <w:r w:rsidR="0032791B" w:rsidRPr="005B2B8C">
        <w:rPr>
          <w:rFonts w:eastAsiaTheme="minorEastAsia"/>
          <w:sz w:val="26"/>
          <w:szCs w:val="26"/>
        </w:rPr>
        <w:t>Городского округа Верхняя Тура</w:t>
      </w:r>
      <w:r w:rsidRPr="005B2B8C">
        <w:rPr>
          <w:rFonts w:eastAsiaTheme="minorEastAsia"/>
          <w:sz w:val="26"/>
          <w:szCs w:val="26"/>
        </w:rPr>
        <w:t xml:space="preserve"> к категории НПА, подлежащих ОРВ, продолжительность и последовательность действий при ее проведении определены Порядком проведения оценки регулирующего воздействия проектов нормативных правовых актов Администрации </w:t>
      </w:r>
      <w:r w:rsidR="0032791B" w:rsidRPr="005B2B8C">
        <w:rPr>
          <w:rFonts w:eastAsiaTheme="minorEastAsia"/>
          <w:sz w:val="26"/>
          <w:szCs w:val="26"/>
        </w:rPr>
        <w:t xml:space="preserve">Городского округа Верхняя Тура </w:t>
      </w:r>
      <w:r w:rsidRPr="005B2B8C">
        <w:rPr>
          <w:rFonts w:eastAsiaTheme="minorEastAsia"/>
          <w:sz w:val="26"/>
          <w:szCs w:val="26"/>
        </w:rPr>
        <w:t xml:space="preserve">и экспертизы нормативных правовых актов Администрации </w:t>
      </w:r>
      <w:r w:rsidR="0032791B" w:rsidRPr="005B2B8C">
        <w:rPr>
          <w:rFonts w:eastAsiaTheme="minorEastAsia"/>
          <w:sz w:val="26"/>
          <w:szCs w:val="26"/>
        </w:rPr>
        <w:t>Городского округа Верхняя Тура</w:t>
      </w:r>
      <w:r w:rsidRPr="005B2B8C">
        <w:rPr>
          <w:rFonts w:eastAsiaTheme="minorEastAsia"/>
          <w:sz w:val="26"/>
          <w:szCs w:val="26"/>
        </w:rPr>
        <w:t>, утвержденн</w:t>
      </w:r>
      <w:r w:rsidR="0032791B" w:rsidRPr="005B2B8C">
        <w:rPr>
          <w:rFonts w:eastAsiaTheme="minorEastAsia"/>
          <w:sz w:val="26"/>
          <w:szCs w:val="26"/>
        </w:rPr>
        <w:t>ы</w:t>
      </w:r>
      <w:r w:rsidRPr="005B2B8C">
        <w:rPr>
          <w:rFonts w:eastAsiaTheme="minorEastAsia"/>
          <w:sz w:val="26"/>
          <w:szCs w:val="26"/>
        </w:rPr>
        <w:t xml:space="preserve">м </w:t>
      </w:r>
      <w:r w:rsidR="0032791B" w:rsidRPr="005B2B8C">
        <w:rPr>
          <w:rFonts w:eastAsiaTheme="minorEastAsia"/>
          <w:sz w:val="26"/>
          <w:szCs w:val="26"/>
        </w:rPr>
        <w:t>ПАГО от 12.01.2016г № 2</w:t>
      </w:r>
      <w:r w:rsidRPr="005B2B8C">
        <w:rPr>
          <w:rFonts w:eastAsiaTheme="minorEastAsia"/>
          <w:sz w:val="26"/>
          <w:szCs w:val="26"/>
        </w:rPr>
        <w:t>.</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6. </w:t>
      </w:r>
      <w:bookmarkEnd w:id="3"/>
      <w:r w:rsidRPr="005B2B8C">
        <w:rPr>
          <w:rFonts w:eastAsiaTheme="minorEastAsia"/>
          <w:sz w:val="26"/>
          <w:szCs w:val="26"/>
        </w:rPr>
        <w:t xml:space="preserve">Уполномоченным органом при проведении оценки регулирующего воздействия проектов НПА в соответствии с Постановлением Администрации </w:t>
      </w:r>
      <w:r w:rsidR="0032791B" w:rsidRPr="005B2B8C">
        <w:rPr>
          <w:rFonts w:eastAsiaTheme="minorEastAsia"/>
          <w:sz w:val="26"/>
          <w:szCs w:val="26"/>
        </w:rPr>
        <w:t xml:space="preserve">Городского округа Верхняя Тура </w:t>
      </w:r>
      <w:r w:rsidRPr="005B2B8C">
        <w:rPr>
          <w:rFonts w:eastAsiaTheme="minorEastAsia"/>
          <w:sz w:val="26"/>
          <w:szCs w:val="26"/>
        </w:rPr>
        <w:t xml:space="preserve">является </w:t>
      </w:r>
      <w:r w:rsidR="0032791B" w:rsidRPr="005B2B8C">
        <w:rPr>
          <w:rFonts w:eastAsiaTheme="minorEastAsia"/>
          <w:sz w:val="26"/>
          <w:szCs w:val="26"/>
        </w:rPr>
        <w:t>планово-экономический отдел</w:t>
      </w:r>
      <w:r w:rsidRPr="005B2B8C">
        <w:rPr>
          <w:rFonts w:eastAsiaTheme="minorEastAsia"/>
          <w:sz w:val="26"/>
          <w:szCs w:val="26"/>
        </w:rPr>
        <w:t xml:space="preserve"> Администрации </w:t>
      </w:r>
      <w:r w:rsidR="0032791B" w:rsidRPr="005B2B8C">
        <w:rPr>
          <w:rFonts w:eastAsiaTheme="minorEastAsia"/>
          <w:sz w:val="26"/>
          <w:szCs w:val="26"/>
        </w:rPr>
        <w:t xml:space="preserve">Городского округа Верхняя Тура </w:t>
      </w:r>
      <w:r w:rsidRPr="005B2B8C">
        <w:rPr>
          <w:rFonts w:eastAsiaTheme="minorEastAsia"/>
          <w:sz w:val="26"/>
          <w:szCs w:val="26"/>
        </w:rPr>
        <w:t>(далее - Уполномоченный орган).</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Уполномоченный орган осуществляет:</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1) нормативное и методическое обеспечение проведения оценки регулирующего воздействия проектов НПА;</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2) экспертизу проведенной Разработчиком оценки регулирующего воздействия проектов НПА, по результатам которой подготавливает экспертное заключение о </w:t>
      </w:r>
      <w:r w:rsidRPr="005B2B8C">
        <w:rPr>
          <w:rFonts w:eastAsiaTheme="minorEastAsia"/>
          <w:sz w:val="26"/>
          <w:szCs w:val="26"/>
        </w:rPr>
        <w:lastRenderedPageBreak/>
        <w:t>проведении оценки регулирующего воздействия;</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3) ведение реестров проведения оценки регулирующего воздействия проектов нормативных правовых актов и проведения экспертизы нормативных правовых актов (Приложение №№ 1, 2);</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4) подгот</w:t>
      </w:r>
      <w:r w:rsidR="00966AA5" w:rsidRPr="005B2B8C">
        <w:rPr>
          <w:rFonts w:eastAsiaTheme="minorEastAsia"/>
          <w:sz w:val="26"/>
          <w:szCs w:val="26"/>
        </w:rPr>
        <w:t>овку</w:t>
      </w:r>
      <w:r w:rsidRPr="005B2B8C">
        <w:rPr>
          <w:rFonts w:eastAsiaTheme="minorEastAsia"/>
          <w:sz w:val="26"/>
          <w:szCs w:val="26"/>
        </w:rPr>
        <w:t xml:space="preserve"> не позднее 1 марта текущего года и размещение на официальном сайте города отчета о проведении оценки регулирующего воздействия проектов нормативных правовых актов </w:t>
      </w:r>
      <w:r w:rsidR="0032791B" w:rsidRPr="005B2B8C">
        <w:rPr>
          <w:rFonts w:eastAsiaTheme="minorEastAsia"/>
          <w:sz w:val="26"/>
          <w:szCs w:val="26"/>
        </w:rPr>
        <w:t xml:space="preserve">Городского округа Верхняя Тура </w:t>
      </w:r>
      <w:r w:rsidRPr="005B2B8C">
        <w:rPr>
          <w:rFonts w:eastAsiaTheme="minorEastAsia"/>
          <w:sz w:val="26"/>
          <w:szCs w:val="26"/>
        </w:rPr>
        <w:t xml:space="preserve">и экспертизы нормативных правовых актов </w:t>
      </w:r>
      <w:r w:rsidR="0032791B" w:rsidRPr="005B2B8C">
        <w:rPr>
          <w:rFonts w:eastAsiaTheme="minorEastAsia"/>
          <w:sz w:val="26"/>
          <w:szCs w:val="26"/>
        </w:rPr>
        <w:t xml:space="preserve">Городского округа Верхняя Тура </w:t>
      </w:r>
      <w:r w:rsidRPr="005B2B8C">
        <w:rPr>
          <w:rFonts w:eastAsiaTheme="minorEastAsia"/>
          <w:sz w:val="26"/>
          <w:szCs w:val="26"/>
        </w:rPr>
        <w:t>(далее - ежегодный отчет).</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В ежегодном отчете содержится информация о подготовленных в отчетном году заключениях об ОРВ проектов НПА </w:t>
      </w:r>
      <w:r w:rsidR="0032791B" w:rsidRPr="005B2B8C">
        <w:rPr>
          <w:rFonts w:eastAsiaTheme="minorEastAsia"/>
          <w:sz w:val="26"/>
          <w:szCs w:val="26"/>
        </w:rPr>
        <w:t>Городского округа Верхняя Тура</w:t>
      </w:r>
      <w:r w:rsidRPr="005B2B8C">
        <w:rPr>
          <w:rFonts w:eastAsiaTheme="minorEastAsia"/>
          <w:sz w:val="26"/>
          <w:szCs w:val="26"/>
        </w:rPr>
        <w:t xml:space="preserve">, информация об учете или о причинах отклонения в принятых проектах НПА </w:t>
      </w:r>
      <w:r w:rsidR="0032791B" w:rsidRPr="005B2B8C">
        <w:rPr>
          <w:rFonts w:eastAsiaTheme="minorEastAsia"/>
          <w:sz w:val="26"/>
          <w:szCs w:val="26"/>
        </w:rPr>
        <w:t>Городского округа Верхняя Тура</w:t>
      </w:r>
      <w:r w:rsidRPr="005B2B8C">
        <w:rPr>
          <w:rFonts w:eastAsiaTheme="minorEastAsia"/>
          <w:sz w:val="26"/>
          <w:szCs w:val="26"/>
        </w:rPr>
        <w:t xml:space="preserve"> предложений, содержащихся в сводках предложений, поступивших от участников публичных консультаций по таким проектам нормативных правовых актов </w:t>
      </w:r>
      <w:r w:rsidR="0032791B" w:rsidRPr="005B2B8C">
        <w:rPr>
          <w:rFonts w:eastAsiaTheme="minorEastAsia"/>
          <w:sz w:val="26"/>
          <w:szCs w:val="26"/>
        </w:rPr>
        <w:t>Городского округа Верхняя Тура</w:t>
      </w:r>
      <w:r w:rsidRPr="005B2B8C">
        <w:rPr>
          <w:rFonts w:eastAsiaTheme="minorEastAsia"/>
          <w:sz w:val="26"/>
          <w:szCs w:val="26"/>
        </w:rPr>
        <w:t xml:space="preserve">, а также информация о подготовленных в отчетном году заключениях о результатах экспертизы НПА </w:t>
      </w:r>
      <w:r w:rsidR="0032791B" w:rsidRPr="005B2B8C">
        <w:rPr>
          <w:rFonts w:eastAsiaTheme="minorEastAsia"/>
          <w:sz w:val="26"/>
          <w:szCs w:val="26"/>
        </w:rPr>
        <w:t>Городского округа Верхняя Тура</w:t>
      </w:r>
      <w:r w:rsidRPr="005B2B8C">
        <w:rPr>
          <w:rFonts w:eastAsiaTheme="minorEastAsia"/>
          <w:sz w:val="26"/>
          <w:szCs w:val="26"/>
        </w:rPr>
        <w:t>.</w:t>
      </w:r>
    </w:p>
    <w:p w:rsidR="00E80FED" w:rsidRPr="005B2B8C" w:rsidRDefault="00E80FED" w:rsidP="00E80FED">
      <w:pPr>
        <w:widowControl w:val="0"/>
        <w:tabs>
          <w:tab w:val="left" w:pos="0"/>
          <w:tab w:val="left" w:pos="1134"/>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7. Администрация </w:t>
      </w:r>
      <w:r w:rsidR="0032791B" w:rsidRPr="005B2B8C">
        <w:rPr>
          <w:rFonts w:eastAsiaTheme="minorEastAsia"/>
          <w:sz w:val="26"/>
          <w:szCs w:val="26"/>
        </w:rPr>
        <w:t>Городского округа Верхняя Тура</w:t>
      </w:r>
      <w:r w:rsidRPr="005B2B8C">
        <w:rPr>
          <w:rFonts w:eastAsiaTheme="minorEastAsia"/>
          <w:sz w:val="26"/>
          <w:szCs w:val="26"/>
        </w:rPr>
        <w:t xml:space="preserve"> заключает соглашения о сотрудничестве при проведении ОРВ с организациями, в компетенции которых находится экспертиза правоотношений в соответствующих сферах деятельности, саморегулирующими, общественными организациями и иными организациями, чья оценка может быть значима для принятия решения о разработке нормативного правового акта и/или выбора оптимальной степени регулирующего воздействия.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Одним из основных критериев выбора общественных, научных и иных экспертных организаций для участия в публичных консультациях может являться возможность представления ими позиций максимально возможного круга лиц, прямо или косвенно затрагиваемых обсуждаемым проектом нормативного правового акта.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Перечень организаций, с которыми Администрацией </w:t>
      </w:r>
      <w:r w:rsidR="00E411A7" w:rsidRPr="005B2B8C">
        <w:rPr>
          <w:rFonts w:eastAsiaTheme="minorEastAsia"/>
          <w:sz w:val="26"/>
          <w:szCs w:val="26"/>
        </w:rPr>
        <w:t xml:space="preserve">Городского округа Верхняя Тура </w:t>
      </w:r>
      <w:r w:rsidRPr="005B2B8C">
        <w:rPr>
          <w:rFonts w:eastAsiaTheme="minorEastAsia"/>
          <w:sz w:val="26"/>
          <w:szCs w:val="26"/>
        </w:rPr>
        <w:t xml:space="preserve">заключены соглашения о проведении оценки регулирующего воздействия, публикуются экономическим управлением в соответствующем разделе Официального портала </w:t>
      </w:r>
      <w:r w:rsidR="00E411A7" w:rsidRPr="005B2B8C">
        <w:rPr>
          <w:rFonts w:eastAsiaTheme="minorEastAsia"/>
          <w:sz w:val="26"/>
          <w:szCs w:val="26"/>
        </w:rPr>
        <w:t>Городского округа Верхняя Тура</w:t>
      </w:r>
      <w:r w:rsidRPr="005B2B8C">
        <w:rPr>
          <w:rFonts w:eastAsiaTheme="minorEastAsia"/>
          <w:sz w:val="26"/>
          <w:szCs w:val="26"/>
        </w:rPr>
        <w:t>.</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В случае нарушения организацией, с которой заключено соглашение о сотрудничестве при проведении оценки регулирующего воздействия, условий соглашения экономическое управление инициирует процесс его расторжения и исключает организацию из перечня, опубликованного на Официальном портале.</w:t>
      </w:r>
    </w:p>
    <w:p w:rsidR="00E80FED" w:rsidRPr="005B2B8C" w:rsidRDefault="00E80FED" w:rsidP="00E80FED">
      <w:pPr>
        <w:widowControl w:val="0"/>
        <w:tabs>
          <w:tab w:val="left" w:pos="0"/>
        </w:tabs>
        <w:autoSpaceDE w:val="0"/>
        <w:autoSpaceDN w:val="0"/>
        <w:adjustRightInd w:val="0"/>
        <w:jc w:val="center"/>
        <w:rPr>
          <w:rFonts w:eastAsiaTheme="minorEastAsia"/>
          <w:sz w:val="26"/>
          <w:szCs w:val="26"/>
        </w:rPr>
      </w:pPr>
      <w:bookmarkStart w:id="6" w:name="sub_58"/>
    </w:p>
    <w:p w:rsidR="00E80FED" w:rsidRPr="005B2B8C" w:rsidRDefault="00E80FED" w:rsidP="00E80FED">
      <w:pPr>
        <w:widowControl w:val="0"/>
        <w:tabs>
          <w:tab w:val="left" w:pos="0"/>
        </w:tabs>
        <w:autoSpaceDE w:val="0"/>
        <w:autoSpaceDN w:val="0"/>
        <w:adjustRightInd w:val="0"/>
        <w:contextualSpacing/>
        <w:jc w:val="center"/>
        <w:rPr>
          <w:rFonts w:eastAsiaTheme="minorEastAsia"/>
          <w:b/>
          <w:sz w:val="26"/>
          <w:szCs w:val="26"/>
        </w:rPr>
      </w:pPr>
      <w:r w:rsidRPr="005B2B8C">
        <w:rPr>
          <w:rFonts w:eastAsiaTheme="minorEastAsia"/>
          <w:b/>
          <w:sz w:val="26"/>
          <w:szCs w:val="26"/>
        </w:rPr>
        <w:t xml:space="preserve">Глава 3. Процедура проведения оценки регулирующего </w:t>
      </w:r>
    </w:p>
    <w:p w:rsidR="00E80FED" w:rsidRPr="005B2B8C" w:rsidRDefault="00E80FED" w:rsidP="00E80FED">
      <w:pPr>
        <w:widowControl w:val="0"/>
        <w:tabs>
          <w:tab w:val="left" w:pos="0"/>
        </w:tabs>
        <w:autoSpaceDE w:val="0"/>
        <w:autoSpaceDN w:val="0"/>
        <w:adjustRightInd w:val="0"/>
        <w:contextualSpacing/>
        <w:jc w:val="center"/>
        <w:rPr>
          <w:rFonts w:eastAsiaTheme="minorEastAsia"/>
          <w:b/>
          <w:sz w:val="26"/>
          <w:szCs w:val="26"/>
        </w:rPr>
      </w:pPr>
      <w:r w:rsidRPr="005B2B8C">
        <w:rPr>
          <w:rFonts w:eastAsiaTheme="minorEastAsia"/>
          <w:b/>
          <w:sz w:val="26"/>
          <w:szCs w:val="26"/>
        </w:rPr>
        <w:t>воздействия проекта но</w:t>
      </w:r>
      <w:r w:rsidR="00434A6A" w:rsidRPr="005B2B8C">
        <w:rPr>
          <w:rFonts w:eastAsiaTheme="minorEastAsia"/>
          <w:b/>
          <w:sz w:val="26"/>
          <w:szCs w:val="26"/>
        </w:rPr>
        <w:t xml:space="preserve">рмативно правового </w:t>
      </w:r>
      <w:r w:rsidRPr="005B2B8C">
        <w:rPr>
          <w:rFonts w:eastAsiaTheme="minorEastAsia"/>
          <w:b/>
          <w:sz w:val="26"/>
          <w:szCs w:val="26"/>
        </w:rPr>
        <w:t>акта</w:t>
      </w:r>
    </w:p>
    <w:p w:rsidR="00E80FED" w:rsidRPr="005B2B8C" w:rsidRDefault="00E80FED" w:rsidP="00E80FED">
      <w:pPr>
        <w:widowControl w:val="0"/>
        <w:tabs>
          <w:tab w:val="left" w:pos="0"/>
        </w:tabs>
        <w:autoSpaceDE w:val="0"/>
        <w:autoSpaceDN w:val="0"/>
        <w:adjustRightInd w:val="0"/>
        <w:jc w:val="both"/>
        <w:rPr>
          <w:rFonts w:eastAsiaTheme="minorEastAsia"/>
          <w:sz w:val="26"/>
          <w:szCs w:val="26"/>
        </w:rPr>
      </w:pPr>
    </w:p>
    <w:bookmarkEnd w:id="6"/>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8. Проведение ОРВ проекта НПА производится его разработчиком - отраслевым (функциональным) или территориальным органом Администрации </w:t>
      </w:r>
      <w:r w:rsidR="00E411A7" w:rsidRPr="005B2B8C">
        <w:rPr>
          <w:rFonts w:eastAsiaTheme="minorEastAsia"/>
          <w:sz w:val="26"/>
          <w:szCs w:val="26"/>
        </w:rPr>
        <w:t>Городского округа Верхняя Тура</w:t>
      </w:r>
      <w:r w:rsidRPr="005B2B8C">
        <w:rPr>
          <w:rFonts w:eastAsiaTheme="minorEastAsia"/>
          <w:sz w:val="26"/>
          <w:szCs w:val="26"/>
        </w:rPr>
        <w:t xml:space="preserve"> (далее - Разработчик).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Особое внимание следует уделить определению степени регулирующего воздействия проекта НПА, так как выявление в ходе публичных консультаций или экспертизы заключения об ОРВ 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ОРВ и выдачи уполномоченным органом отрицательного экспертного заключения. </w:t>
      </w:r>
    </w:p>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lastRenderedPageBreak/>
        <w:t>9. ОРВ проекта НПА состоит из следующих процедур, состав и продолжительность которых связана со степенью регулирующего воздействия.</w:t>
      </w:r>
    </w:p>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8"/>
          <w:szCs w:val="28"/>
        </w:rPr>
      </w:pPr>
    </w:p>
    <w:tbl>
      <w:tblPr>
        <w:tblStyle w:val="11"/>
        <w:tblW w:w="9747" w:type="dxa"/>
        <w:tblLook w:val="04A0"/>
      </w:tblPr>
      <w:tblGrid>
        <w:gridCol w:w="3793"/>
        <w:gridCol w:w="1984"/>
        <w:gridCol w:w="1985"/>
        <w:gridCol w:w="1985"/>
      </w:tblGrid>
      <w:tr w:rsidR="00E80FED" w:rsidRPr="005B2B8C" w:rsidTr="00892EAD">
        <w:trPr>
          <w:tblHeader/>
        </w:trPr>
        <w:tc>
          <w:tcPr>
            <w:tcW w:w="3793" w:type="dxa"/>
            <w:vMerge w:val="restart"/>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Этап/</w:t>
            </w:r>
          </w:p>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продолжительность</w:t>
            </w:r>
          </w:p>
        </w:tc>
        <w:tc>
          <w:tcPr>
            <w:tcW w:w="5954" w:type="dxa"/>
            <w:gridSpan w:val="3"/>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Степень регулирующего воздействия</w:t>
            </w:r>
          </w:p>
        </w:tc>
      </w:tr>
      <w:tr w:rsidR="00E80FED" w:rsidRPr="005B2B8C" w:rsidTr="00892EAD">
        <w:trPr>
          <w:tblHeader/>
        </w:trPr>
        <w:tc>
          <w:tcPr>
            <w:tcW w:w="3793" w:type="dxa"/>
            <w:vMerge/>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p>
        </w:tc>
        <w:tc>
          <w:tcPr>
            <w:tcW w:w="1984"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высокая</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средняя</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низкая</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Подготовка и размещение уведомления о подготовке проекта НПА.</w:t>
            </w:r>
          </w:p>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Информирование заинтересованных сторон о размещении уведомления.</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 рабочего дня</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Проведение публичного обсуждения уведомления</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15 рабочих  дней</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Принятие решения о разработке НПА с учетом результатов публичного обсуждения</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 рабочего дня, но не позднее 30 рабочих дней со дня завершения срока публичного обсуждения</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Подготовка и размещение уведомления, проекта НПА и пояснительной записки к проекту НПА</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1рабочего дня</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Проведение публичных консультаций</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20 рабочих дней до 30 рабочих дней</w:t>
            </w:r>
            <w:r w:rsidR="00F32933" w:rsidRPr="005B2B8C">
              <w:rPr>
                <w:rFonts w:eastAsiaTheme="minorEastAsia"/>
                <w:sz w:val="22"/>
                <w:szCs w:val="22"/>
              </w:rPr>
              <w:t xml:space="preserve"> </w:t>
            </w:r>
            <w:r w:rsidRPr="005B2B8C">
              <w:rPr>
                <w:rFonts w:eastAsiaTheme="minorEastAsia"/>
                <w:sz w:val="22"/>
                <w:szCs w:val="22"/>
              </w:rPr>
              <w:t>со дня размещения на официальном сайте документов</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Подготовка и размещение уведомления о разработке НПА, проекта НПА и пояснительной записки к проекту НПА.</w:t>
            </w:r>
          </w:p>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Информирование заинтересованных сторон о размещении уведомления.</w:t>
            </w:r>
          </w:p>
        </w:tc>
        <w:tc>
          <w:tcPr>
            <w:tcW w:w="1984"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 рабочего дня</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1рабочего дня</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Проведение публичных консультаций</w:t>
            </w:r>
          </w:p>
        </w:tc>
        <w:tc>
          <w:tcPr>
            <w:tcW w:w="1984"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15 рабочих дней до 30 рабочих днейсо дня размещения на официальном сайте документов</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10 рабочих дней до 30 рабочих днейсо дня размещения на официальном сайте документов</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Рассмотрение и свод предложений, поступивших в результате публичных консультаций (с указанием сведений об их учете или отклонении) и размещение свода предложений и мотивированного решения о разработке/доработке/отказе в разработке проекта НПА.</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 xml:space="preserve">От 1 рабочего дня, но не более 15 рабочих дней со дня завершения публичных консультаций по </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 xml:space="preserve">От 1 рабочего дня, но не более 15 рабочих дней со дня завершения публичных консультаций по </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 xml:space="preserve">От 1 рабочего дня, но не более 15 рабочих дней со дня завершения публичных консультаций по </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Доработка проекта НПА по результатам публичных консультаций</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 рабочего дня до 10 рабочих дней</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 рабочего дня до 10 рабочих дней</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От 1 рабочего дня до 10 рабочих дней</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Подготовка экспертного заключения об ОРВ, его размещение и направление в уполномоченный орган вместе с проектом НПА</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 xml:space="preserve">Не позднее 20 рабочих дней со дня окончания срока </w:t>
            </w:r>
            <w:r w:rsidRPr="005B2B8C">
              <w:rPr>
                <w:rFonts w:eastAsiaTheme="minorEastAsia"/>
                <w:sz w:val="22"/>
                <w:szCs w:val="22"/>
              </w:rPr>
              <w:lastRenderedPageBreak/>
              <w:t>консультаций подписывается.</w:t>
            </w:r>
          </w:p>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Направление в УО до 3 рабочих дней со дня подписания. Публикация до 5 рабочих дней со дня подписания.</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lastRenderedPageBreak/>
              <w:t xml:space="preserve">Не позднее 20 рабочих дней со дня окончания срока </w:t>
            </w:r>
            <w:r w:rsidRPr="005B2B8C">
              <w:rPr>
                <w:rFonts w:eastAsiaTheme="minorEastAsia"/>
                <w:sz w:val="22"/>
                <w:szCs w:val="22"/>
              </w:rPr>
              <w:lastRenderedPageBreak/>
              <w:t>консультаций подписывается.</w:t>
            </w:r>
          </w:p>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Направление в УО до 3 рабочих дней со дня подписания. Публикация до 5 рабочих дней со дня подписания.</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lastRenderedPageBreak/>
              <w:t xml:space="preserve">Не позднее 20 рабочих дней со дня окончания срока </w:t>
            </w:r>
            <w:r w:rsidRPr="005B2B8C">
              <w:rPr>
                <w:rFonts w:eastAsiaTheme="minorEastAsia"/>
                <w:sz w:val="22"/>
                <w:szCs w:val="22"/>
              </w:rPr>
              <w:lastRenderedPageBreak/>
              <w:t>консультаций подписывается.</w:t>
            </w:r>
          </w:p>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Направление в УО до 3 рабочих дней со дня подписания. Публикация до 5 рабочих дней со дня подписания.</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lastRenderedPageBreak/>
              <w:t>Проведение УО экспертизы ОРВ проекта НПА и подготовка заключения</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15 рабочих дней</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10 рабочих дней</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10 рабочих дней</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Проведение УО публичных консультаций</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В течение срока подготовки заключения</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В течение срока подготовки заключения</w:t>
            </w:r>
          </w:p>
        </w:tc>
        <w:tc>
          <w:tcPr>
            <w:tcW w:w="1985" w:type="dxa"/>
          </w:tcPr>
          <w:p w:rsidR="00E80FED" w:rsidRPr="005B2B8C" w:rsidRDefault="00E80FED" w:rsidP="00892EAD">
            <w:pPr>
              <w:widowControl w:val="0"/>
              <w:tabs>
                <w:tab w:val="left" w:pos="0"/>
              </w:tabs>
              <w:autoSpaceDE w:val="0"/>
              <w:autoSpaceDN w:val="0"/>
              <w:adjustRightInd w:val="0"/>
              <w:jc w:val="center"/>
              <w:rPr>
                <w:rFonts w:eastAsiaTheme="minorEastAsia"/>
                <w:sz w:val="22"/>
                <w:szCs w:val="22"/>
              </w:rPr>
            </w:pPr>
            <w:r w:rsidRPr="005B2B8C">
              <w:rPr>
                <w:rFonts w:eastAsiaTheme="minorEastAsia"/>
                <w:sz w:val="22"/>
                <w:szCs w:val="22"/>
              </w:rPr>
              <w:t>х</w:t>
            </w:r>
          </w:p>
        </w:tc>
      </w:tr>
      <w:tr w:rsidR="00E80FED" w:rsidRPr="005B2B8C" w:rsidTr="00892EAD">
        <w:tc>
          <w:tcPr>
            <w:tcW w:w="3793"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Размещение УО экспертного заключения об ОРВ</w:t>
            </w:r>
          </w:p>
        </w:tc>
        <w:tc>
          <w:tcPr>
            <w:tcW w:w="1984"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До 5 рабочих дней</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До 5 рабочих дней</w:t>
            </w:r>
          </w:p>
        </w:tc>
        <w:tc>
          <w:tcPr>
            <w:tcW w:w="1985" w:type="dxa"/>
          </w:tcPr>
          <w:p w:rsidR="00E80FED" w:rsidRPr="005B2B8C" w:rsidRDefault="00E80FED" w:rsidP="00892EAD">
            <w:pPr>
              <w:widowControl w:val="0"/>
              <w:tabs>
                <w:tab w:val="left" w:pos="0"/>
              </w:tabs>
              <w:autoSpaceDE w:val="0"/>
              <w:autoSpaceDN w:val="0"/>
              <w:adjustRightInd w:val="0"/>
              <w:rPr>
                <w:rFonts w:eastAsiaTheme="minorEastAsia"/>
                <w:sz w:val="22"/>
                <w:szCs w:val="22"/>
              </w:rPr>
            </w:pPr>
            <w:r w:rsidRPr="005B2B8C">
              <w:rPr>
                <w:rFonts w:eastAsiaTheme="minorEastAsia"/>
                <w:sz w:val="22"/>
                <w:szCs w:val="22"/>
              </w:rPr>
              <w:t>До 5 рабочих дней</w:t>
            </w:r>
          </w:p>
        </w:tc>
      </w:tr>
    </w:tbl>
    <w:p w:rsidR="00E80FED" w:rsidRPr="005B2B8C" w:rsidRDefault="00E80FED" w:rsidP="00E80FED">
      <w:pPr>
        <w:widowControl w:val="0"/>
        <w:tabs>
          <w:tab w:val="left" w:pos="0"/>
        </w:tabs>
        <w:autoSpaceDE w:val="0"/>
        <w:autoSpaceDN w:val="0"/>
        <w:adjustRightInd w:val="0"/>
        <w:jc w:val="both"/>
        <w:rPr>
          <w:rFonts w:eastAsiaTheme="minorEastAsia"/>
          <w:sz w:val="28"/>
          <w:szCs w:val="28"/>
        </w:rPr>
      </w:pPr>
    </w:p>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10. При оценке необходимости разработки проекта НПА с высокой степенью регулирующего воздействия, вводящего ранее не предусмотренные запреты, ограничения в сфере предпринимательской и инвестиционной деятельности, возникновение ранее не предусмотренных законодательством видов расходов, рекомендуется до разработки проекта нормативного правового акта провести публичное обсуждение необходимости его разработки и основных характеристик путем размещения уведомления о подг</w:t>
      </w:r>
      <w:r w:rsidR="00F169DE" w:rsidRPr="005B2B8C">
        <w:rPr>
          <w:rFonts w:eastAsiaTheme="minorEastAsia"/>
          <w:sz w:val="26"/>
          <w:szCs w:val="26"/>
        </w:rPr>
        <w:t>отовке проекта НПА (далее -</w:t>
      </w:r>
      <w:r w:rsidRPr="005B2B8C">
        <w:rPr>
          <w:rFonts w:eastAsiaTheme="minorEastAsia"/>
          <w:sz w:val="26"/>
          <w:szCs w:val="26"/>
        </w:rPr>
        <w:t xml:space="preserve"> уведомление) и проведением его публичного обсуждения. Разработчик уведо</w:t>
      </w:r>
      <w:r w:rsidR="00F169DE" w:rsidRPr="005B2B8C">
        <w:rPr>
          <w:rFonts w:eastAsiaTheme="minorEastAsia"/>
          <w:sz w:val="26"/>
          <w:szCs w:val="26"/>
        </w:rPr>
        <w:t>мляет заинтересованные стороны -</w:t>
      </w:r>
      <w:r w:rsidRPr="005B2B8C">
        <w:rPr>
          <w:rFonts w:eastAsiaTheme="minorEastAsia"/>
          <w:sz w:val="26"/>
          <w:szCs w:val="26"/>
        </w:rPr>
        <w:t xml:space="preserve"> органы власти и организации, с которыми заключено соглашение о сотрудничестве при проведении ОРВ, к сфере деятельности которых относится сфера регулирования предполагаемого к разработке проекта НПА, путем направления им извещения о публикации уведомления. Форма уведомления приведена в Приложении № 3.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НПА, разработка которого осуществлялась по его инициативе (то есть введение соответствующего регулирования не является обязательным для органа местного самоуправления). В случае принятия решения об отказе в подготовке проекта НПА разработчик размещает на официальном сайте города соответствующую информацию и извещает о принятом решении указанные выше органы и организации, которые ранее извещались о размещении уведомления. В случае принятия решения о разработке проекта НПА - разработчик формирует  проект НПА, пояснительную записку к проекту НПА, новое уведомление и размещает на официальном сайте для проведения публичных консультаций.</w:t>
      </w:r>
    </w:p>
    <w:p w:rsidR="00E80FED" w:rsidRPr="005B2B8C" w:rsidRDefault="00E80FED" w:rsidP="00E80FED">
      <w:pPr>
        <w:widowControl w:val="0"/>
        <w:tabs>
          <w:tab w:val="left" w:pos="0"/>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11. В случае принятия решения о разработке проекта НПА со средней или низкой степенью регулирующего воздействия или проекта НПА с высокой степенью регулирующего воздействия, обязанность разработки и принятия которого возложена на Администрацию </w:t>
      </w:r>
      <w:r w:rsidR="00E411A7" w:rsidRPr="005B2B8C">
        <w:rPr>
          <w:rFonts w:eastAsiaTheme="minorEastAsia"/>
          <w:sz w:val="26"/>
          <w:szCs w:val="26"/>
        </w:rPr>
        <w:t xml:space="preserve">Городского округа Верхняя Тура </w:t>
      </w:r>
      <w:r w:rsidRPr="005B2B8C">
        <w:rPr>
          <w:rFonts w:eastAsiaTheme="minorEastAsia"/>
          <w:sz w:val="26"/>
          <w:szCs w:val="26"/>
        </w:rPr>
        <w:t xml:space="preserve">законодательными или иными нормативными правовыми актами, разработчик размещает на официальном сайте города подписанные руководителем разработчика: </w:t>
      </w:r>
    </w:p>
    <w:p w:rsidR="00E80FED" w:rsidRPr="005B2B8C" w:rsidRDefault="00F169DE"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1) </w:t>
      </w:r>
      <w:r w:rsidR="00E80FED" w:rsidRPr="005B2B8C">
        <w:rPr>
          <w:rFonts w:eastAsiaTheme="minorEastAsia"/>
          <w:sz w:val="26"/>
          <w:szCs w:val="26"/>
        </w:rPr>
        <w:t xml:space="preserve">уведомление о подготовке проекта нормативного правового акта,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lastRenderedPageBreak/>
        <w:t xml:space="preserve">2) пояснительную записку к проекту НПА,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3) проект НПА.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Форма уведомления с обязательным составом сведений, содержащихся в нем, приведена в Приложении № 3. </w:t>
      </w:r>
    </w:p>
    <w:p w:rsidR="00E80FED" w:rsidRPr="005B2B8C" w:rsidRDefault="00E80FED" w:rsidP="00E80FED">
      <w:pPr>
        <w:widowControl w:val="0"/>
        <w:tabs>
          <w:tab w:val="left" w:pos="0"/>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Примерная форма пояснительной записки с описанием ее обязательного содержания приведена в Приложении № 4. </w:t>
      </w:r>
    </w:p>
    <w:p w:rsidR="00E80FED" w:rsidRPr="005B2B8C" w:rsidRDefault="00E80FED" w:rsidP="00434A6A">
      <w:pPr>
        <w:widowControl w:val="0"/>
        <w:tabs>
          <w:tab w:val="left" w:pos="0"/>
          <w:tab w:val="left" w:pos="142"/>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12. Разработчик самостоятельно направляет уведомление организациям, из числа тех, с кем Администрацией </w:t>
      </w:r>
      <w:r w:rsidR="00E411A7" w:rsidRPr="005B2B8C">
        <w:rPr>
          <w:rFonts w:eastAsiaTheme="minorEastAsia"/>
          <w:sz w:val="26"/>
          <w:szCs w:val="26"/>
        </w:rPr>
        <w:t>Городского округа Верхняя Тура</w:t>
      </w:r>
      <w:r w:rsidRPr="005B2B8C">
        <w:rPr>
          <w:rFonts w:eastAsiaTheme="minorEastAsia"/>
          <w:sz w:val="26"/>
          <w:szCs w:val="26"/>
        </w:rPr>
        <w:t xml:space="preserve"> заключены соглашения о сотрудничестве при проведении оценки регулирующего воздействия, к сфере деятельности которых относится сфера регулирования предполагаемого к разработке проекта НПА. Отсутствие у разработчика сведений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 Сведения о лицах, которым была направлена информация о размещении уведомле</w:t>
      </w:r>
      <w:r w:rsidR="00F169DE" w:rsidRPr="005B2B8C">
        <w:rPr>
          <w:rFonts w:eastAsiaTheme="minorEastAsia"/>
          <w:sz w:val="26"/>
          <w:szCs w:val="26"/>
        </w:rPr>
        <w:t xml:space="preserve">ния, включается разработчиком в </w:t>
      </w:r>
      <w:r w:rsidRPr="005B2B8C">
        <w:rPr>
          <w:rFonts w:eastAsiaTheme="minorEastAsia"/>
          <w:sz w:val="26"/>
          <w:szCs w:val="26"/>
        </w:rPr>
        <w:t>соответствующий раздел заключения об ОРВ.</w:t>
      </w:r>
    </w:p>
    <w:p w:rsidR="00E80FED" w:rsidRPr="005B2B8C" w:rsidRDefault="00E80FED" w:rsidP="00434A6A">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13. Ответственное лицо разработчика, чьи фамилия, имя, отчество, контактный телефон и адрес электронной почты указаны в уведомлении, в течение установленного срока проведения публичного обсуждения производит прием предложений и осуществляет консультирование заинтересованных лиц по порядку направления предложений.</w:t>
      </w:r>
    </w:p>
    <w:p w:rsidR="00E80FED" w:rsidRPr="005B2B8C"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5B2B8C">
        <w:rPr>
          <w:rFonts w:eastAsiaTheme="minorEastAsia" w:cs="Arial"/>
          <w:sz w:val="26"/>
          <w:szCs w:val="26"/>
        </w:rPr>
        <w:t xml:space="preserve">Разработчик обязан рассмотреть все предложения, поступившие в установленный в уведомлении срок. </w:t>
      </w:r>
    </w:p>
    <w:p w:rsidR="00E80FED" w:rsidRPr="005B2B8C" w:rsidRDefault="00E80FED" w:rsidP="00434A6A">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14. По завершении срока проведения публичных консультаций Разработчик рассматривает и формирует сводку предложений, поступивших в результате публичных консультаций (с указанием сведений </w:t>
      </w:r>
      <w:r w:rsidR="00434A6A" w:rsidRPr="005B2B8C">
        <w:rPr>
          <w:rFonts w:eastAsiaTheme="minorEastAsia"/>
          <w:sz w:val="26"/>
          <w:szCs w:val="26"/>
        </w:rPr>
        <w:t xml:space="preserve">об их учете или отклонении). Не </w:t>
      </w:r>
      <w:r w:rsidRPr="005B2B8C">
        <w:rPr>
          <w:rFonts w:eastAsiaTheme="minorEastAsia"/>
          <w:sz w:val="26"/>
          <w:szCs w:val="26"/>
        </w:rPr>
        <w:t>позднее 15 рабочих дней с момента завершения срока публичных консультаций Разработчик публикует на официальном сайте Сводку предложений и мотивированное решение о разработке, доработке или отказе от разработки проекта НПА по форме согласно Приложению № 5.</w:t>
      </w:r>
    </w:p>
    <w:p w:rsidR="00E80FED" w:rsidRPr="005B2B8C" w:rsidRDefault="00E80FED" w:rsidP="00434A6A">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15. В случае если по результатам проведения публичных консультаций принято решение о подготовке проекта нормативного правового акта или о доработке проекта НПА, то Разработчик, после доработки проекта НПА, не позднее 20 рабочих дней со дня завершения срока публичных консультаций готовит заключение об оценке регулирующего воздействия в соответствии с Приложением № 6. Обязательным приложением к заключению об оценке регулирующего воздействия является Сводка предложений, сформированная по результатам публичного обсуждения. </w:t>
      </w:r>
    </w:p>
    <w:p w:rsidR="00E80FED" w:rsidRPr="005B2B8C"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Рекомендации по заполнению формы заключения об ОРВ (примерное содержание, тип вносимой информации) содержатся в соответствующих ячейках таблиц и выделены курсивом. </w:t>
      </w:r>
    </w:p>
    <w:p w:rsidR="00E80FED" w:rsidRPr="005B2B8C" w:rsidRDefault="00F169DE" w:rsidP="00434A6A">
      <w:pPr>
        <w:widowControl w:val="0"/>
        <w:tabs>
          <w:tab w:val="left" w:pos="0"/>
          <w:tab w:val="left" w:pos="142"/>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Все таблицы обязательны к </w:t>
      </w:r>
      <w:r w:rsidR="00E80FED" w:rsidRPr="005B2B8C">
        <w:rPr>
          <w:rFonts w:eastAsiaTheme="minorEastAsia"/>
          <w:sz w:val="26"/>
          <w:szCs w:val="26"/>
        </w:rPr>
        <w:t>заполнению. Например, если введение регулирования, предусмотренного проектом НПА, не требует дополнительных затрат из бюджета муниципального образования «</w:t>
      </w:r>
      <w:r w:rsidR="00E411A7" w:rsidRPr="005B2B8C">
        <w:rPr>
          <w:rFonts w:eastAsiaTheme="minorEastAsia"/>
          <w:sz w:val="26"/>
          <w:szCs w:val="26"/>
        </w:rPr>
        <w:t>Городской округ Верхняя Тура</w:t>
      </w:r>
      <w:r w:rsidR="00E80FED" w:rsidRPr="005B2B8C">
        <w:rPr>
          <w:rFonts w:eastAsiaTheme="minorEastAsia"/>
          <w:sz w:val="26"/>
          <w:szCs w:val="26"/>
        </w:rPr>
        <w:t>» и не предполагает каких-либо поступлений в бюджет, то в таблице «Оценка соответствующих расходов (доходов) бюджета муниципального образования «</w:t>
      </w:r>
      <w:r w:rsidR="00C25F7F" w:rsidRPr="005B2B8C">
        <w:rPr>
          <w:rFonts w:eastAsiaTheme="minorEastAsia"/>
          <w:sz w:val="26"/>
          <w:szCs w:val="26"/>
        </w:rPr>
        <w:t>Городской округ Верхняя Тура</w:t>
      </w:r>
      <w:r w:rsidR="00E80FED" w:rsidRPr="005B2B8C">
        <w:rPr>
          <w:rFonts w:eastAsiaTheme="minorEastAsia"/>
          <w:sz w:val="26"/>
          <w:szCs w:val="26"/>
        </w:rPr>
        <w:t xml:space="preserve">» необходимо указать, что: новые или изменяемые функции, полномочия, обязанности или права и расходы (доходы) на их </w:t>
      </w:r>
      <w:r w:rsidR="00E80FED" w:rsidRPr="005B2B8C">
        <w:rPr>
          <w:rFonts w:eastAsiaTheme="minorEastAsia"/>
          <w:sz w:val="26"/>
          <w:szCs w:val="26"/>
        </w:rPr>
        <w:lastRenderedPageBreak/>
        <w:t>осуществление - отсутствуют, а количественная оценка расходов (д</w:t>
      </w:r>
      <w:r w:rsidRPr="005B2B8C">
        <w:rPr>
          <w:rFonts w:eastAsiaTheme="minorEastAsia"/>
          <w:sz w:val="26"/>
          <w:szCs w:val="26"/>
        </w:rPr>
        <w:t xml:space="preserve">оходов) бюджета составляет 0,00 </w:t>
      </w:r>
      <w:r w:rsidR="00E80FED" w:rsidRPr="005B2B8C">
        <w:rPr>
          <w:rFonts w:eastAsiaTheme="minorEastAsia"/>
          <w:sz w:val="26"/>
          <w:szCs w:val="26"/>
        </w:rPr>
        <w:t xml:space="preserve">тысяч рублей. </w:t>
      </w:r>
    </w:p>
    <w:p w:rsidR="00E80FED" w:rsidRPr="005B2B8C"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5B2B8C">
        <w:rPr>
          <w:rFonts w:eastAsiaTheme="minorEastAsia"/>
          <w:sz w:val="26"/>
          <w:szCs w:val="26"/>
        </w:rPr>
        <w:t>Отсутствие указанных в форме сведений является основанием для возвращения заключения Разработчику на доработку.</w:t>
      </w:r>
    </w:p>
    <w:p w:rsidR="00E80FED" w:rsidRPr="005B2B8C" w:rsidRDefault="00E80FED" w:rsidP="00434A6A">
      <w:pPr>
        <w:widowControl w:val="0"/>
        <w:tabs>
          <w:tab w:val="left" w:pos="0"/>
          <w:tab w:val="left" w:pos="142"/>
        </w:tabs>
        <w:autoSpaceDE w:val="0"/>
        <w:autoSpaceDN w:val="0"/>
        <w:adjustRightInd w:val="0"/>
        <w:ind w:firstLine="709"/>
        <w:jc w:val="both"/>
        <w:rPr>
          <w:rFonts w:eastAsiaTheme="minorEastAsia"/>
          <w:sz w:val="26"/>
          <w:szCs w:val="26"/>
        </w:rPr>
      </w:pPr>
      <w:r w:rsidRPr="005B2B8C">
        <w:rPr>
          <w:rFonts w:eastAsiaTheme="minorEastAsia"/>
          <w:sz w:val="26"/>
          <w:szCs w:val="26"/>
        </w:rPr>
        <w:t xml:space="preserve">Разработчик по своей инициативе может приложить к заключению об ОРВ дополнительные материалы, обосновывающие цели и способы регулирования, расчеты, подтверждающие количественные оценки, приведенные в заключении об ОРВ. </w:t>
      </w:r>
      <w:r w:rsidRPr="005B2B8C">
        <w:rPr>
          <w:rFonts w:eastAsiaTheme="minorEastAsia" w:cs="Arial"/>
          <w:sz w:val="26"/>
          <w:szCs w:val="26"/>
        </w:rPr>
        <w:t xml:space="preserve">Если расчеты произведены на основании данных, не опубликованных в открытых источниках, такие данные также должны быть приведены Разработчиком в приложении. </w:t>
      </w:r>
    </w:p>
    <w:p w:rsidR="00E80FED" w:rsidRPr="005B2B8C" w:rsidRDefault="00E80FED" w:rsidP="00434A6A">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16. Заключение об оценке регулирующего воздействия, сводку предложений поступивших в результате публичных консультаций, подписанные Разработчиком, и проект НПА направляются в уполномоченный орг</w:t>
      </w:r>
      <w:r w:rsidR="00F169DE" w:rsidRPr="005B2B8C">
        <w:rPr>
          <w:rFonts w:eastAsiaTheme="minorEastAsia"/>
          <w:sz w:val="26"/>
          <w:szCs w:val="26"/>
        </w:rPr>
        <w:t xml:space="preserve">ан (экономическое управление) в </w:t>
      </w:r>
      <w:r w:rsidRPr="005B2B8C">
        <w:rPr>
          <w:rFonts w:eastAsiaTheme="minorEastAsia"/>
          <w:sz w:val="26"/>
          <w:szCs w:val="26"/>
        </w:rPr>
        <w:t>течение 3 рабочих дней со дня подписания заключения.</w:t>
      </w:r>
    </w:p>
    <w:p w:rsidR="00E80FED" w:rsidRPr="005B2B8C" w:rsidRDefault="00E80FED" w:rsidP="00434A6A">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17. Разработчик размещает на официальном сайте Заключение об оценке регулирующего воздействия проекта НПА в течение 5 рабочих дней после его подписания.</w:t>
      </w:r>
    </w:p>
    <w:p w:rsidR="00E80FED" w:rsidRPr="005B2B8C" w:rsidRDefault="00E80FED" w:rsidP="00E80FED">
      <w:pPr>
        <w:widowControl w:val="0"/>
        <w:tabs>
          <w:tab w:val="left" w:pos="0"/>
          <w:tab w:val="left" w:pos="142"/>
        </w:tabs>
        <w:autoSpaceDE w:val="0"/>
        <w:autoSpaceDN w:val="0"/>
        <w:adjustRightInd w:val="0"/>
        <w:ind w:firstLine="851"/>
        <w:jc w:val="center"/>
        <w:rPr>
          <w:rFonts w:eastAsiaTheme="minorEastAsia"/>
          <w:b/>
          <w:sz w:val="26"/>
          <w:szCs w:val="26"/>
        </w:rPr>
      </w:pPr>
    </w:p>
    <w:p w:rsidR="00E80FED" w:rsidRPr="005B2B8C" w:rsidRDefault="00E80FED" w:rsidP="00E80FED">
      <w:pPr>
        <w:widowControl w:val="0"/>
        <w:tabs>
          <w:tab w:val="left" w:pos="0"/>
          <w:tab w:val="left" w:pos="142"/>
        </w:tabs>
        <w:autoSpaceDE w:val="0"/>
        <w:autoSpaceDN w:val="0"/>
        <w:adjustRightInd w:val="0"/>
        <w:contextualSpacing/>
        <w:jc w:val="center"/>
        <w:rPr>
          <w:rFonts w:eastAsiaTheme="minorEastAsia"/>
          <w:b/>
          <w:sz w:val="26"/>
          <w:szCs w:val="26"/>
        </w:rPr>
      </w:pPr>
      <w:r w:rsidRPr="005B2B8C">
        <w:rPr>
          <w:rFonts w:eastAsiaTheme="minorEastAsia"/>
          <w:b/>
          <w:sz w:val="26"/>
          <w:szCs w:val="26"/>
        </w:rPr>
        <w:t xml:space="preserve">Глава 4. Подготовка экспертного заключения об оценки </w:t>
      </w:r>
    </w:p>
    <w:p w:rsidR="00E80FED" w:rsidRPr="005B2B8C" w:rsidRDefault="00E80FED" w:rsidP="00E80FED">
      <w:pPr>
        <w:widowControl w:val="0"/>
        <w:tabs>
          <w:tab w:val="left" w:pos="0"/>
          <w:tab w:val="left" w:pos="142"/>
        </w:tabs>
        <w:autoSpaceDE w:val="0"/>
        <w:autoSpaceDN w:val="0"/>
        <w:adjustRightInd w:val="0"/>
        <w:contextualSpacing/>
        <w:jc w:val="center"/>
        <w:rPr>
          <w:rFonts w:eastAsiaTheme="minorEastAsia"/>
          <w:b/>
          <w:sz w:val="26"/>
          <w:szCs w:val="26"/>
        </w:rPr>
      </w:pPr>
      <w:r w:rsidRPr="005B2B8C">
        <w:rPr>
          <w:rFonts w:eastAsiaTheme="minorEastAsia"/>
          <w:b/>
          <w:sz w:val="26"/>
          <w:szCs w:val="26"/>
        </w:rPr>
        <w:t>регулирующего воздействия проекта нормативно правового акта</w:t>
      </w:r>
    </w:p>
    <w:p w:rsidR="00E80FED" w:rsidRPr="005B2B8C" w:rsidRDefault="00E80FED" w:rsidP="00E80FED">
      <w:pPr>
        <w:widowControl w:val="0"/>
        <w:tabs>
          <w:tab w:val="left" w:pos="0"/>
          <w:tab w:val="left" w:pos="142"/>
        </w:tabs>
        <w:autoSpaceDE w:val="0"/>
        <w:autoSpaceDN w:val="0"/>
        <w:adjustRightInd w:val="0"/>
        <w:ind w:firstLine="851"/>
        <w:jc w:val="center"/>
        <w:rPr>
          <w:rFonts w:eastAsiaTheme="minorEastAsia"/>
          <w:sz w:val="26"/>
          <w:szCs w:val="26"/>
        </w:rPr>
      </w:pPr>
    </w:p>
    <w:p w:rsidR="00E80FED" w:rsidRPr="005B2B8C" w:rsidRDefault="00E80FED" w:rsidP="00E80FED">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18. Уполномоченный орган формирует экспертное заключение об ОРВ проекта НПА (далее - заключение) в течение 20 рабочих дней для проектов НПА с высокой степенью регулирующего воздейств</w:t>
      </w:r>
      <w:r w:rsidR="00F169DE" w:rsidRPr="005B2B8C">
        <w:rPr>
          <w:rFonts w:eastAsiaTheme="minorEastAsia"/>
          <w:sz w:val="26"/>
          <w:szCs w:val="26"/>
        </w:rPr>
        <w:t>ия и в течение 15 рабочих дней -</w:t>
      </w:r>
      <w:r w:rsidRPr="005B2B8C">
        <w:rPr>
          <w:rFonts w:eastAsiaTheme="minorEastAsia"/>
          <w:sz w:val="26"/>
          <w:szCs w:val="26"/>
        </w:rPr>
        <w:t xml:space="preserve"> для проектов НПА со средней и низкой степенью регулирующего воздействия. Заключение подписывается руководителем уполномоченного органа, направляется разработчику в течение 3 рабочих дней со дня подписания и размещается на официальном сайте города в течение 5 рабочих дней со дня подписания.</w:t>
      </w:r>
    </w:p>
    <w:p w:rsidR="00E80FED" w:rsidRPr="005B2B8C" w:rsidRDefault="00E80FED" w:rsidP="00E80FED">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19. Оценивая соблюдение сроков процедуры, ее полноту и качество подготовки заключения ОРВ, в том числе обоснованность определения разработчиком степени регулирующего воздействия уполномоченный орган готовит мотивированное положительное или отрицательное заключение. </w:t>
      </w:r>
    </w:p>
    <w:p w:rsidR="00E80FED" w:rsidRPr="005B2B8C" w:rsidRDefault="00E80FED" w:rsidP="00E80FED">
      <w:pPr>
        <w:widowControl w:val="0"/>
        <w:autoSpaceDE w:val="0"/>
        <w:autoSpaceDN w:val="0"/>
        <w:adjustRightInd w:val="0"/>
        <w:ind w:firstLine="709"/>
        <w:contextualSpacing/>
        <w:jc w:val="both"/>
        <w:rPr>
          <w:rFonts w:eastAsiaTheme="minorEastAsia" w:cs="Arial"/>
          <w:sz w:val="26"/>
          <w:szCs w:val="26"/>
        </w:rPr>
      </w:pPr>
      <w:r w:rsidRPr="005B2B8C">
        <w:rPr>
          <w:rFonts w:eastAsiaTheme="minorEastAsia" w:cs="Arial"/>
          <w:sz w:val="26"/>
          <w:szCs w:val="26"/>
        </w:rPr>
        <w:t>20. Проверка качества заключения ОРВ, состоит из оценки: полноты описания каждого из обязательных разделов заключения, качества применяемых аналитических инструментов; достоверности информации (в части оценки достоверности используемой информации и наличия ссылок на источники информации).</w:t>
      </w:r>
    </w:p>
    <w:p w:rsidR="00E80FED" w:rsidRPr="005B2B8C" w:rsidRDefault="00E80FED" w:rsidP="00E80FED">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21. Уполномоченный орган  вправе провести дополнительные публичные консультации по проектам НПА с высокой и средней степенью регулирующего воздействия с организациями, с которыми заключены соглашения о сотрудничестве при проведении ОРВ. Для проведения дополнительных консультаций уполномоченный органам направляет указанным организациям уведомления о проведении дополнительных консультаций с приложением документов, поступивших на экспертизу, или указанием ссылки на размещенные разработчиком документы на официальном сайте. </w:t>
      </w:r>
    </w:p>
    <w:p w:rsidR="00E80FED" w:rsidRPr="005B2B8C" w:rsidRDefault="00E80FED" w:rsidP="00E80FED">
      <w:pPr>
        <w:widowControl w:val="0"/>
        <w:autoSpaceDE w:val="0"/>
        <w:autoSpaceDN w:val="0"/>
        <w:adjustRightInd w:val="0"/>
        <w:ind w:firstLine="709"/>
        <w:contextualSpacing/>
        <w:jc w:val="both"/>
        <w:rPr>
          <w:rFonts w:eastAsiaTheme="minorEastAsia"/>
          <w:sz w:val="26"/>
          <w:szCs w:val="26"/>
        </w:rPr>
      </w:pPr>
      <w:r w:rsidRPr="005B2B8C">
        <w:rPr>
          <w:rFonts w:eastAsiaTheme="minorEastAsia"/>
          <w:sz w:val="26"/>
          <w:szCs w:val="26"/>
        </w:rPr>
        <w:t xml:space="preserve">22. В случае невыполнения разработчиком необходимых действий, предусмотренных утвержденным </w:t>
      </w:r>
      <w:r w:rsidR="00E411A7" w:rsidRPr="005B2B8C">
        <w:rPr>
          <w:rFonts w:eastAsiaTheme="minorEastAsia"/>
          <w:sz w:val="26"/>
          <w:szCs w:val="26"/>
        </w:rPr>
        <w:t>ПАГО от 12.01.2016г № 2</w:t>
      </w:r>
      <w:r w:rsidRPr="005B2B8C">
        <w:rPr>
          <w:rFonts w:eastAsiaTheme="minorEastAsia"/>
          <w:sz w:val="26"/>
          <w:szCs w:val="26"/>
        </w:rPr>
        <w:t xml:space="preserve"> или настоящими методическими рекомендациями, уполномоченный орган возвращает документы разработчику для проведения соответствующих процедур, начиная с невыполненной. </w:t>
      </w:r>
    </w:p>
    <w:p w:rsidR="00E80FED" w:rsidRPr="005B2B8C" w:rsidRDefault="00E80FED" w:rsidP="00E80FED">
      <w:pPr>
        <w:widowControl w:val="0"/>
        <w:tabs>
          <w:tab w:val="left" w:pos="0"/>
          <w:tab w:val="left" w:pos="142"/>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lastRenderedPageBreak/>
        <w:t>23. Отрицательное экспертное заключение, основанное на мотивированном решении уполномоченного органа о недостаточности или чрезмерности регулирующего воздействия, выбранного разработчиком, является основанием для возвращения на начальный этап разработки проекта НПА с повторным прохождением процедуры ОРВ в полном объеме или отказа от разработки проекта НПА, если разработка такового была инициативой разработчика.</w:t>
      </w:r>
    </w:p>
    <w:p w:rsidR="00E80FED" w:rsidRPr="005B2B8C" w:rsidRDefault="00E80FED" w:rsidP="00E80FED">
      <w:pPr>
        <w:widowControl w:val="0"/>
        <w:tabs>
          <w:tab w:val="left" w:pos="0"/>
          <w:tab w:val="left" w:pos="142"/>
        </w:tabs>
        <w:autoSpaceDE w:val="0"/>
        <w:autoSpaceDN w:val="0"/>
        <w:adjustRightInd w:val="0"/>
        <w:ind w:firstLine="709"/>
        <w:contextualSpacing/>
        <w:jc w:val="both"/>
        <w:rPr>
          <w:rFonts w:eastAsiaTheme="minorEastAsia"/>
          <w:sz w:val="26"/>
          <w:szCs w:val="26"/>
        </w:rPr>
      </w:pPr>
      <w:r w:rsidRPr="005B2B8C">
        <w:rPr>
          <w:rFonts w:eastAsiaTheme="minorEastAsia"/>
          <w:sz w:val="26"/>
          <w:szCs w:val="26"/>
        </w:rPr>
        <w:t>24. Выявление в ход</w:t>
      </w:r>
      <w:r w:rsidR="00F169DE" w:rsidRPr="005B2B8C">
        <w:rPr>
          <w:rFonts w:eastAsiaTheme="minorEastAsia"/>
          <w:sz w:val="26"/>
          <w:szCs w:val="26"/>
        </w:rPr>
        <w:t xml:space="preserve">е экспертизы заключения об ОРВ </w:t>
      </w:r>
      <w:r w:rsidRPr="005B2B8C">
        <w:rPr>
          <w:rFonts w:eastAsiaTheme="minorEastAsia"/>
          <w:sz w:val="26"/>
          <w:szCs w:val="26"/>
        </w:rPr>
        <w:t>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w:t>
      </w:r>
    </w:p>
    <w:p w:rsidR="00E80FED" w:rsidRPr="005B2B8C" w:rsidRDefault="00E80FED" w:rsidP="00EA5EA0">
      <w:pPr>
        <w:rPr>
          <w:color w:val="000000" w:themeColor="text1"/>
          <w:sz w:val="26"/>
          <w:szCs w:val="26"/>
        </w:rPr>
      </w:pPr>
    </w:p>
    <w:p w:rsidR="00775FF3" w:rsidRPr="005B2B8C" w:rsidRDefault="00775FF3">
      <w:pPr>
        <w:spacing w:after="200" w:line="276" w:lineRule="auto"/>
        <w:rPr>
          <w:rFonts w:eastAsiaTheme="minorEastAsia"/>
          <w:color w:val="000000"/>
          <w:sz w:val="27"/>
          <w:szCs w:val="27"/>
        </w:rPr>
      </w:pPr>
      <w:r w:rsidRPr="005B2B8C">
        <w:rPr>
          <w:rFonts w:eastAsiaTheme="minorEastAsia"/>
          <w:color w:val="000000"/>
          <w:sz w:val="27"/>
          <w:szCs w:val="27"/>
        </w:rPr>
        <w:br w:type="page"/>
      </w:r>
    </w:p>
    <w:p w:rsidR="00E80FED" w:rsidRPr="005B2B8C" w:rsidRDefault="00E80FED" w:rsidP="00892EAD">
      <w:pPr>
        <w:widowControl w:val="0"/>
        <w:autoSpaceDE w:val="0"/>
        <w:autoSpaceDN w:val="0"/>
        <w:adjustRightInd w:val="0"/>
        <w:ind w:left="4536"/>
        <w:jc w:val="center"/>
        <w:rPr>
          <w:rFonts w:eastAsiaTheme="minorEastAsia"/>
          <w:color w:val="000000"/>
          <w:sz w:val="27"/>
          <w:szCs w:val="27"/>
        </w:rPr>
      </w:pPr>
      <w:r w:rsidRPr="005B2B8C">
        <w:rPr>
          <w:rFonts w:eastAsiaTheme="minorEastAsia"/>
          <w:color w:val="000000"/>
          <w:sz w:val="27"/>
          <w:szCs w:val="27"/>
        </w:rPr>
        <w:lastRenderedPageBreak/>
        <w:t>Приложение № 1</w:t>
      </w:r>
    </w:p>
    <w:p w:rsidR="00E80FED" w:rsidRPr="005B2B8C" w:rsidRDefault="00E80FED" w:rsidP="00892EAD">
      <w:pPr>
        <w:widowControl w:val="0"/>
        <w:autoSpaceDE w:val="0"/>
        <w:autoSpaceDN w:val="0"/>
        <w:adjustRightInd w:val="0"/>
        <w:ind w:left="4536"/>
        <w:jc w:val="center"/>
        <w:rPr>
          <w:rFonts w:eastAsiaTheme="minorEastAsia"/>
          <w:color w:val="000000"/>
          <w:sz w:val="27"/>
          <w:szCs w:val="27"/>
        </w:rPr>
      </w:pPr>
      <w:r w:rsidRPr="005B2B8C">
        <w:rPr>
          <w:rFonts w:eastAsiaTheme="minorEastAsia"/>
          <w:color w:val="000000"/>
          <w:sz w:val="27"/>
          <w:szCs w:val="27"/>
        </w:rPr>
        <w:t>к Методическим рекомендациям</w:t>
      </w:r>
    </w:p>
    <w:p w:rsidR="00E80FED" w:rsidRPr="005B2B8C" w:rsidRDefault="00E80FED" w:rsidP="00892EAD">
      <w:pPr>
        <w:widowControl w:val="0"/>
        <w:autoSpaceDE w:val="0"/>
        <w:autoSpaceDN w:val="0"/>
        <w:adjustRightInd w:val="0"/>
        <w:ind w:left="4536"/>
        <w:jc w:val="center"/>
        <w:rPr>
          <w:rFonts w:eastAsiaTheme="minorEastAsia"/>
          <w:color w:val="000000"/>
          <w:sz w:val="27"/>
          <w:szCs w:val="27"/>
        </w:rPr>
      </w:pPr>
      <w:r w:rsidRPr="005B2B8C">
        <w:rPr>
          <w:rFonts w:eastAsiaTheme="minorHAnsi"/>
          <w:sz w:val="27"/>
          <w:szCs w:val="27"/>
          <w:lang w:eastAsia="en-US"/>
        </w:rPr>
        <w:t>по проведению оценки регулирующего воздействия</w:t>
      </w:r>
      <w:r w:rsidR="00E411A7" w:rsidRPr="005B2B8C">
        <w:rPr>
          <w:rFonts w:eastAsiaTheme="minorHAnsi"/>
          <w:sz w:val="27"/>
          <w:szCs w:val="27"/>
          <w:lang w:eastAsia="en-US"/>
        </w:rPr>
        <w:t xml:space="preserve"> </w:t>
      </w:r>
      <w:r w:rsidRPr="005B2B8C">
        <w:rPr>
          <w:rFonts w:eastAsiaTheme="minorHAnsi"/>
          <w:sz w:val="27"/>
          <w:szCs w:val="27"/>
          <w:lang w:eastAsia="en-US"/>
        </w:rPr>
        <w:t>проектов нормативных правовых актов</w:t>
      </w:r>
      <w:r w:rsidR="00E411A7" w:rsidRPr="005B2B8C">
        <w:rPr>
          <w:rFonts w:eastAsiaTheme="minorHAnsi"/>
          <w:sz w:val="27"/>
          <w:szCs w:val="27"/>
          <w:lang w:eastAsia="en-US"/>
        </w:rPr>
        <w:t xml:space="preserve"> </w:t>
      </w:r>
      <w:r w:rsidRPr="005B2B8C">
        <w:rPr>
          <w:rFonts w:eastAsiaTheme="minorHAnsi"/>
          <w:sz w:val="27"/>
          <w:szCs w:val="27"/>
          <w:lang w:eastAsia="en-US"/>
        </w:rPr>
        <w:t xml:space="preserve">Администрации </w:t>
      </w:r>
      <w:r w:rsidR="00E411A7" w:rsidRPr="005B2B8C">
        <w:rPr>
          <w:rFonts w:eastAsiaTheme="minorHAnsi"/>
          <w:sz w:val="27"/>
          <w:szCs w:val="27"/>
          <w:lang w:eastAsia="en-US"/>
        </w:rPr>
        <w:t>Городского округа Верхняя Тура</w:t>
      </w:r>
    </w:p>
    <w:p w:rsidR="00892EAD" w:rsidRPr="005B2B8C" w:rsidRDefault="00892EAD" w:rsidP="00E80FED">
      <w:pPr>
        <w:widowControl w:val="0"/>
        <w:autoSpaceDE w:val="0"/>
        <w:autoSpaceDN w:val="0"/>
        <w:adjustRightInd w:val="0"/>
        <w:jc w:val="center"/>
        <w:rPr>
          <w:rFonts w:eastAsiaTheme="minorEastAsia"/>
          <w:i/>
          <w:color w:val="000000"/>
          <w:sz w:val="28"/>
          <w:szCs w:val="28"/>
        </w:rPr>
      </w:pPr>
    </w:p>
    <w:p w:rsidR="00892EAD" w:rsidRPr="005B2B8C" w:rsidRDefault="00892EAD" w:rsidP="00E80FED">
      <w:pPr>
        <w:widowControl w:val="0"/>
        <w:autoSpaceDE w:val="0"/>
        <w:autoSpaceDN w:val="0"/>
        <w:adjustRightInd w:val="0"/>
        <w:jc w:val="center"/>
        <w:rPr>
          <w:rFonts w:eastAsiaTheme="minorEastAsia"/>
          <w:i/>
          <w:color w:val="000000"/>
          <w:sz w:val="28"/>
          <w:szCs w:val="28"/>
        </w:rPr>
      </w:pPr>
    </w:p>
    <w:p w:rsidR="00892EAD" w:rsidRPr="005B2B8C" w:rsidRDefault="00892EAD" w:rsidP="00E80FED">
      <w:pPr>
        <w:widowControl w:val="0"/>
        <w:autoSpaceDE w:val="0"/>
        <w:autoSpaceDN w:val="0"/>
        <w:adjustRightInd w:val="0"/>
        <w:jc w:val="center"/>
        <w:rPr>
          <w:rFonts w:eastAsiaTheme="minorEastAsia"/>
          <w:i/>
          <w:color w:val="000000"/>
          <w:sz w:val="28"/>
          <w:szCs w:val="28"/>
        </w:rPr>
      </w:pPr>
    </w:p>
    <w:p w:rsidR="00892EAD" w:rsidRPr="005B2B8C" w:rsidRDefault="00892EAD" w:rsidP="00E80FED">
      <w:pPr>
        <w:widowControl w:val="0"/>
        <w:autoSpaceDE w:val="0"/>
        <w:autoSpaceDN w:val="0"/>
        <w:adjustRightInd w:val="0"/>
        <w:jc w:val="center"/>
        <w:rPr>
          <w:rFonts w:eastAsiaTheme="minorEastAsia"/>
          <w:i/>
          <w:color w:val="000000"/>
          <w:sz w:val="28"/>
          <w:szCs w:val="28"/>
        </w:rPr>
      </w:pPr>
    </w:p>
    <w:p w:rsidR="00E80FED" w:rsidRPr="005B2B8C" w:rsidRDefault="00E80FED" w:rsidP="00892EAD">
      <w:pPr>
        <w:jc w:val="center"/>
        <w:rPr>
          <w:b/>
          <w:sz w:val="24"/>
          <w:szCs w:val="24"/>
        </w:rPr>
      </w:pPr>
      <w:r w:rsidRPr="005B2B8C">
        <w:rPr>
          <w:b/>
          <w:sz w:val="24"/>
          <w:szCs w:val="24"/>
        </w:rPr>
        <w:t>РЕЕСТР ПРОВЕДЕНИЯ ОЦЕНКИ РЕГУЛИРУЮЩЕГО ВОЗДЕЙСТВИЯ</w:t>
      </w:r>
      <w:r w:rsidRPr="005B2B8C">
        <w:rPr>
          <w:b/>
          <w:sz w:val="24"/>
          <w:szCs w:val="24"/>
        </w:rPr>
        <w:br/>
        <w:t>ПРОЕКТОВ НОРМАТИВНЫХ ПРАВОВЫХ АКТОВ</w:t>
      </w:r>
    </w:p>
    <w:p w:rsidR="00E80FED" w:rsidRPr="005B2B8C" w:rsidRDefault="00E80FED" w:rsidP="00E80FED">
      <w:pPr>
        <w:rPr>
          <w:sz w:val="24"/>
          <w:szCs w:val="24"/>
        </w:rPr>
      </w:pPr>
    </w:p>
    <w:tbl>
      <w:tblPr>
        <w:tblStyle w:val="41"/>
        <w:tblW w:w="9923" w:type="dxa"/>
        <w:tblInd w:w="-176" w:type="dxa"/>
        <w:tblLayout w:type="fixed"/>
        <w:tblLook w:val="04A0"/>
      </w:tblPr>
      <w:tblGrid>
        <w:gridCol w:w="710"/>
        <w:gridCol w:w="1842"/>
        <w:gridCol w:w="1985"/>
        <w:gridCol w:w="2551"/>
        <w:gridCol w:w="2835"/>
      </w:tblGrid>
      <w:tr w:rsidR="00E80FED" w:rsidRPr="005B2B8C" w:rsidTr="00F169DE">
        <w:tc>
          <w:tcPr>
            <w:tcW w:w="710" w:type="dxa"/>
            <w:tcBorders>
              <w:top w:val="single" w:sz="4" w:space="0" w:color="auto"/>
              <w:left w:val="single" w:sz="4" w:space="0" w:color="auto"/>
              <w:bottom w:val="single" w:sz="4" w:space="0" w:color="auto"/>
              <w:right w:val="single" w:sz="4" w:space="0" w:color="auto"/>
            </w:tcBorders>
            <w:hideMark/>
          </w:tcPr>
          <w:p w:rsidR="00E80FED" w:rsidRPr="005B2B8C" w:rsidRDefault="00F169DE" w:rsidP="00892EAD">
            <w:pPr>
              <w:jc w:val="center"/>
              <w:rPr>
                <w:sz w:val="24"/>
                <w:szCs w:val="24"/>
                <w:lang w:eastAsia="en-US"/>
              </w:rPr>
            </w:pPr>
            <w:r w:rsidRPr="005B2B8C">
              <w:rPr>
                <w:sz w:val="24"/>
                <w:szCs w:val="24"/>
                <w:lang w:eastAsia="en-US"/>
              </w:rPr>
              <w:t>№ п.</w:t>
            </w:r>
            <w:r w:rsidR="00E80FED" w:rsidRPr="005B2B8C">
              <w:rPr>
                <w:sz w:val="24"/>
                <w:szCs w:val="24"/>
                <w:lang w:eastAsia="en-US"/>
              </w:rPr>
              <w:t>п</w:t>
            </w:r>
            <w:r w:rsidRPr="005B2B8C">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E80FED" w:rsidRPr="005B2B8C" w:rsidRDefault="00E80FED" w:rsidP="00892EAD">
            <w:pPr>
              <w:jc w:val="center"/>
              <w:rPr>
                <w:sz w:val="24"/>
                <w:szCs w:val="24"/>
                <w:lang w:eastAsia="en-US"/>
              </w:rPr>
            </w:pPr>
            <w:r w:rsidRPr="005B2B8C">
              <w:rPr>
                <w:sz w:val="24"/>
                <w:szCs w:val="24"/>
                <w:lang w:eastAsia="en-US"/>
              </w:rPr>
              <w:t>Наименование проекта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hideMark/>
          </w:tcPr>
          <w:p w:rsidR="00E80FED" w:rsidRPr="005B2B8C" w:rsidRDefault="00E80FED" w:rsidP="00892EAD">
            <w:pPr>
              <w:jc w:val="center"/>
              <w:rPr>
                <w:sz w:val="24"/>
                <w:szCs w:val="24"/>
                <w:lang w:eastAsia="en-US"/>
              </w:rPr>
            </w:pPr>
            <w:r w:rsidRPr="005B2B8C">
              <w:rPr>
                <w:sz w:val="24"/>
                <w:szCs w:val="24"/>
                <w:lang w:eastAsia="en-US"/>
              </w:rPr>
              <w:t>Регулирующий орган</w:t>
            </w:r>
          </w:p>
        </w:tc>
        <w:tc>
          <w:tcPr>
            <w:tcW w:w="2551" w:type="dxa"/>
            <w:tcBorders>
              <w:top w:val="single" w:sz="4" w:space="0" w:color="auto"/>
              <w:left w:val="single" w:sz="4" w:space="0" w:color="auto"/>
              <w:bottom w:val="single" w:sz="4" w:space="0" w:color="auto"/>
              <w:right w:val="single" w:sz="4" w:space="0" w:color="auto"/>
            </w:tcBorders>
            <w:hideMark/>
          </w:tcPr>
          <w:p w:rsidR="00E80FED" w:rsidRPr="005B2B8C" w:rsidRDefault="00E80FED" w:rsidP="00892EAD">
            <w:pPr>
              <w:jc w:val="center"/>
              <w:rPr>
                <w:sz w:val="24"/>
                <w:szCs w:val="24"/>
                <w:lang w:eastAsia="en-US"/>
              </w:rPr>
            </w:pPr>
            <w:r w:rsidRPr="005B2B8C">
              <w:rPr>
                <w:sz w:val="24"/>
                <w:szCs w:val="24"/>
                <w:lang w:eastAsia="en-US"/>
              </w:rPr>
              <w:t>Даты проведения публичных консультаций</w:t>
            </w:r>
          </w:p>
        </w:tc>
        <w:tc>
          <w:tcPr>
            <w:tcW w:w="2835" w:type="dxa"/>
            <w:tcBorders>
              <w:top w:val="single" w:sz="4" w:space="0" w:color="auto"/>
              <w:left w:val="single" w:sz="4" w:space="0" w:color="auto"/>
              <w:bottom w:val="single" w:sz="4" w:space="0" w:color="auto"/>
              <w:right w:val="single" w:sz="4" w:space="0" w:color="auto"/>
            </w:tcBorders>
            <w:hideMark/>
          </w:tcPr>
          <w:p w:rsidR="00E80FED" w:rsidRPr="005B2B8C" w:rsidRDefault="00E80FED" w:rsidP="00892EAD">
            <w:pPr>
              <w:jc w:val="center"/>
              <w:rPr>
                <w:sz w:val="24"/>
                <w:szCs w:val="24"/>
                <w:lang w:eastAsia="en-US"/>
              </w:rPr>
            </w:pPr>
            <w:r w:rsidRPr="005B2B8C">
              <w:rPr>
                <w:sz w:val="24"/>
                <w:szCs w:val="24"/>
                <w:lang w:eastAsia="en-US"/>
              </w:rPr>
              <w:t>Дата согласования уполномоченным органом</w:t>
            </w:r>
          </w:p>
        </w:tc>
      </w:tr>
      <w:tr w:rsidR="00E80FED" w:rsidRPr="005B2B8C" w:rsidTr="00F169DE">
        <w:tc>
          <w:tcPr>
            <w:tcW w:w="710"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r w:rsidRPr="005B2B8C">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jc w:val="center"/>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jc w:val="cente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p>
        </w:tc>
      </w:tr>
      <w:tr w:rsidR="00E80FED" w:rsidRPr="005B2B8C" w:rsidTr="00F169DE">
        <w:tc>
          <w:tcPr>
            <w:tcW w:w="710"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r w:rsidRPr="005B2B8C">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jc w:val="center"/>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p>
        </w:tc>
      </w:tr>
    </w:tbl>
    <w:p w:rsidR="00E80FED" w:rsidRPr="005B2B8C" w:rsidRDefault="00E80FED" w:rsidP="00E80FED">
      <w:pPr>
        <w:widowControl w:val="0"/>
        <w:autoSpaceDE w:val="0"/>
        <w:autoSpaceDN w:val="0"/>
        <w:adjustRightInd w:val="0"/>
        <w:jc w:val="both"/>
        <w:rPr>
          <w:rFonts w:eastAsiaTheme="minorEastAsia"/>
          <w:color w:val="000000"/>
          <w:sz w:val="28"/>
          <w:szCs w:val="28"/>
        </w:rPr>
      </w:pPr>
    </w:p>
    <w:p w:rsidR="00775FF3" w:rsidRPr="005B2B8C" w:rsidRDefault="00775FF3">
      <w:pPr>
        <w:spacing w:after="200" w:line="276" w:lineRule="auto"/>
        <w:rPr>
          <w:rFonts w:eastAsiaTheme="minorEastAsia"/>
          <w:color w:val="000000"/>
          <w:sz w:val="27"/>
          <w:szCs w:val="27"/>
        </w:rPr>
      </w:pPr>
      <w:r w:rsidRPr="005B2B8C">
        <w:rPr>
          <w:rFonts w:eastAsiaTheme="minorEastAsia"/>
          <w:color w:val="000000"/>
          <w:sz w:val="27"/>
          <w:szCs w:val="27"/>
        </w:rPr>
        <w:br w:type="page"/>
      </w:r>
    </w:p>
    <w:p w:rsidR="00892EAD" w:rsidRPr="005B2B8C" w:rsidRDefault="00892EAD" w:rsidP="00892EAD">
      <w:pPr>
        <w:widowControl w:val="0"/>
        <w:autoSpaceDE w:val="0"/>
        <w:autoSpaceDN w:val="0"/>
        <w:adjustRightInd w:val="0"/>
        <w:ind w:left="4536"/>
        <w:jc w:val="center"/>
        <w:rPr>
          <w:rFonts w:eastAsiaTheme="minorEastAsia"/>
          <w:color w:val="000000"/>
          <w:sz w:val="27"/>
          <w:szCs w:val="27"/>
        </w:rPr>
      </w:pPr>
      <w:r w:rsidRPr="005B2B8C">
        <w:rPr>
          <w:rFonts w:eastAsiaTheme="minorEastAsia"/>
          <w:color w:val="000000"/>
          <w:sz w:val="27"/>
          <w:szCs w:val="27"/>
        </w:rPr>
        <w:lastRenderedPageBreak/>
        <w:t>Приложение № 2</w:t>
      </w:r>
    </w:p>
    <w:p w:rsidR="00892EAD" w:rsidRPr="005B2B8C" w:rsidRDefault="00892EAD" w:rsidP="00892EAD">
      <w:pPr>
        <w:widowControl w:val="0"/>
        <w:autoSpaceDE w:val="0"/>
        <w:autoSpaceDN w:val="0"/>
        <w:adjustRightInd w:val="0"/>
        <w:ind w:left="4536"/>
        <w:jc w:val="center"/>
        <w:rPr>
          <w:rFonts w:eastAsiaTheme="minorEastAsia"/>
          <w:color w:val="000000"/>
          <w:sz w:val="27"/>
          <w:szCs w:val="27"/>
        </w:rPr>
      </w:pPr>
      <w:r w:rsidRPr="005B2B8C">
        <w:rPr>
          <w:rFonts w:eastAsiaTheme="minorEastAsia"/>
          <w:color w:val="000000"/>
          <w:sz w:val="27"/>
          <w:szCs w:val="27"/>
        </w:rPr>
        <w:t>к Методическим рекомендациям</w:t>
      </w:r>
    </w:p>
    <w:p w:rsidR="00892EAD" w:rsidRPr="005B2B8C" w:rsidRDefault="00892EAD" w:rsidP="00892EAD">
      <w:pPr>
        <w:widowControl w:val="0"/>
        <w:autoSpaceDE w:val="0"/>
        <w:autoSpaceDN w:val="0"/>
        <w:adjustRightInd w:val="0"/>
        <w:ind w:left="4536"/>
        <w:jc w:val="center"/>
        <w:rPr>
          <w:rFonts w:eastAsiaTheme="minorEastAsia"/>
          <w:color w:val="000000"/>
          <w:sz w:val="27"/>
          <w:szCs w:val="27"/>
        </w:rPr>
      </w:pPr>
      <w:r w:rsidRPr="005B2B8C">
        <w:rPr>
          <w:rFonts w:eastAsiaTheme="minorHAnsi"/>
          <w:sz w:val="27"/>
          <w:szCs w:val="27"/>
          <w:lang w:eastAsia="en-US"/>
        </w:rPr>
        <w:t>по проведению оценки регулирующего воздействия</w:t>
      </w:r>
      <w:r w:rsidR="00E411A7" w:rsidRPr="005B2B8C">
        <w:rPr>
          <w:rFonts w:eastAsiaTheme="minorHAnsi"/>
          <w:sz w:val="27"/>
          <w:szCs w:val="27"/>
          <w:lang w:eastAsia="en-US"/>
        </w:rPr>
        <w:t xml:space="preserve"> </w:t>
      </w:r>
      <w:r w:rsidRPr="005B2B8C">
        <w:rPr>
          <w:rFonts w:eastAsiaTheme="minorHAnsi"/>
          <w:sz w:val="27"/>
          <w:szCs w:val="27"/>
          <w:lang w:eastAsia="en-US"/>
        </w:rPr>
        <w:t>проектов нормативных правовых актов</w:t>
      </w:r>
      <w:r w:rsidR="00E411A7" w:rsidRPr="005B2B8C">
        <w:rPr>
          <w:rFonts w:eastAsiaTheme="minorHAnsi"/>
          <w:sz w:val="27"/>
          <w:szCs w:val="27"/>
          <w:lang w:eastAsia="en-US"/>
        </w:rPr>
        <w:t xml:space="preserve"> </w:t>
      </w:r>
      <w:r w:rsidRPr="005B2B8C">
        <w:rPr>
          <w:rFonts w:eastAsiaTheme="minorHAnsi"/>
          <w:sz w:val="27"/>
          <w:szCs w:val="27"/>
          <w:lang w:eastAsia="en-US"/>
        </w:rPr>
        <w:t xml:space="preserve">Администрации </w:t>
      </w:r>
      <w:r w:rsidR="00E411A7" w:rsidRPr="005B2B8C">
        <w:rPr>
          <w:rFonts w:eastAsiaTheme="minorHAnsi"/>
          <w:sz w:val="27"/>
          <w:szCs w:val="27"/>
          <w:lang w:eastAsia="en-US"/>
        </w:rPr>
        <w:t>Городского округа Верхняя Тура</w:t>
      </w:r>
    </w:p>
    <w:p w:rsidR="00E80FED" w:rsidRPr="005B2B8C" w:rsidRDefault="00E80FED" w:rsidP="00E80FED">
      <w:pPr>
        <w:widowControl w:val="0"/>
        <w:autoSpaceDE w:val="0"/>
        <w:autoSpaceDN w:val="0"/>
        <w:adjustRightInd w:val="0"/>
        <w:jc w:val="right"/>
        <w:rPr>
          <w:rFonts w:eastAsiaTheme="minorEastAsia"/>
          <w:color w:val="000000"/>
          <w:sz w:val="28"/>
          <w:szCs w:val="28"/>
        </w:rPr>
      </w:pPr>
    </w:p>
    <w:p w:rsidR="00892EAD" w:rsidRPr="005B2B8C" w:rsidRDefault="00892EAD" w:rsidP="00E80FED">
      <w:pPr>
        <w:widowControl w:val="0"/>
        <w:autoSpaceDE w:val="0"/>
        <w:autoSpaceDN w:val="0"/>
        <w:adjustRightInd w:val="0"/>
        <w:jc w:val="right"/>
        <w:rPr>
          <w:rFonts w:eastAsiaTheme="minorEastAsia"/>
          <w:color w:val="000000"/>
          <w:sz w:val="28"/>
          <w:szCs w:val="28"/>
        </w:rPr>
      </w:pPr>
    </w:p>
    <w:p w:rsidR="00892EAD" w:rsidRPr="005B2B8C" w:rsidRDefault="00892EAD" w:rsidP="00E80FED">
      <w:pPr>
        <w:widowControl w:val="0"/>
        <w:autoSpaceDE w:val="0"/>
        <w:autoSpaceDN w:val="0"/>
        <w:adjustRightInd w:val="0"/>
        <w:jc w:val="right"/>
        <w:rPr>
          <w:rFonts w:eastAsiaTheme="minorEastAsia"/>
          <w:color w:val="000000"/>
          <w:sz w:val="28"/>
          <w:szCs w:val="28"/>
        </w:rPr>
      </w:pPr>
    </w:p>
    <w:p w:rsidR="00892EAD" w:rsidRPr="005B2B8C" w:rsidRDefault="00892EAD" w:rsidP="00E80FED">
      <w:pPr>
        <w:widowControl w:val="0"/>
        <w:autoSpaceDE w:val="0"/>
        <w:autoSpaceDN w:val="0"/>
        <w:adjustRightInd w:val="0"/>
        <w:jc w:val="right"/>
        <w:rPr>
          <w:rFonts w:eastAsiaTheme="minorEastAsia"/>
          <w:color w:val="000000"/>
          <w:sz w:val="28"/>
          <w:szCs w:val="28"/>
        </w:rPr>
      </w:pPr>
    </w:p>
    <w:p w:rsidR="00E80FED" w:rsidRPr="005B2B8C" w:rsidRDefault="00E80FED" w:rsidP="00E80FED">
      <w:pPr>
        <w:jc w:val="center"/>
        <w:rPr>
          <w:b/>
          <w:sz w:val="24"/>
          <w:szCs w:val="24"/>
        </w:rPr>
      </w:pPr>
      <w:r w:rsidRPr="005B2B8C">
        <w:rPr>
          <w:b/>
          <w:sz w:val="24"/>
          <w:szCs w:val="24"/>
        </w:rPr>
        <w:t>РЕЕСТР ПРОВЕДЕНИЯ ЭКСПЕРИЗЫ</w:t>
      </w:r>
      <w:r w:rsidRPr="005B2B8C">
        <w:rPr>
          <w:b/>
          <w:sz w:val="24"/>
          <w:szCs w:val="24"/>
        </w:rPr>
        <w:br/>
        <w:t xml:space="preserve"> НОРМАТИВНЫХ ПРАВОВЫХ АКТОВ</w:t>
      </w:r>
    </w:p>
    <w:p w:rsidR="00E80FED" w:rsidRPr="005B2B8C" w:rsidRDefault="00E80FED" w:rsidP="00E80FED">
      <w:pPr>
        <w:rPr>
          <w:sz w:val="24"/>
          <w:szCs w:val="24"/>
        </w:rPr>
      </w:pPr>
    </w:p>
    <w:tbl>
      <w:tblPr>
        <w:tblStyle w:val="51"/>
        <w:tblW w:w="9923" w:type="dxa"/>
        <w:tblInd w:w="-176" w:type="dxa"/>
        <w:tblLayout w:type="fixed"/>
        <w:tblLook w:val="04A0"/>
      </w:tblPr>
      <w:tblGrid>
        <w:gridCol w:w="716"/>
        <w:gridCol w:w="2120"/>
        <w:gridCol w:w="1984"/>
        <w:gridCol w:w="2127"/>
        <w:gridCol w:w="2976"/>
      </w:tblGrid>
      <w:tr w:rsidR="00E80FED" w:rsidRPr="005B2B8C" w:rsidTr="00F169DE">
        <w:tc>
          <w:tcPr>
            <w:tcW w:w="716" w:type="dxa"/>
            <w:tcBorders>
              <w:top w:val="single" w:sz="4" w:space="0" w:color="auto"/>
              <w:left w:val="single" w:sz="4" w:space="0" w:color="auto"/>
              <w:bottom w:val="single" w:sz="4" w:space="0" w:color="auto"/>
              <w:right w:val="single" w:sz="4" w:space="0" w:color="auto"/>
            </w:tcBorders>
            <w:vAlign w:val="center"/>
            <w:hideMark/>
          </w:tcPr>
          <w:p w:rsidR="00E80FED" w:rsidRPr="005B2B8C" w:rsidRDefault="00F169DE" w:rsidP="00892EAD">
            <w:pPr>
              <w:jc w:val="center"/>
              <w:rPr>
                <w:sz w:val="24"/>
                <w:szCs w:val="24"/>
                <w:lang w:eastAsia="en-US"/>
              </w:rPr>
            </w:pPr>
            <w:r w:rsidRPr="005B2B8C">
              <w:rPr>
                <w:sz w:val="24"/>
                <w:szCs w:val="24"/>
                <w:lang w:eastAsia="en-US"/>
              </w:rPr>
              <w:t>№ п.</w:t>
            </w:r>
            <w:r w:rsidR="00E80FED" w:rsidRPr="005B2B8C">
              <w:rPr>
                <w:sz w:val="24"/>
                <w:szCs w:val="24"/>
                <w:lang w:eastAsia="en-US"/>
              </w:rPr>
              <w:t>п</w:t>
            </w:r>
            <w:r w:rsidRPr="005B2B8C">
              <w:rPr>
                <w:sz w:val="24"/>
                <w:szCs w:val="24"/>
                <w:lang w:eastAsia="en-US"/>
              </w:rPr>
              <w:t>.</w:t>
            </w:r>
          </w:p>
        </w:tc>
        <w:tc>
          <w:tcPr>
            <w:tcW w:w="2120" w:type="dxa"/>
            <w:tcBorders>
              <w:top w:val="single" w:sz="4" w:space="0" w:color="auto"/>
              <w:left w:val="single" w:sz="4" w:space="0" w:color="auto"/>
              <w:bottom w:val="single" w:sz="4" w:space="0" w:color="auto"/>
              <w:right w:val="single" w:sz="4" w:space="0" w:color="auto"/>
            </w:tcBorders>
            <w:vAlign w:val="center"/>
            <w:hideMark/>
          </w:tcPr>
          <w:p w:rsidR="00E80FED" w:rsidRPr="005B2B8C" w:rsidRDefault="00E80FED" w:rsidP="00892EAD">
            <w:pPr>
              <w:jc w:val="center"/>
              <w:rPr>
                <w:sz w:val="24"/>
                <w:szCs w:val="24"/>
                <w:lang w:eastAsia="en-US"/>
              </w:rPr>
            </w:pPr>
            <w:r w:rsidRPr="005B2B8C">
              <w:rPr>
                <w:sz w:val="24"/>
                <w:szCs w:val="24"/>
                <w:lang w:eastAsia="en-US"/>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0FED" w:rsidRPr="005B2B8C" w:rsidRDefault="00E80FED" w:rsidP="00892EAD">
            <w:pPr>
              <w:jc w:val="center"/>
              <w:rPr>
                <w:sz w:val="24"/>
                <w:szCs w:val="24"/>
                <w:lang w:eastAsia="en-US"/>
              </w:rPr>
            </w:pPr>
            <w:r w:rsidRPr="005B2B8C">
              <w:rPr>
                <w:sz w:val="24"/>
                <w:szCs w:val="24"/>
                <w:lang w:eastAsia="en-US"/>
              </w:rPr>
              <w:t>Регулирующий орган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0FED" w:rsidRPr="005B2B8C" w:rsidRDefault="00E80FED" w:rsidP="00892EAD">
            <w:pPr>
              <w:jc w:val="center"/>
              <w:rPr>
                <w:sz w:val="24"/>
                <w:szCs w:val="24"/>
                <w:lang w:eastAsia="en-US"/>
              </w:rPr>
            </w:pPr>
            <w:r w:rsidRPr="005B2B8C">
              <w:rPr>
                <w:sz w:val="24"/>
                <w:szCs w:val="24"/>
                <w:lang w:eastAsia="en-US"/>
              </w:rPr>
              <w:t>Даты проведения публичных консультаций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E80FED" w:rsidRPr="005B2B8C" w:rsidRDefault="00E80FED" w:rsidP="00892EAD">
            <w:pPr>
              <w:ind w:right="601"/>
              <w:jc w:val="center"/>
              <w:rPr>
                <w:sz w:val="24"/>
                <w:szCs w:val="24"/>
                <w:lang w:eastAsia="en-US"/>
              </w:rPr>
            </w:pPr>
            <w:r w:rsidRPr="005B2B8C">
              <w:rPr>
                <w:sz w:val="24"/>
                <w:szCs w:val="24"/>
                <w:lang w:eastAsia="en-US"/>
              </w:rPr>
              <w:t>Дата согласования уполномоченным органом</w:t>
            </w:r>
          </w:p>
        </w:tc>
      </w:tr>
      <w:tr w:rsidR="00E80FED" w:rsidRPr="005B2B8C" w:rsidTr="00F169DE">
        <w:tc>
          <w:tcPr>
            <w:tcW w:w="716"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r w:rsidRPr="005B2B8C">
              <w:rPr>
                <w:sz w:val="24"/>
                <w:szCs w:val="24"/>
                <w:lang w:eastAsia="en-US"/>
              </w:rPr>
              <w:t>1</w:t>
            </w:r>
          </w:p>
        </w:tc>
        <w:tc>
          <w:tcPr>
            <w:tcW w:w="2120"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E80FED" w:rsidRPr="005B2B8C" w:rsidRDefault="00E80FED" w:rsidP="00892EAD">
            <w:pPr>
              <w:ind w:right="601"/>
              <w:rPr>
                <w:sz w:val="24"/>
                <w:szCs w:val="24"/>
                <w:lang w:eastAsia="en-US"/>
              </w:rPr>
            </w:pPr>
          </w:p>
        </w:tc>
      </w:tr>
      <w:tr w:rsidR="00E80FED" w:rsidRPr="00B97F54" w:rsidTr="00F169DE">
        <w:tc>
          <w:tcPr>
            <w:tcW w:w="716"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r w:rsidRPr="005B2B8C">
              <w:rPr>
                <w:sz w:val="24"/>
                <w:szCs w:val="24"/>
                <w:lang w:eastAsia="en-US"/>
              </w:rPr>
              <w:t>…</w:t>
            </w:r>
          </w:p>
        </w:tc>
        <w:tc>
          <w:tcPr>
            <w:tcW w:w="2120"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E80FED" w:rsidRPr="00B97F54" w:rsidRDefault="00E80FED" w:rsidP="00892EAD">
            <w:pPr>
              <w:ind w:right="601"/>
              <w:rPr>
                <w:sz w:val="24"/>
                <w:szCs w:val="24"/>
                <w:lang w:eastAsia="en-US"/>
              </w:rPr>
            </w:pPr>
          </w:p>
        </w:tc>
      </w:tr>
    </w:tbl>
    <w:p w:rsidR="00892EAD" w:rsidRPr="00D36ABA" w:rsidRDefault="00E80FED" w:rsidP="00775FF3">
      <w:pPr>
        <w:spacing w:after="200" w:line="276" w:lineRule="auto"/>
        <w:ind w:firstLine="4820"/>
        <w:jc w:val="center"/>
        <w:rPr>
          <w:rFonts w:eastAsiaTheme="minorEastAsia"/>
          <w:color w:val="000000"/>
          <w:sz w:val="27"/>
          <w:szCs w:val="27"/>
        </w:rPr>
      </w:pPr>
      <w:r>
        <w:rPr>
          <w:color w:val="000000" w:themeColor="text1"/>
          <w:sz w:val="28"/>
          <w:szCs w:val="28"/>
        </w:rPr>
        <w:br w:type="page"/>
      </w:r>
      <w:r w:rsidR="00892EAD" w:rsidRPr="00D36ABA">
        <w:rPr>
          <w:rFonts w:eastAsiaTheme="minorEastAsia"/>
          <w:color w:val="000000"/>
          <w:sz w:val="27"/>
          <w:szCs w:val="27"/>
        </w:rPr>
        <w:lastRenderedPageBreak/>
        <w:t>Приложение</w:t>
      </w:r>
      <w:r w:rsidR="00892EAD">
        <w:rPr>
          <w:rFonts w:eastAsiaTheme="minorEastAsia"/>
          <w:color w:val="000000"/>
          <w:sz w:val="27"/>
          <w:szCs w:val="27"/>
        </w:rPr>
        <w:t xml:space="preserve"> № 3</w:t>
      </w:r>
    </w:p>
    <w:p w:rsidR="00892EAD" w:rsidRPr="00D36ABA" w:rsidRDefault="00892EAD" w:rsidP="00892EA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892EAD" w:rsidRPr="00D36ABA" w:rsidRDefault="00892EAD" w:rsidP="00892EAD">
      <w:pPr>
        <w:widowControl w:val="0"/>
        <w:autoSpaceDE w:val="0"/>
        <w:autoSpaceDN w:val="0"/>
        <w:adjustRightInd w:val="0"/>
        <w:ind w:left="4536"/>
        <w:jc w:val="center"/>
        <w:rPr>
          <w:rFonts w:eastAsiaTheme="minorEastAsia"/>
          <w:color w:val="000000"/>
          <w:sz w:val="27"/>
          <w:szCs w:val="27"/>
        </w:rPr>
      </w:pPr>
      <w:r w:rsidRPr="00D36ABA">
        <w:rPr>
          <w:rFonts w:eastAsiaTheme="minorHAnsi"/>
          <w:sz w:val="27"/>
          <w:szCs w:val="27"/>
          <w:lang w:eastAsia="en-US"/>
        </w:rPr>
        <w:t>по проведению оценки регулирующего воздействия</w:t>
      </w:r>
      <w:r w:rsidR="00E411A7">
        <w:rPr>
          <w:rFonts w:eastAsiaTheme="minorHAnsi"/>
          <w:sz w:val="27"/>
          <w:szCs w:val="27"/>
          <w:lang w:eastAsia="en-US"/>
        </w:rPr>
        <w:t xml:space="preserve"> </w:t>
      </w:r>
      <w:r w:rsidRPr="00D36ABA">
        <w:rPr>
          <w:rFonts w:eastAsiaTheme="minorHAnsi"/>
          <w:sz w:val="27"/>
          <w:szCs w:val="27"/>
          <w:lang w:eastAsia="en-US"/>
        </w:rPr>
        <w:t>проектов нормативных правовых актов</w:t>
      </w:r>
      <w:r w:rsidR="00E411A7">
        <w:rPr>
          <w:rFonts w:eastAsiaTheme="minorHAnsi"/>
          <w:sz w:val="27"/>
          <w:szCs w:val="27"/>
          <w:lang w:eastAsia="en-US"/>
        </w:rPr>
        <w:t xml:space="preserve"> </w:t>
      </w:r>
      <w:r w:rsidRPr="00D36ABA">
        <w:rPr>
          <w:rFonts w:eastAsiaTheme="minorHAnsi"/>
          <w:sz w:val="27"/>
          <w:szCs w:val="27"/>
          <w:lang w:eastAsia="en-US"/>
        </w:rPr>
        <w:t xml:space="preserve">Администрации </w:t>
      </w:r>
      <w:r w:rsidR="00E411A7">
        <w:rPr>
          <w:rFonts w:eastAsiaTheme="minorHAnsi"/>
          <w:sz w:val="27"/>
          <w:szCs w:val="27"/>
          <w:lang w:eastAsia="en-US"/>
        </w:rPr>
        <w:t>Городского округа Верхняя Тура</w:t>
      </w:r>
    </w:p>
    <w:p w:rsidR="00E80FED" w:rsidRDefault="00E80FED" w:rsidP="00E80FED">
      <w:pPr>
        <w:widowControl w:val="0"/>
        <w:autoSpaceDE w:val="0"/>
        <w:autoSpaceDN w:val="0"/>
        <w:adjustRightInd w:val="0"/>
        <w:jc w:val="right"/>
        <w:rPr>
          <w:rFonts w:eastAsiaTheme="minorEastAsia"/>
          <w:color w:val="000000"/>
          <w:sz w:val="28"/>
          <w:szCs w:val="28"/>
        </w:rPr>
      </w:pPr>
    </w:p>
    <w:p w:rsidR="00E80FED" w:rsidRDefault="00E80FED" w:rsidP="00E80FED">
      <w:pPr>
        <w:widowControl w:val="0"/>
        <w:autoSpaceDE w:val="0"/>
        <w:autoSpaceDN w:val="0"/>
        <w:adjustRightInd w:val="0"/>
        <w:jc w:val="right"/>
        <w:rPr>
          <w:rFonts w:eastAsiaTheme="minorEastAsia"/>
          <w:color w:val="000000"/>
          <w:sz w:val="28"/>
          <w:szCs w:val="28"/>
        </w:rPr>
      </w:pPr>
      <w:r w:rsidRPr="00D36ABA">
        <w:rPr>
          <w:rFonts w:eastAsiaTheme="minorEastAsia"/>
          <w:color w:val="000000"/>
          <w:sz w:val="28"/>
          <w:szCs w:val="28"/>
        </w:rPr>
        <w:t xml:space="preserve">Форма </w:t>
      </w:r>
    </w:p>
    <w:p w:rsidR="00E80FED" w:rsidRDefault="00E80FED" w:rsidP="00E80FED">
      <w:pPr>
        <w:widowControl w:val="0"/>
        <w:autoSpaceDE w:val="0"/>
        <w:autoSpaceDN w:val="0"/>
        <w:adjustRightInd w:val="0"/>
        <w:jc w:val="right"/>
        <w:rPr>
          <w:rFonts w:eastAsiaTheme="minorEastAsia"/>
          <w:color w:val="000000"/>
          <w:sz w:val="28"/>
          <w:szCs w:val="28"/>
        </w:rPr>
      </w:pPr>
    </w:p>
    <w:p w:rsidR="00E80FED" w:rsidRPr="00E324D6" w:rsidRDefault="00E80FED" w:rsidP="00E80FED">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Уведомление о подготовке проекта НПА</w:t>
      </w:r>
    </w:p>
    <w:p w:rsidR="00E80FED" w:rsidRPr="00D36ABA" w:rsidRDefault="00E80FED" w:rsidP="00E80FED">
      <w:pPr>
        <w:widowControl w:val="0"/>
        <w:autoSpaceDE w:val="0"/>
        <w:autoSpaceDN w:val="0"/>
        <w:adjustRightInd w:val="0"/>
        <w:jc w:val="right"/>
        <w:rPr>
          <w:rFonts w:eastAsiaTheme="minorEastAsia"/>
          <w:color w:val="000000"/>
          <w:sz w:val="28"/>
          <w:szCs w:val="28"/>
        </w:rPr>
      </w:pPr>
    </w:p>
    <w:p w:rsidR="00E80FED"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Администрация </w:t>
      </w:r>
      <w:r w:rsidR="00E411A7">
        <w:rPr>
          <w:rFonts w:eastAsiaTheme="minorEastAsia"/>
          <w:color w:val="000000"/>
          <w:sz w:val="28"/>
          <w:szCs w:val="28"/>
        </w:rPr>
        <w:t xml:space="preserve">Городского округа Верхняя Тура </w:t>
      </w:r>
      <w:r w:rsidRPr="00471FA0">
        <w:rPr>
          <w:rFonts w:eastAsiaTheme="minorEastAsia"/>
          <w:color w:val="000000"/>
          <w:sz w:val="28"/>
          <w:szCs w:val="28"/>
        </w:rPr>
        <w:t>уведомляет</w:t>
      </w:r>
      <w:r w:rsidR="00E411A7">
        <w:rPr>
          <w:rFonts w:eastAsiaTheme="minorEastAsia"/>
          <w:color w:val="000000"/>
          <w:sz w:val="28"/>
          <w:szCs w:val="28"/>
        </w:rPr>
        <w:t xml:space="preserve"> </w:t>
      </w:r>
      <w:r w:rsidRPr="00471FA0">
        <w:rPr>
          <w:rFonts w:eastAsiaTheme="minorEastAsia"/>
          <w:color w:val="000000"/>
          <w:sz w:val="28"/>
          <w:szCs w:val="28"/>
        </w:rPr>
        <w:t>о проведении публичных консультаций в целях оценки регулирующего воздействия нормативного правового акта</w:t>
      </w:r>
      <w:r>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p>
    <w:tbl>
      <w:tblPr>
        <w:tblStyle w:val="11"/>
        <w:tblW w:w="0" w:type="auto"/>
        <w:tblLook w:val="04A0"/>
      </w:tblPr>
      <w:tblGrid>
        <w:gridCol w:w="3794"/>
        <w:gridCol w:w="5776"/>
      </w:tblGrid>
      <w:tr w:rsidR="00E80FED" w:rsidRPr="00471FA0" w:rsidTr="00892EAD">
        <w:trPr>
          <w:trHeight w:val="983"/>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Наименование проекта норм</w:t>
            </w:r>
            <w:r w:rsidR="00F169DE">
              <w:rPr>
                <w:rFonts w:eastAsiaTheme="minorEastAsia"/>
                <w:color w:val="000000"/>
                <w:sz w:val="24"/>
                <w:szCs w:val="28"/>
              </w:rPr>
              <w:t>ативного правового акта (далее -</w:t>
            </w:r>
            <w:r w:rsidRPr="00D36ABA">
              <w:rPr>
                <w:rFonts w:eastAsiaTheme="minorEastAsia"/>
                <w:color w:val="000000"/>
                <w:sz w:val="24"/>
                <w:szCs w:val="28"/>
              </w:rPr>
              <w:t xml:space="preserve"> НПА)</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Вид и полное наименование проекта НПА</w:t>
            </w:r>
          </w:p>
        </w:tc>
      </w:tr>
      <w:tr w:rsidR="00E80FED" w:rsidRPr="00471FA0" w:rsidTr="00892EAD">
        <w:trPr>
          <w:trHeight w:val="1266"/>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Вид экономической деятельности.</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Сфера регулирования, круг лиц, на который распространяется регулирование</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Наименование вида экономической деятельности, сферы регулирования и/или круга лиц, на который распространяется регулирование</w:t>
            </w:r>
          </w:p>
        </w:tc>
      </w:tr>
      <w:tr w:rsidR="00E80FED" w:rsidRPr="00471FA0" w:rsidTr="00892EAD">
        <w:trPr>
          <w:trHeight w:val="2121"/>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Основание для разработки</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Полное наименование и дата вступления в силу законодательного, нормативного правового акта Российской Федерации, Свердловской области (или отдельных их статей), в соответствии с которым разрабатывается муниципальный нормативный правовой акт  или дается указание на инициативный порядок разработки.</w:t>
            </w:r>
          </w:p>
        </w:tc>
      </w:tr>
      <w:tr w:rsidR="00E80FED" w:rsidRPr="00471FA0" w:rsidTr="00892EAD">
        <w:trPr>
          <w:trHeight w:val="1258"/>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Описание проблемы</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E80FED" w:rsidRPr="00471FA0" w:rsidTr="00892EAD">
        <w:trPr>
          <w:trHeight w:val="695"/>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Цель регулирования</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Описание основной цели регулирования и предполагаемых результатов достижения цели. </w:t>
            </w:r>
          </w:p>
        </w:tc>
      </w:tr>
      <w:tr w:rsidR="00E80FED" w:rsidRPr="00471FA0" w:rsidTr="00892EAD">
        <w:trPr>
          <w:trHeight w:val="1272"/>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Планируемая дата вступления в силу</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Pr>
                <w:rFonts w:eastAsiaTheme="minorEastAsia"/>
                <w:color w:val="000000"/>
                <w:sz w:val="24"/>
                <w:szCs w:val="28"/>
              </w:rPr>
              <w:t>Переходный период</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Указывается планируемая дата вступления в силу, в том числе поэтапно (при наличии также указывается срок переходного периода).</w:t>
            </w:r>
          </w:p>
        </w:tc>
      </w:tr>
      <w:tr w:rsidR="00E80FED" w:rsidRPr="00471FA0" w:rsidTr="00892EAD">
        <w:trPr>
          <w:trHeight w:val="695"/>
        </w:trPr>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Планируемый период действия </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Указывается планируемый период действия НПА, либо отсутствие ограничения срока действия</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Разработчик акта</w:t>
            </w:r>
          </w:p>
        </w:tc>
        <w:tc>
          <w:tcPr>
            <w:tcW w:w="5776" w:type="dxa"/>
          </w:tcPr>
          <w:p w:rsidR="00E80FED" w:rsidRPr="00D36ABA" w:rsidRDefault="00E80FED" w:rsidP="00E411A7">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Наименование органа Администрации </w:t>
            </w:r>
            <w:r w:rsidR="00E411A7">
              <w:rPr>
                <w:rFonts w:eastAsiaTheme="minorEastAsia"/>
                <w:color w:val="000000"/>
                <w:sz w:val="24"/>
                <w:szCs w:val="28"/>
              </w:rPr>
              <w:t>Городского округа Верхняя Тура</w:t>
            </w:r>
            <w:r w:rsidRPr="00D36ABA">
              <w:rPr>
                <w:rFonts w:eastAsiaTheme="minorEastAsia"/>
                <w:color w:val="000000"/>
                <w:sz w:val="24"/>
                <w:szCs w:val="28"/>
              </w:rPr>
              <w:t>, ответственного за разработку проекта НПА</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Сроки проведения публичного </w:t>
            </w:r>
            <w:r w:rsidRPr="00D36ABA">
              <w:rPr>
                <w:rFonts w:eastAsiaTheme="minorEastAsia"/>
                <w:color w:val="000000"/>
                <w:sz w:val="24"/>
                <w:szCs w:val="28"/>
              </w:rPr>
              <w:lastRenderedPageBreak/>
              <w:t>обсуждения</w:t>
            </w:r>
          </w:p>
        </w:tc>
        <w:tc>
          <w:tcPr>
            <w:tcW w:w="5776"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Продолжительность публичного обсуждения в днях.</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Дата начала и дата окончания приема предложений.</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Ответственное лицо</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Адрес электронной почты ответственного лица для направления предложений</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Контактный телефон </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ответственного лица</w:t>
            </w:r>
          </w:p>
        </w:tc>
        <w:tc>
          <w:tcPr>
            <w:tcW w:w="5776" w:type="dxa"/>
          </w:tcPr>
          <w:p w:rsidR="00E80FED"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ФИО работника органа Администрации </w:t>
            </w:r>
            <w:r w:rsidR="00E411A7">
              <w:rPr>
                <w:rFonts w:eastAsiaTheme="minorEastAsia"/>
                <w:color w:val="000000"/>
                <w:sz w:val="24"/>
                <w:szCs w:val="28"/>
              </w:rPr>
              <w:t>Городского округа Верхняя Тура</w:t>
            </w:r>
            <w:r w:rsidRPr="00D36ABA">
              <w:rPr>
                <w:rFonts w:eastAsiaTheme="minorEastAsia"/>
                <w:color w:val="000000"/>
                <w:sz w:val="24"/>
                <w:szCs w:val="28"/>
              </w:rPr>
              <w:t>, ответственного за пу</w:t>
            </w:r>
            <w:r>
              <w:rPr>
                <w:rFonts w:eastAsiaTheme="minorEastAsia"/>
                <w:color w:val="000000"/>
                <w:sz w:val="24"/>
                <w:szCs w:val="28"/>
              </w:rPr>
              <w:t>бличное обсуждение проекта НПА</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Адрес электронной почты для сбора предложений.</w:t>
            </w:r>
          </w:p>
          <w:p w:rsidR="00E80FED" w:rsidRPr="00D36ABA" w:rsidRDefault="00E80FED" w:rsidP="00892EAD">
            <w:pPr>
              <w:widowControl w:val="0"/>
              <w:autoSpaceDE w:val="0"/>
              <w:autoSpaceDN w:val="0"/>
              <w:adjustRightInd w:val="0"/>
              <w:rPr>
                <w:rFonts w:eastAsiaTheme="minorEastAsia"/>
                <w:color w:val="000000"/>
                <w:sz w:val="24"/>
                <w:szCs w:val="28"/>
              </w:rPr>
            </w:pPr>
          </w:p>
          <w:p w:rsidR="00E80FED" w:rsidRDefault="00E80FED" w:rsidP="00892EAD">
            <w:pPr>
              <w:widowControl w:val="0"/>
              <w:autoSpaceDE w:val="0"/>
              <w:autoSpaceDN w:val="0"/>
              <w:adjustRightInd w:val="0"/>
              <w:rPr>
                <w:rFonts w:eastAsiaTheme="minorEastAsia"/>
                <w:color w:val="000000"/>
                <w:sz w:val="24"/>
                <w:szCs w:val="28"/>
              </w:rPr>
            </w:pPr>
          </w:p>
          <w:p w:rsidR="00892EAD" w:rsidRPr="00D36ABA" w:rsidRDefault="00892EAD" w:rsidP="00892EAD">
            <w:pPr>
              <w:widowControl w:val="0"/>
              <w:autoSpaceDE w:val="0"/>
              <w:autoSpaceDN w:val="0"/>
              <w:adjustRightInd w:val="0"/>
              <w:rPr>
                <w:rFonts w:eastAsiaTheme="minorEastAsia"/>
                <w:color w:val="000000"/>
                <w:sz w:val="24"/>
                <w:szCs w:val="28"/>
              </w:rPr>
            </w:pP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Номер контактного телефона ответственного лица  в формате</w:t>
            </w:r>
          </w:p>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(3435)ХХ-ХХ-ХХ</w:t>
            </w:r>
          </w:p>
        </w:tc>
      </w:tr>
      <w:tr w:rsidR="00E80FED" w:rsidRPr="00471FA0" w:rsidTr="00892EAD">
        <w:tc>
          <w:tcPr>
            <w:tcW w:w="3794" w:type="dxa"/>
          </w:tcPr>
          <w:p w:rsidR="00E80FED" w:rsidRPr="00D36ABA" w:rsidRDefault="00E80FED" w:rsidP="00892EAD">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Перечень прилагаемых к Уведомлению документов</w:t>
            </w:r>
          </w:p>
        </w:tc>
        <w:tc>
          <w:tcPr>
            <w:tcW w:w="5776" w:type="dxa"/>
          </w:tcPr>
          <w:p w:rsidR="00E80FED" w:rsidRPr="00D36ABA" w:rsidRDefault="00605B4A" w:rsidP="00605B4A">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1. </w:t>
            </w:r>
            <w:r w:rsidR="00E80FED" w:rsidRPr="00D36ABA">
              <w:rPr>
                <w:rFonts w:eastAsiaTheme="minorEastAsia"/>
                <w:color w:val="000000"/>
                <w:sz w:val="24"/>
                <w:szCs w:val="28"/>
              </w:rPr>
              <w:t>Проект НПА</w:t>
            </w:r>
          </w:p>
          <w:p w:rsidR="00E80FED" w:rsidRPr="00D36ABA" w:rsidRDefault="00605B4A" w:rsidP="00605B4A">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2. </w:t>
            </w:r>
            <w:r w:rsidR="00E80FED" w:rsidRPr="00D36ABA">
              <w:rPr>
                <w:rFonts w:eastAsiaTheme="minorEastAsia"/>
                <w:color w:val="000000"/>
                <w:sz w:val="24"/>
                <w:szCs w:val="28"/>
              </w:rPr>
              <w:t>Пояснительная записка к проекту НПА</w:t>
            </w:r>
          </w:p>
          <w:p w:rsidR="00E80FED" w:rsidRPr="00D36ABA" w:rsidRDefault="00605B4A" w:rsidP="00605B4A">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3. </w:t>
            </w:r>
            <w:r w:rsidR="00E80FED" w:rsidRPr="00D36ABA">
              <w:rPr>
                <w:rFonts w:eastAsiaTheme="minorEastAsia"/>
                <w:color w:val="000000"/>
                <w:sz w:val="24"/>
                <w:szCs w:val="28"/>
              </w:rPr>
              <w:t>Иные поясняющие документы и материалы, которые разработчик проекта НПА считает необходимым приложить.</w:t>
            </w:r>
          </w:p>
        </w:tc>
      </w:tr>
    </w:tbl>
    <w:p w:rsidR="00E80FED" w:rsidRDefault="00E80FED" w:rsidP="00E80FED">
      <w:pPr>
        <w:widowControl w:val="0"/>
        <w:autoSpaceDE w:val="0"/>
        <w:autoSpaceDN w:val="0"/>
        <w:adjustRightInd w:val="0"/>
        <w:jc w:val="center"/>
        <w:rPr>
          <w:rFonts w:eastAsiaTheme="minorEastAsia"/>
          <w:color w:val="000000"/>
          <w:sz w:val="28"/>
          <w:szCs w:val="28"/>
        </w:rPr>
      </w:pPr>
    </w:p>
    <w:p w:rsidR="00775FF3" w:rsidRDefault="00775FF3" w:rsidP="00E80FED">
      <w:pPr>
        <w:widowControl w:val="0"/>
        <w:autoSpaceDE w:val="0"/>
        <w:autoSpaceDN w:val="0"/>
        <w:adjustRightInd w:val="0"/>
        <w:jc w:val="center"/>
        <w:rPr>
          <w:rFonts w:eastAsiaTheme="minorEastAsia"/>
          <w:color w:val="000000"/>
          <w:sz w:val="28"/>
          <w:szCs w:val="28"/>
        </w:rPr>
      </w:pPr>
    </w:p>
    <w:p w:rsidR="00E80FED" w:rsidRDefault="00E80FED" w:rsidP="00E80FED">
      <w:pPr>
        <w:widowControl w:val="0"/>
        <w:autoSpaceDE w:val="0"/>
        <w:autoSpaceDN w:val="0"/>
        <w:adjustRightInd w:val="0"/>
        <w:jc w:val="center"/>
        <w:rPr>
          <w:rFonts w:eastAsiaTheme="minorEastAsia"/>
          <w:color w:val="000000"/>
          <w:sz w:val="28"/>
          <w:szCs w:val="28"/>
        </w:rPr>
      </w:pPr>
    </w:p>
    <w:p w:rsidR="00E80FED" w:rsidRPr="00471FA0" w:rsidRDefault="00E80FED" w:rsidP="00E80FED">
      <w:pPr>
        <w:widowControl w:val="0"/>
        <w:autoSpaceDE w:val="0"/>
        <w:autoSpaceDN w:val="0"/>
        <w:adjustRightInd w:val="0"/>
        <w:jc w:val="center"/>
        <w:rPr>
          <w:rFonts w:eastAsiaTheme="minorEastAsia"/>
          <w:color w:val="000000"/>
          <w:sz w:val="28"/>
          <w:szCs w:val="28"/>
        </w:rPr>
      </w:pPr>
    </w:p>
    <w:p w:rsidR="00E80FED" w:rsidRPr="00173731" w:rsidRDefault="00382A40" w:rsidP="00E80FED">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Глава</w:t>
      </w:r>
      <w:r w:rsidR="00E80FED" w:rsidRPr="00471FA0">
        <w:rPr>
          <w:rFonts w:eastAsiaTheme="minorEastAsia"/>
          <w:color w:val="000000"/>
          <w:sz w:val="28"/>
          <w:szCs w:val="28"/>
        </w:rPr>
        <w:t xml:space="preserve"> </w:t>
      </w:r>
      <w:r w:rsidR="00E411A7">
        <w:rPr>
          <w:rFonts w:eastAsiaTheme="minorEastAsia"/>
          <w:color w:val="000000"/>
          <w:sz w:val="28"/>
          <w:szCs w:val="28"/>
        </w:rPr>
        <w:t xml:space="preserve">Городского округа Верхняя Тура </w:t>
      </w:r>
      <w:r w:rsidR="00E80FED" w:rsidRPr="00471FA0">
        <w:rPr>
          <w:rFonts w:eastAsiaTheme="minorEastAsia"/>
          <w:color w:val="000000"/>
          <w:sz w:val="28"/>
          <w:szCs w:val="28"/>
        </w:rPr>
        <w:t>____________________</w:t>
      </w:r>
    </w:p>
    <w:p w:rsidR="00E80FED" w:rsidRDefault="00E80FED" w:rsidP="00E80FED">
      <w:pPr>
        <w:spacing w:after="200" w:line="276" w:lineRule="auto"/>
        <w:rPr>
          <w:rFonts w:eastAsiaTheme="minorEastAsia"/>
          <w:sz w:val="28"/>
          <w:szCs w:val="28"/>
        </w:rPr>
      </w:pPr>
      <w:r>
        <w:rPr>
          <w:rFonts w:eastAsiaTheme="minorEastAsia"/>
          <w:sz w:val="28"/>
          <w:szCs w:val="28"/>
        </w:rPr>
        <w:br w:type="page"/>
      </w:r>
    </w:p>
    <w:p w:rsidR="00E80FED" w:rsidRPr="00D36ABA" w:rsidRDefault="00E80FED" w:rsidP="00E80FE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lastRenderedPageBreak/>
        <w:t>Приложение</w:t>
      </w:r>
      <w:r>
        <w:rPr>
          <w:rFonts w:eastAsiaTheme="minorEastAsia"/>
          <w:color w:val="000000"/>
          <w:sz w:val="27"/>
          <w:szCs w:val="27"/>
        </w:rPr>
        <w:t xml:space="preserve"> № 4</w:t>
      </w:r>
    </w:p>
    <w:p w:rsidR="00E80FED" w:rsidRPr="00D36ABA" w:rsidRDefault="00E80FED" w:rsidP="00E80FED">
      <w:pPr>
        <w:widowControl w:val="0"/>
        <w:autoSpaceDE w:val="0"/>
        <w:autoSpaceDN w:val="0"/>
        <w:adjustRightInd w:val="0"/>
        <w:ind w:left="4536"/>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E80FED" w:rsidRPr="00D36ABA" w:rsidRDefault="00E80FED" w:rsidP="00E80FED">
      <w:pPr>
        <w:widowControl w:val="0"/>
        <w:autoSpaceDE w:val="0"/>
        <w:autoSpaceDN w:val="0"/>
        <w:adjustRightInd w:val="0"/>
        <w:ind w:left="4536"/>
        <w:jc w:val="center"/>
        <w:rPr>
          <w:rFonts w:eastAsiaTheme="minorEastAsia"/>
          <w:color w:val="000000"/>
          <w:sz w:val="27"/>
          <w:szCs w:val="27"/>
        </w:rPr>
      </w:pPr>
      <w:r w:rsidRPr="00D36ABA">
        <w:rPr>
          <w:rFonts w:eastAsiaTheme="minorHAnsi"/>
          <w:sz w:val="27"/>
          <w:szCs w:val="27"/>
          <w:lang w:eastAsia="en-US"/>
        </w:rPr>
        <w:t xml:space="preserve">по проведению оценки регулирующего воздействия проектов нормативных правовых актов Администрации </w:t>
      </w:r>
      <w:r w:rsidR="00E411A7">
        <w:rPr>
          <w:rFonts w:eastAsiaTheme="minorHAnsi"/>
          <w:sz w:val="27"/>
          <w:szCs w:val="27"/>
          <w:lang w:eastAsia="en-US"/>
        </w:rPr>
        <w:t>Городского округа Верхняя Тура</w:t>
      </w:r>
    </w:p>
    <w:p w:rsidR="00E80FED" w:rsidRPr="00471FA0" w:rsidRDefault="00E80FED" w:rsidP="00E80FED">
      <w:pPr>
        <w:widowControl w:val="0"/>
        <w:autoSpaceDE w:val="0"/>
        <w:autoSpaceDN w:val="0"/>
        <w:adjustRightInd w:val="0"/>
        <w:jc w:val="center"/>
        <w:rPr>
          <w:rFonts w:eastAsiaTheme="minorEastAsia"/>
          <w:i/>
          <w:color w:val="000000"/>
          <w:sz w:val="28"/>
          <w:szCs w:val="28"/>
        </w:rPr>
      </w:pPr>
    </w:p>
    <w:p w:rsidR="00E80FED" w:rsidRPr="00D36ABA" w:rsidRDefault="00E80FED" w:rsidP="00E80FED">
      <w:pPr>
        <w:widowControl w:val="0"/>
        <w:autoSpaceDE w:val="0"/>
        <w:autoSpaceDN w:val="0"/>
        <w:adjustRightInd w:val="0"/>
        <w:jc w:val="right"/>
        <w:rPr>
          <w:rFonts w:eastAsiaTheme="minorEastAsia"/>
          <w:color w:val="000000"/>
          <w:sz w:val="28"/>
          <w:szCs w:val="28"/>
        </w:rPr>
      </w:pPr>
      <w:r w:rsidRPr="00D36ABA">
        <w:rPr>
          <w:rFonts w:eastAsiaTheme="minorEastAsia"/>
          <w:color w:val="000000"/>
          <w:sz w:val="28"/>
          <w:szCs w:val="28"/>
        </w:rPr>
        <w:t xml:space="preserve">Примерная форма </w:t>
      </w:r>
    </w:p>
    <w:p w:rsidR="00E80FED" w:rsidRPr="00471FA0" w:rsidRDefault="00E80FED" w:rsidP="00E80FED">
      <w:pPr>
        <w:widowControl w:val="0"/>
        <w:autoSpaceDE w:val="0"/>
        <w:autoSpaceDN w:val="0"/>
        <w:adjustRightInd w:val="0"/>
        <w:jc w:val="center"/>
        <w:rPr>
          <w:rFonts w:eastAsiaTheme="minorEastAsia"/>
          <w:b/>
          <w:i/>
          <w:color w:val="000000"/>
          <w:sz w:val="28"/>
          <w:szCs w:val="28"/>
        </w:rPr>
      </w:pPr>
    </w:p>
    <w:p w:rsidR="00E80FED" w:rsidRPr="00D36ABA" w:rsidRDefault="00E80FED" w:rsidP="00E80FED">
      <w:pPr>
        <w:widowControl w:val="0"/>
        <w:autoSpaceDE w:val="0"/>
        <w:autoSpaceDN w:val="0"/>
        <w:adjustRightInd w:val="0"/>
        <w:jc w:val="center"/>
        <w:rPr>
          <w:rFonts w:eastAsiaTheme="minorEastAsia"/>
          <w:b/>
          <w:color w:val="000000"/>
          <w:sz w:val="28"/>
          <w:szCs w:val="28"/>
        </w:rPr>
      </w:pPr>
      <w:r w:rsidRPr="00D36ABA">
        <w:rPr>
          <w:rFonts w:eastAsiaTheme="minorEastAsia"/>
          <w:b/>
          <w:color w:val="000000"/>
          <w:sz w:val="28"/>
          <w:szCs w:val="28"/>
        </w:rPr>
        <w:t>Пояснительная записка</w:t>
      </w:r>
    </w:p>
    <w:p w:rsidR="00E80FED" w:rsidRPr="00D36ABA" w:rsidRDefault="00E80FED" w:rsidP="00E80FED">
      <w:pPr>
        <w:widowControl w:val="0"/>
        <w:autoSpaceDE w:val="0"/>
        <w:autoSpaceDN w:val="0"/>
        <w:adjustRightInd w:val="0"/>
        <w:jc w:val="center"/>
        <w:rPr>
          <w:rFonts w:eastAsiaTheme="minorEastAsia"/>
          <w:b/>
          <w:color w:val="000000"/>
          <w:sz w:val="28"/>
          <w:szCs w:val="28"/>
        </w:rPr>
      </w:pPr>
      <w:r w:rsidRPr="00D36ABA">
        <w:rPr>
          <w:rFonts w:eastAsiaTheme="minorEastAsia"/>
          <w:b/>
          <w:color w:val="000000"/>
          <w:sz w:val="28"/>
          <w:szCs w:val="28"/>
        </w:rPr>
        <w:t xml:space="preserve">к проекту </w:t>
      </w:r>
      <w:r>
        <w:rPr>
          <w:rFonts w:eastAsiaTheme="minorEastAsia"/>
          <w:b/>
          <w:color w:val="000000"/>
          <w:sz w:val="28"/>
          <w:szCs w:val="28"/>
        </w:rPr>
        <w:t>п</w:t>
      </w:r>
      <w:r w:rsidRPr="00D36ABA">
        <w:rPr>
          <w:rFonts w:eastAsiaTheme="minorEastAsia"/>
          <w:b/>
          <w:color w:val="000000"/>
          <w:sz w:val="28"/>
          <w:szCs w:val="28"/>
        </w:rPr>
        <w:t xml:space="preserve">остановления Администрации </w:t>
      </w:r>
      <w:r w:rsidR="00E411A7">
        <w:rPr>
          <w:rFonts w:eastAsiaTheme="minorEastAsia"/>
          <w:b/>
          <w:color w:val="000000"/>
          <w:sz w:val="28"/>
          <w:szCs w:val="28"/>
        </w:rPr>
        <w:t>Городского округа Верхняя Тур</w:t>
      </w:r>
      <w:r w:rsidRPr="00D36ABA">
        <w:rPr>
          <w:rFonts w:eastAsiaTheme="minorEastAsia"/>
          <w:b/>
          <w:color w:val="000000"/>
          <w:sz w:val="28"/>
          <w:szCs w:val="28"/>
        </w:rPr>
        <w:t xml:space="preserve"> </w:t>
      </w:r>
    </w:p>
    <w:p w:rsidR="00E80FED" w:rsidRDefault="00E80FED" w:rsidP="00E80FED">
      <w:pPr>
        <w:widowControl w:val="0"/>
        <w:autoSpaceDE w:val="0"/>
        <w:autoSpaceDN w:val="0"/>
        <w:adjustRightInd w:val="0"/>
        <w:jc w:val="center"/>
        <w:rPr>
          <w:rFonts w:eastAsiaTheme="minorEastAsia"/>
          <w:color w:val="000000"/>
          <w:sz w:val="28"/>
          <w:szCs w:val="28"/>
        </w:rPr>
      </w:pPr>
      <w:r>
        <w:rPr>
          <w:rFonts w:eastAsiaTheme="minorEastAsia"/>
          <w:color w:val="000000"/>
          <w:sz w:val="28"/>
          <w:szCs w:val="28"/>
        </w:rPr>
        <w:t>«____________________________»</w:t>
      </w:r>
    </w:p>
    <w:p w:rsidR="00E80FED" w:rsidRPr="00D36ABA" w:rsidRDefault="00E80FED" w:rsidP="00E80FED">
      <w:pPr>
        <w:widowControl w:val="0"/>
        <w:autoSpaceDE w:val="0"/>
        <w:autoSpaceDN w:val="0"/>
        <w:adjustRightInd w:val="0"/>
        <w:jc w:val="center"/>
        <w:rPr>
          <w:rFonts w:eastAsiaTheme="minorEastAsia"/>
          <w:b/>
          <w:color w:val="000000"/>
          <w:sz w:val="32"/>
          <w:szCs w:val="28"/>
        </w:rPr>
      </w:pPr>
      <w:r w:rsidRPr="00D36ABA">
        <w:rPr>
          <w:rFonts w:eastAsiaTheme="minorEastAsia"/>
          <w:color w:val="000000"/>
          <w:sz w:val="32"/>
          <w:szCs w:val="28"/>
        </w:rPr>
        <w:t>(</w:t>
      </w:r>
      <w:r w:rsidRPr="00D36ABA">
        <w:rPr>
          <w:rFonts w:eastAsiaTheme="minorEastAsia"/>
          <w:color w:val="000000"/>
          <w:sz w:val="36"/>
          <w:szCs w:val="28"/>
          <w:vertAlign w:val="subscript"/>
        </w:rPr>
        <w:t>н</w:t>
      </w:r>
      <w:r w:rsidRPr="00D36ABA">
        <w:rPr>
          <w:rFonts w:eastAsiaTheme="minorEastAsia"/>
          <w:color w:val="000000"/>
          <w:sz w:val="32"/>
          <w:szCs w:val="28"/>
          <w:vertAlign w:val="subscript"/>
        </w:rPr>
        <w:t>аименование проекта НПА</w:t>
      </w:r>
      <w:r w:rsidRPr="00D36ABA">
        <w:rPr>
          <w:rFonts w:eastAsiaTheme="minorEastAsia"/>
          <w:color w:val="000000"/>
          <w:sz w:val="32"/>
          <w:szCs w:val="28"/>
        </w:rPr>
        <w:t>)</w:t>
      </w:r>
    </w:p>
    <w:p w:rsidR="00E80FED" w:rsidRPr="00471FA0" w:rsidRDefault="00E80FED" w:rsidP="00E80FED">
      <w:pPr>
        <w:widowControl w:val="0"/>
        <w:autoSpaceDE w:val="0"/>
        <w:autoSpaceDN w:val="0"/>
        <w:adjustRightInd w:val="0"/>
        <w:jc w:val="center"/>
        <w:rPr>
          <w:rFonts w:eastAsiaTheme="minorEastAsia"/>
          <w:b/>
          <w:i/>
          <w:color w:val="000000"/>
          <w:sz w:val="28"/>
          <w:szCs w:val="28"/>
        </w:rPr>
      </w:pPr>
    </w:p>
    <w:p w:rsidR="00E80FED" w:rsidRPr="00471FA0" w:rsidRDefault="00E80FED" w:rsidP="00E80FED">
      <w:pPr>
        <w:widowControl w:val="0"/>
        <w:autoSpaceDE w:val="0"/>
        <w:autoSpaceDN w:val="0"/>
        <w:adjustRightInd w:val="0"/>
        <w:ind w:firstLine="709"/>
        <w:jc w:val="both"/>
        <w:rPr>
          <w:rFonts w:eastAsiaTheme="minorEastAsia"/>
          <w:i/>
          <w:color w:val="000000"/>
          <w:sz w:val="28"/>
          <w:szCs w:val="28"/>
        </w:rPr>
      </w:pPr>
      <w:r w:rsidRPr="00471FA0">
        <w:rPr>
          <w:rFonts w:eastAsiaTheme="minorEastAsia"/>
          <w:color w:val="000000"/>
          <w:sz w:val="28"/>
          <w:szCs w:val="28"/>
        </w:rPr>
        <w:t xml:space="preserve">Предлагаемый  к обсуждению проект Постановления Администрации </w:t>
      </w:r>
      <w:r w:rsidR="00E411A7">
        <w:rPr>
          <w:rFonts w:eastAsiaTheme="minorEastAsia"/>
          <w:color w:val="000000"/>
          <w:sz w:val="28"/>
          <w:szCs w:val="28"/>
        </w:rPr>
        <w:t xml:space="preserve">Городского округа Верхняя Тура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характеризуется </w:t>
      </w:r>
      <w:r w:rsidRPr="00471FA0">
        <w:rPr>
          <w:rFonts w:eastAsiaTheme="minorEastAsia"/>
          <w:i/>
          <w:color w:val="000000"/>
          <w:sz w:val="28"/>
          <w:szCs w:val="28"/>
        </w:rPr>
        <w:t>(высокой/средней/низкой)</w:t>
      </w:r>
      <w:r w:rsidRPr="00471FA0">
        <w:rPr>
          <w:rFonts w:eastAsiaTheme="minorEastAsia"/>
          <w:color w:val="000000"/>
          <w:sz w:val="28"/>
          <w:szCs w:val="28"/>
        </w:rPr>
        <w:t xml:space="preserve"> степенью регулирующего воздействия по следующим признакам </w:t>
      </w:r>
      <w:r w:rsidRPr="00471FA0">
        <w:rPr>
          <w:rFonts w:eastAsiaTheme="minorEastAsia"/>
          <w:i/>
          <w:color w:val="000000"/>
          <w:sz w:val="28"/>
          <w:szCs w:val="28"/>
        </w:rPr>
        <w:t>(обоснование отнесения проекта НПА к той или иной степени регулирующего воздействия).</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В настоящее время сфера регулирования предлагаемого к разработке и принятию нормативного правового акта </w:t>
      </w:r>
      <w:r w:rsidRPr="00471FA0">
        <w:rPr>
          <w:rFonts w:eastAsiaTheme="minorEastAsia"/>
          <w:i/>
          <w:color w:val="000000"/>
          <w:sz w:val="28"/>
          <w:szCs w:val="28"/>
        </w:rPr>
        <w:t>(описание текущего состояния сферы регулирования, проблемы, на решение которой направлен проект НПА, негативного эффекта от проблемы в настоящее время и прогноз негативного эффекта от ее не решения в будущем)</w:t>
      </w:r>
      <w:r w:rsidRPr="00471FA0">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i/>
          <w:color w:val="000000"/>
          <w:sz w:val="28"/>
          <w:szCs w:val="28"/>
        </w:rPr>
      </w:pPr>
      <w:r w:rsidRPr="00471FA0">
        <w:rPr>
          <w:rFonts w:eastAsiaTheme="minorEastAsia"/>
          <w:color w:val="000000"/>
          <w:sz w:val="28"/>
          <w:szCs w:val="28"/>
        </w:rPr>
        <w:t xml:space="preserve">Полномочия Администрации </w:t>
      </w:r>
      <w:r w:rsidR="00E411A7">
        <w:rPr>
          <w:rFonts w:eastAsiaTheme="minorEastAsia"/>
          <w:color w:val="000000"/>
          <w:sz w:val="28"/>
          <w:szCs w:val="28"/>
        </w:rPr>
        <w:t xml:space="preserve">Городского округа Верхняя Тура </w:t>
      </w:r>
      <w:r w:rsidRPr="00471FA0">
        <w:rPr>
          <w:rFonts w:eastAsiaTheme="minorEastAsia"/>
          <w:color w:val="000000"/>
          <w:sz w:val="28"/>
          <w:szCs w:val="28"/>
        </w:rPr>
        <w:t>в регулируемой сфере определены (</w:t>
      </w:r>
      <w:r w:rsidRPr="00471FA0">
        <w:rPr>
          <w:rFonts w:eastAsiaTheme="minorEastAsia"/>
          <w:i/>
          <w:color w:val="000000"/>
          <w:sz w:val="28"/>
          <w:szCs w:val="28"/>
        </w:rPr>
        <w:t>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Разработка и принятие (наименование проекта НПА) направлен на решение проблемы следующим способом  </w:t>
      </w:r>
      <w:r w:rsidRPr="00471FA0">
        <w:rPr>
          <w:rFonts w:eastAsiaTheme="minorEastAsia"/>
          <w:i/>
          <w:color w:val="000000"/>
          <w:sz w:val="28"/>
          <w:szCs w:val="28"/>
        </w:rPr>
        <w:t>(описание и обоснование оптимальности выбранного способа  регулирования)</w:t>
      </w:r>
      <w:r w:rsidRPr="00471FA0">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Предполагается, что муниципальное регулирование будет направлено на</w:t>
      </w:r>
      <w:r w:rsidRPr="00471FA0">
        <w:rPr>
          <w:rFonts w:eastAsiaTheme="minorEastAsia"/>
          <w:i/>
          <w:color w:val="000000"/>
          <w:sz w:val="28"/>
          <w:szCs w:val="28"/>
        </w:rPr>
        <w:t xml:space="preserve">(или </w:t>
      </w:r>
      <w:r w:rsidRPr="00471FA0">
        <w:rPr>
          <w:rFonts w:eastAsiaTheme="minorEastAsia"/>
          <w:color w:val="000000"/>
          <w:sz w:val="28"/>
          <w:szCs w:val="28"/>
        </w:rPr>
        <w:t>муниципальным регулированием будут затронуты</w:t>
      </w:r>
      <w:r w:rsidRPr="00471FA0">
        <w:rPr>
          <w:rFonts w:eastAsiaTheme="minorEastAsia"/>
          <w:i/>
          <w:color w:val="000000"/>
          <w:sz w:val="28"/>
          <w:szCs w:val="28"/>
        </w:rPr>
        <w:t xml:space="preserve">) </w:t>
      </w:r>
      <w:r w:rsidRPr="00471FA0">
        <w:rPr>
          <w:rFonts w:eastAsiaTheme="minorEastAsia"/>
          <w:color w:val="000000"/>
          <w:sz w:val="28"/>
          <w:szCs w:val="28"/>
        </w:rPr>
        <w:t>следующие группы субъектов предпринимательской (инвестиционной) деятельности, в части:</w:t>
      </w:r>
    </w:p>
    <w:tbl>
      <w:tblPr>
        <w:tblStyle w:val="11"/>
        <w:tblW w:w="9606" w:type="dxa"/>
        <w:tblLayout w:type="fixed"/>
        <w:tblLook w:val="04A0"/>
      </w:tblPr>
      <w:tblGrid>
        <w:gridCol w:w="2943"/>
        <w:gridCol w:w="1985"/>
        <w:gridCol w:w="2268"/>
        <w:gridCol w:w="2410"/>
      </w:tblGrid>
      <w:tr w:rsidR="00E80FED" w:rsidRPr="00471FA0" w:rsidTr="00892EAD">
        <w:tc>
          <w:tcPr>
            <w:tcW w:w="2943"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Группы субъектов предпринимательской (инвестиционной) деятельности, иные группы, включая ОМС и т.п.</w:t>
            </w:r>
          </w:p>
        </w:tc>
        <w:tc>
          <w:tcPr>
            <w:tcW w:w="1985"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Численность,</w:t>
            </w:r>
          </w:p>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чел./ед.</w:t>
            </w:r>
          </w:p>
        </w:tc>
        <w:tc>
          <w:tcPr>
            <w:tcW w:w="2268"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Вид и характеристика воздействия</w:t>
            </w:r>
          </w:p>
          <w:p w:rsidR="00E80FED" w:rsidRPr="00D36ABA" w:rsidRDefault="00E80FED" w:rsidP="00892EAD">
            <w:pPr>
              <w:widowControl w:val="0"/>
              <w:autoSpaceDE w:val="0"/>
              <w:autoSpaceDN w:val="0"/>
              <w:adjustRightInd w:val="0"/>
              <w:jc w:val="center"/>
              <w:rPr>
                <w:rFonts w:eastAsiaTheme="minorEastAsia"/>
                <w:color w:val="000000"/>
                <w:sz w:val="22"/>
                <w:szCs w:val="24"/>
              </w:rPr>
            </w:pPr>
          </w:p>
          <w:p w:rsidR="00E80FED" w:rsidRPr="00D36ABA" w:rsidRDefault="00E80FED" w:rsidP="00892EAD">
            <w:pPr>
              <w:widowControl w:val="0"/>
              <w:autoSpaceDE w:val="0"/>
              <w:autoSpaceDN w:val="0"/>
              <w:adjustRightInd w:val="0"/>
              <w:jc w:val="center"/>
              <w:rPr>
                <w:rFonts w:eastAsiaTheme="minorEastAsia"/>
                <w:color w:val="000000"/>
                <w:sz w:val="22"/>
                <w:szCs w:val="24"/>
              </w:rPr>
            </w:pPr>
          </w:p>
        </w:tc>
        <w:tc>
          <w:tcPr>
            <w:tcW w:w="2410" w:type="dxa"/>
          </w:tcPr>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Дополнительные расходы/снижение доходов,</w:t>
            </w:r>
          </w:p>
          <w:p w:rsidR="00E80FED" w:rsidRPr="00D36ABA" w:rsidRDefault="00E80FED" w:rsidP="00892EAD">
            <w:pPr>
              <w:widowControl w:val="0"/>
              <w:autoSpaceDE w:val="0"/>
              <w:autoSpaceDN w:val="0"/>
              <w:adjustRightInd w:val="0"/>
              <w:jc w:val="center"/>
              <w:rPr>
                <w:rFonts w:eastAsiaTheme="minorEastAsia"/>
                <w:color w:val="000000"/>
                <w:sz w:val="22"/>
                <w:szCs w:val="24"/>
              </w:rPr>
            </w:pPr>
            <w:r w:rsidRPr="00D36ABA">
              <w:rPr>
                <w:rFonts w:eastAsiaTheme="minorEastAsia"/>
                <w:color w:val="000000"/>
                <w:sz w:val="22"/>
                <w:szCs w:val="24"/>
              </w:rPr>
              <w:t>тыс.руб.</w:t>
            </w:r>
          </w:p>
        </w:tc>
      </w:tr>
      <w:tr w:rsidR="00E80FED" w:rsidRPr="00471FA0" w:rsidTr="00892EAD">
        <w:tc>
          <w:tcPr>
            <w:tcW w:w="2943"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наименование группы 1</w:t>
            </w:r>
          </w:p>
        </w:tc>
        <w:tc>
          <w:tcPr>
            <w:tcW w:w="1985"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Статистическая или экспертная количественная оценка группы 1</w:t>
            </w:r>
          </w:p>
        </w:tc>
        <w:tc>
          <w:tcPr>
            <w:tcW w:w="2268"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Новые   (изменяемые) обязанности, запреты, ограничения для группы 1</w:t>
            </w:r>
          </w:p>
        </w:tc>
        <w:tc>
          <w:tcPr>
            <w:tcW w:w="2410" w:type="dxa"/>
          </w:tcPr>
          <w:p w:rsidR="00E80FED" w:rsidRPr="00D36ABA" w:rsidRDefault="00E80FED" w:rsidP="00892EAD">
            <w:pPr>
              <w:widowControl w:val="0"/>
              <w:autoSpaceDE w:val="0"/>
              <w:autoSpaceDN w:val="0"/>
              <w:adjustRightInd w:val="0"/>
              <w:rPr>
                <w:rFonts w:eastAsiaTheme="minorEastAsia"/>
                <w:color w:val="000000"/>
                <w:sz w:val="22"/>
                <w:szCs w:val="24"/>
              </w:rPr>
            </w:pPr>
            <w:r w:rsidRPr="00D36ABA">
              <w:rPr>
                <w:rFonts w:eastAsiaTheme="minorEastAsia"/>
                <w:color w:val="000000"/>
                <w:sz w:val="22"/>
                <w:szCs w:val="24"/>
              </w:rPr>
              <w:t xml:space="preserve">Суммарная оценка расходов (недополученных доходов) группы 1 от введения нового регулирования </w:t>
            </w:r>
          </w:p>
        </w:tc>
      </w:tr>
    </w:tbl>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В связи с принятием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возникают (изменяются) полномочия Администрации </w:t>
      </w:r>
      <w:r w:rsidR="00E411A7">
        <w:rPr>
          <w:rFonts w:eastAsiaTheme="minorEastAsia"/>
          <w:color w:val="000000"/>
          <w:sz w:val="28"/>
          <w:szCs w:val="28"/>
        </w:rPr>
        <w:t>Городского округа Верхняя Тура</w:t>
      </w:r>
      <w:r w:rsidRPr="00471FA0">
        <w:rPr>
          <w:rFonts w:eastAsiaTheme="minorEastAsia"/>
          <w:color w:val="000000"/>
          <w:sz w:val="28"/>
          <w:szCs w:val="28"/>
        </w:rPr>
        <w:t xml:space="preserve">, </w:t>
      </w:r>
      <w:r w:rsidRPr="00471FA0">
        <w:rPr>
          <w:rFonts w:eastAsiaTheme="minorEastAsia"/>
          <w:color w:val="000000"/>
          <w:sz w:val="28"/>
          <w:szCs w:val="28"/>
        </w:rPr>
        <w:lastRenderedPageBreak/>
        <w:t>связанные с  осуществлением следующих функций: (</w:t>
      </w:r>
      <w:r w:rsidRPr="00471FA0">
        <w:rPr>
          <w:rFonts w:eastAsiaTheme="minorEastAsia"/>
          <w:i/>
          <w:color w:val="000000"/>
          <w:sz w:val="28"/>
          <w:szCs w:val="28"/>
        </w:rPr>
        <w:t xml:space="preserve">описание новых (изменяющихся) функций, прав, обязанностей Администрации </w:t>
      </w:r>
      <w:r w:rsidR="00E411A7">
        <w:rPr>
          <w:rFonts w:eastAsiaTheme="minorEastAsia"/>
          <w:i/>
          <w:color w:val="000000"/>
          <w:sz w:val="28"/>
          <w:szCs w:val="28"/>
        </w:rPr>
        <w:t>Городского округа Верхняя Тура</w:t>
      </w:r>
      <w:r w:rsidRPr="00471FA0">
        <w:rPr>
          <w:rFonts w:eastAsiaTheme="minorEastAsia"/>
          <w:color w:val="000000"/>
          <w:sz w:val="28"/>
          <w:szCs w:val="28"/>
        </w:rPr>
        <w:t>) следующими органами (</w:t>
      </w:r>
      <w:r w:rsidRPr="00471FA0">
        <w:rPr>
          <w:rFonts w:eastAsiaTheme="minorEastAsia"/>
          <w:i/>
          <w:color w:val="000000"/>
          <w:sz w:val="28"/>
          <w:szCs w:val="28"/>
        </w:rPr>
        <w:t xml:space="preserve">наименование органов Администрации </w:t>
      </w:r>
      <w:r w:rsidR="00E411A7">
        <w:rPr>
          <w:rFonts w:eastAsiaTheme="minorEastAsia"/>
          <w:i/>
          <w:color w:val="000000"/>
          <w:sz w:val="28"/>
          <w:szCs w:val="28"/>
        </w:rPr>
        <w:t>Городского округа Верхняя Тура</w:t>
      </w:r>
      <w:r w:rsidRPr="00471FA0">
        <w:rPr>
          <w:rFonts w:eastAsiaTheme="minorEastAsia"/>
          <w:color w:val="000000"/>
          <w:sz w:val="28"/>
          <w:szCs w:val="28"/>
        </w:rPr>
        <w:t>). Данные изменения потребуют (</w:t>
      </w:r>
      <w:r w:rsidRPr="00471FA0">
        <w:rPr>
          <w:rFonts w:eastAsiaTheme="minorEastAsia"/>
          <w:i/>
          <w:color w:val="000000"/>
          <w:sz w:val="28"/>
          <w:szCs w:val="28"/>
        </w:rPr>
        <w:t>указывается в случае необходимости: разработки новых НПА, изменения численности работников, исполняющих функции непосредственно связанные с предметом регулирования и т.п.</w:t>
      </w:r>
      <w:r w:rsidRPr="00471FA0">
        <w:rPr>
          <w:rFonts w:eastAsiaTheme="minorEastAsia"/>
          <w:color w:val="000000"/>
          <w:sz w:val="28"/>
          <w:szCs w:val="28"/>
        </w:rPr>
        <w:t xml:space="preserve">) </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 xml:space="preserve">В результате принятия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ожидается </w:t>
      </w:r>
      <w:r w:rsidRPr="00471FA0">
        <w:rPr>
          <w:rFonts w:eastAsiaTheme="minorEastAsia"/>
          <w:i/>
          <w:color w:val="000000"/>
          <w:sz w:val="28"/>
          <w:szCs w:val="28"/>
        </w:rPr>
        <w:t>(описание результата принятия НПА по следующим временным отрезкам: вступление в силу, в том числе по завершению переходного периода, при наличии такового, через год после вступления в силу, по завершению срока действия, при наличии такового</w:t>
      </w:r>
      <w:r w:rsidRPr="00471FA0">
        <w:rPr>
          <w:rFonts w:eastAsiaTheme="minorEastAsia"/>
          <w:color w:val="000000"/>
          <w:sz w:val="28"/>
          <w:szCs w:val="28"/>
        </w:rPr>
        <w:t>).</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Реализация выбранного в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способа регулирования связана со следующими рисками: </w:t>
      </w:r>
      <w:r w:rsidRPr="00471FA0">
        <w:rPr>
          <w:rFonts w:eastAsiaTheme="minorEastAsia"/>
          <w:i/>
          <w:color w:val="000000"/>
          <w:sz w:val="28"/>
          <w:szCs w:val="28"/>
        </w:rPr>
        <w:t>(описание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муниципального образования)</w:t>
      </w:r>
      <w:r w:rsidRPr="00471FA0">
        <w:rPr>
          <w:rFonts w:eastAsiaTheme="minorEastAsia"/>
          <w:color w:val="000000"/>
          <w:sz w:val="28"/>
          <w:szCs w:val="28"/>
        </w:rPr>
        <w:t xml:space="preserve">. </w:t>
      </w:r>
    </w:p>
    <w:p w:rsidR="00E80FED" w:rsidRPr="00471FA0"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Предполагаемая дата вступления в силу (</w:t>
      </w:r>
      <w:r w:rsidRPr="00471FA0">
        <w:rPr>
          <w:rFonts w:eastAsiaTheme="minorEastAsia"/>
          <w:i/>
          <w:color w:val="000000"/>
          <w:sz w:val="28"/>
          <w:szCs w:val="28"/>
        </w:rPr>
        <w:t>наименование проекта НПА</w:t>
      </w:r>
      <w:r w:rsidRPr="00471FA0">
        <w:rPr>
          <w:rFonts w:eastAsiaTheme="minorEastAsia"/>
          <w:color w:val="000000"/>
          <w:sz w:val="28"/>
          <w:szCs w:val="28"/>
        </w:rPr>
        <w:t xml:space="preserve">)  </w:t>
      </w:r>
      <w:r w:rsidRPr="00471FA0">
        <w:rPr>
          <w:rFonts w:eastAsiaTheme="minorEastAsia"/>
          <w:color w:val="000000"/>
          <w:sz w:val="28"/>
          <w:szCs w:val="28"/>
        </w:rPr>
        <w:sym w:font="Symbol" w:char="F02D"/>
      </w:r>
      <w:r w:rsidRPr="00471FA0">
        <w:rPr>
          <w:rFonts w:eastAsiaTheme="minorEastAsia"/>
          <w:color w:val="000000"/>
          <w:sz w:val="28"/>
          <w:szCs w:val="28"/>
        </w:rPr>
        <w:t xml:space="preserve"> (</w:t>
      </w:r>
      <w:r w:rsidRPr="00471FA0">
        <w:rPr>
          <w:rFonts w:eastAsiaTheme="minorEastAsia"/>
          <w:i/>
          <w:color w:val="000000"/>
          <w:sz w:val="28"/>
          <w:szCs w:val="28"/>
        </w:rPr>
        <w:t>указывается точная дата в формате мм.гггг</w:t>
      </w:r>
      <w:r w:rsidRPr="00471FA0">
        <w:rPr>
          <w:rFonts w:eastAsiaTheme="minorEastAsia"/>
          <w:color w:val="000000"/>
          <w:sz w:val="28"/>
          <w:szCs w:val="28"/>
        </w:rPr>
        <w:t>).</w:t>
      </w:r>
    </w:p>
    <w:p w:rsidR="00E80FED" w:rsidRPr="00173731" w:rsidRDefault="00E80FED" w:rsidP="00E80FED">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Переходный период (</w:t>
      </w:r>
      <w:r w:rsidRPr="00471FA0">
        <w:rPr>
          <w:rFonts w:eastAsiaTheme="minorEastAsia"/>
          <w:i/>
          <w:color w:val="000000"/>
          <w:sz w:val="28"/>
          <w:szCs w:val="28"/>
        </w:rPr>
        <w:t>указывается при наличии, если переходный период предполагается по отдельным положениям и/или группам субъектов, то и указывается отдельно для каждого</w:t>
      </w:r>
      <w:r w:rsidRPr="00471FA0">
        <w:rPr>
          <w:rFonts w:eastAsiaTheme="minorEastAsia"/>
          <w:color w:val="000000"/>
          <w:sz w:val="28"/>
          <w:szCs w:val="28"/>
        </w:rPr>
        <w:t xml:space="preserve">) </w:t>
      </w:r>
      <w:r w:rsidRPr="00471FA0">
        <w:rPr>
          <w:rFonts w:eastAsiaTheme="minorEastAsia"/>
          <w:color w:val="000000"/>
          <w:sz w:val="28"/>
          <w:szCs w:val="28"/>
        </w:rPr>
        <w:sym w:font="Symbol" w:char="F02D"/>
      </w:r>
      <w:r w:rsidRPr="00471FA0">
        <w:rPr>
          <w:rFonts w:eastAsiaTheme="minorEastAsia"/>
          <w:color w:val="000000"/>
          <w:sz w:val="28"/>
          <w:szCs w:val="28"/>
        </w:rPr>
        <w:t xml:space="preserve"> с (</w:t>
      </w:r>
      <w:r w:rsidRPr="00471FA0">
        <w:rPr>
          <w:rFonts w:eastAsiaTheme="minorEastAsia"/>
          <w:i/>
          <w:color w:val="000000"/>
          <w:sz w:val="28"/>
          <w:szCs w:val="28"/>
        </w:rPr>
        <w:t>мм.гггг</w:t>
      </w:r>
      <w:r w:rsidRPr="00471FA0">
        <w:rPr>
          <w:rFonts w:eastAsiaTheme="minorEastAsia"/>
          <w:color w:val="000000"/>
          <w:sz w:val="28"/>
          <w:szCs w:val="28"/>
        </w:rPr>
        <w:t>)  по (</w:t>
      </w:r>
      <w:r w:rsidRPr="00471FA0">
        <w:rPr>
          <w:rFonts w:eastAsiaTheme="minorEastAsia"/>
          <w:i/>
          <w:color w:val="000000"/>
          <w:sz w:val="28"/>
          <w:szCs w:val="28"/>
        </w:rPr>
        <w:t>мм.гггг).</w:t>
      </w:r>
    </w:p>
    <w:p w:rsidR="00E80FED" w:rsidRDefault="00E80FED">
      <w:pPr>
        <w:spacing w:after="200" w:line="276" w:lineRule="auto"/>
        <w:rPr>
          <w:color w:val="000000" w:themeColor="text1"/>
          <w:sz w:val="28"/>
          <w:szCs w:val="28"/>
        </w:rPr>
      </w:pPr>
    </w:p>
    <w:p w:rsidR="00E80FED" w:rsidRDefault="00E80FED">
      <w:pPr>
        <w:spacing w:after="200" w:line="276" w:lineRule="auto"/>
        <w:rPr>
          <w:color w:val="000000" w:themeColor="text1"/>
          <w:sz w:val="28"/>
          <w:szCs w:val="28"/>
        </w:rPr>
        <w:sectPr w:rsidR="00E80FED" w:rsidSect="00E80FED">
          <w:headerReference w:type="even" r:id="rId14"/>
          <w:headerReference w:type="default" r:id="rId15"/>
          <w:headerReference w:type="first" r:id="rId16"/>
          <w:pgSz w:w="11906" w:h="16838"/>
          <w:pgMar w:top="1134" w:right="567" w:bottom="1134" w:left="1701" w:header="709" w:footer="709" w:gutter="0"/>
          <w:cols w:space="708"/>
          <w:titlePg/>
          <w:docGrid w:linePitch="360"/>
        </w:sectPr>
      </w:pPr>
    </w:p>
    <w:p w:rsidR="00E80FED" w:rsidRPr="00D36ABA" w:rsidRDefault="00E80FED" w:rsidP="00E80FED">
      <w:pPr>
        <w:widowControl w:val="0"/>
        <w:autoSpaceDE w:val="0"/>
        <w:autoSpaceDN w:val="0"/>
        <w:adjustRightInd w:val="0"/>
        <w:ind w:left="10773"/>
        <w:jc w:val="center"/>
        <w:rPr>
          <w:rFonts w:eastAsiaTheme="minorEastAsia"/>
          <w:color w:val="000000"/>
          <w:sz w:val="27"/>
          <w:szCs w:val="27"/>
        </w:rPr>
      </w:pPr>
      <w:r w:rsidRPr="00D36ABA">
        <w:rPr>
          <w:rFonts w:eastAsiaTheme="minorEastAsia"/>
          <w:color w:val="000000"/>
          <w:sz w:val="27"/>
          <w:szCs w:val="27"/>
        </w:rPr>
        <w:lastRenderedPageBreak/>
        <w:t>Приложение</w:t>
      </w:r>
      <w:r>
        <w:rPr>
          <w:rFonts w:eastAsiaTheme="minorEastAsia"/>
          <w:color w:val="000000"/>
          <w:sz w:val="27"/>
          <w:szCs w:val="27"/>
        </w:rPr>
        <w:t xml:space="preserve"> № 5</w:t>
      </w:r>
    </w:p>
    <w:p w:rsidR="00E80FED" w:rsidRPr="00D36ABA" w:rsidRDefault="00E80FED" w:rsidP="00E80FED">
      <w:pPr>
        <w:widowControl w:val="0"/>
        <w:autoSpaceDE w:val="0"/>
        <w:autoSpaceDN w:val="0"/>
        <w:adjustRightInd w:val="0"/>
        <w:ind w:left="10773"/>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E80FED" w:rsidRPr="00D36ABA" w:rsidRDefault="00E80FED" w:rsidP="00E80FED">
      <w:pPr>
        <w:widowControl w:val="0"/>
        <w:autoSpaceDE w:val="0"/>
        <w:autoSpaceDN w:val="0"/>
        <w:adjustRightInd w:val="0"/>
        <w:ind w:left="10773"/>
        <w:jc w:val="center"/>
        <w:rPr>
          <w:rFonts w:eastAsiaTheme="minorEastAsia"/>
          <w:color w:val="000000"/>
          <w:sz w:val="27"/>
          <w:szCs w:val="27"/>
        </w:rPr>
      </w:pPr>
      <w:r w:rsidRPr="00D36ABA">
        <w:rPr>
          <w:rFonts w:eastAsiaTheme="minorHAnsi"/>
          <w:sz w:val="27"/>
          <w:szCs w:val="27"/>
          <w:lang w:eastAsia="en-US"/>
        </w:rPr>
        <w:t xml:space="preserve">по проведению оценки регулирующего воздействия проектов нормативных правовых актов Администрации </w:t>
      </w:r>
      <w:r w:rsidR="00E411A7">
        <w:rPr>
          <w:rFonts w:eastAsiaTheme="minorHAnsi"/>
          <w:sz w:val="27"/>
          <w:szCs w:val="27"/>
          <w:lang w:eastAsia="en-US"/>
        </w:rPr>
        <w:t>Городского округа Верхняя Тура</w:t>
      </w:r>
    </w:p>
    <w:p w:rsidR="00E80FED" w:rsidRPr="00471FA0" w:rsidRDefault="00E80FED" w:rsidP="00E80FED">
      <w:pPr>
        <w:widowControl w:val="0"/>
        <w:autoSpaceDE w:val="0"/>
        <w:autoSpaceDN w:val="0"/>
        <w:adjustRightInd w:val="0"/>
        <w:jc w:val="right"/>
        <w:rPr>
          <w:rFonts w:eastAsiaTheme="minorEastAsia"/>
          <w:sz w:val="28"/>
          <w:szCs w:val="28"/>
        </w:rPr>
      </w:pPr>
    </w:p>
    <w:p w:rsidR="00E80FED" w:rsidRPr="00502542" w:rsidRDefault="00E80FED" w:rsidP="00E80FED">
      <w:pPr>
        <w:widowControl w:val="0"/>
        <w:autoSpaceDE w:val="0"/>
        <w:autoSpaceDN w:val="0"/>
        <w:adjustRightInd w:val="0"/>
        <w:jc w:val="center"/>
        <w:rPr>
          <w:rFonts w:eastAsiaTheme="minorEastAsia"/>
          <w:b/>
          <w:color w:val="000000"/>
          <w:sz w:val="28"/>
          <w:szCs w:val="28"/>
        </w:rPr>
      </w:pPr>
      <w:r w:rsidRPr="00502542">
        <w:rPr>
          <w:rFonts w:eastAsiaTheme="minorEastAsia"/>
          <w:b/>
          <w:color w:val="000000"/>
          <w:sz w:val="28"/>
          <w:szCs w:val="28"/>
        </w:rPr>
        <w:t>Сводка предложений, поступивших в рамках публичных консультаций</w:t>
      </w:r>
    </w:p>
    <w:p w:rsidR="00E80FED" w:rsidRPr="00502542" w:rsidRDefault="00E80FED" w:rsidP="00E80FED">
      <w:pPr>
        <w:widowControl w:val="0"/>
        <w:autoSpaceDE w:val="0"/>
        <w:autoSpaceDN w:val="0"/>
        <w:adjustRightInd w:val="0"/>
        <w:jc w:val="center"/>
        <w:rPr>
          <w:rFonts w:eastAsiaTheme="minorEastAsia"/>
          <w:b/>
          <w:i/>
          <w:color w:val="000000"/>
          <w:sz w:val="28"/>
          <w:szCs w:val="28"/>
        </w:rPr>
      </w:pPr>
      <w:r w:rsidRPr="00502542">
        <w:rPr>
          <w:rFonts w:eastAsiaTheme="minorEastAsia"/>
          <w:b/>
          <w:i/>
          <w:color w:val="000000"/>
          <w:sz w:val="28"/>
          <w:szCs w:val="28"/>
        </w:rPr>
        <w:t>(наименование проекта НПА)</w:t>
      </w:r>
    </w:p>
    <w:p w:rsidR="00E80FED" w:rsidRPr="00471FA0" w:rsidRDefault="00E80FED" w:rsidP="00E80FED">
      <w:pPr>
        <w:widowControl w:val="0"/>
        <w:autoSpaceDE w:val="0"/>
        <w:autoSpaceDN w:val="0"/>
        <w:adjustRightInd w:val="0"/>
        <w:jc w:val="center"/>
        <w:rPr>
          <w:rFonts w:eastAsiaTheme="minorEastAsia"/>
          <w:i/>
          <w:color w:val="000000"/>
          <w:sz w:val="28"/>
          <w:szCs w:val="28"/>
        </w:rPr>
      </w:pPr>
    </w:p>
    <w:p w:rsidR="00E80FED" w:rsidRPr="00471FA0" w:rsidRDefault="00E80FED" w:rsidP="00E80FED">
      <w:pPr>
        <w:widowControl w:val="0"/>
        <w:autoSpaceDE w:val="0"/>
        <w:autoSpaceDN w:val="0"/>
        <w:adjustRightInd w:val="0"/>
        <w:ind w:firstLine="709"/>
        <w:rPr>
          <w:rFonts w:eastAsiaTheme="minorEastAsia"/>
          <w:color w:val="000000"/>
          <w:sz w:val="28"/>
          <w:szCs w:val="28"/>
        </w:rPr>
      </w:pPr>
      <w:r w:rsidRPr="00471FA0">
        <w:rPr>
          <w:rFonts w:eastAsiaTheme="minorEastAsia"/>
          <w:color w:val="000000"/>
          <w:sz w:val="28"/>
          <w:szCs w:val="28"/>
        </w:rPr>
        <w:t xml:space="preserve">Даты проведения публичных консультаций: с </w:t>
      </w:r>
      <w:r w:rsidRPr="00471FA0">
        <w:rPr>
          <w:rFonts w:eastAsiaTheme="minorEastAsia"/>
          <w:i/>
          <w:color w:val="000000"/>
          <w:sz w:val="28"/>
          <w:szCs w:val="28"/>
        </w:rPr>
        <w:t>чч.мм.гггг</w:t>
      </w:r>
      <w:r w:rsidRPr="00471FA0">
        <w:rPr>
          <w:rFonts w:eastAsiaTheme="minorEastAsia"/>
          <w:color w:val="000000"/>
          <w:sz w:val="28"/>
          <w:szCs w:val="28"/>
        </w:rPr>
        <w:t xml:space="preserve"> по </w:t>
      </w:r>
      <w:r w:rsidRPr="00471FA0">
        <w:rPr>
          <w:rFonts w:eastAsiaTheme="minorEastAsia"/>
          <w:i/>
          <w:color w:val="000000"/>
          <w:sz w:val="28"/>
          <w:szCs w:val="28"/>
        </w:rPr>
        <w:t>чч.мм.гггг</w:t>
      </w:r>
    </w:p>
    <w:p w:rsidR="00E80FED" w:rsidRPr="00471FA0" w:rsidRDefault="00E80FED" w:rsidP="00E80FED">
      <w:pPr>
        <w:widowControl w:val="0"/>
        <w:autoSpaceDE w:val="0"/>
        <w:autoSpaceDN w:val="0"/>
        <w:adjustRightInd w:val="0"/>
        <w:ind w:firstLine="709"/>
        <w:rPr>
          <w:rFonts w:eastAsiaTheme="minorEastAsia"/>
          <w:i/>
          <w:color w:val="000000"/>
          <w:sz w:val="28"/>
          <w:szCs w:val="28"/>
        </w:rPr>
      </w:pPr>
      <w:r w:rsidRPr="00471FA0">
        <w:rPr>
          <w:rFonts w:eastAsiaTheme="minorEastAsia"/>
          <w:color w:val="000000"/>
          <w:sz w:val="28"/>
          <w:szCs w:val="28"/>
        </w:rPr>
        <w:t xml:space="preserve">Число экспертов, принявших участие в обсуждении: </w:t>
      </w:r>
      <w:r w:rsidRPr="00471FA0">
        <w:rPr>
          <w:rFonts w:eastAsiaTheme="minorEastAsia"/>
          <w:i/>
          <w:color w:val="000000"/>
          <w:sz w:val="28"/>
          <w:szCs w:val="28"/>
        </w:rPr>
        <w:t>(число предложений, поступивших в установленные сроки)</w:t>
      </w:r>
    </w:p>
    <w:p w:rsidR="00E80FED" w:rsidRPr="00471FA0" w:rsidRDefault="00E80FED" w:rsidP="00E80FED">
      <w:pPr>
        <w:widowControl w:val="0"/>
        <w:autoSpaceDE w:val="0"/>
        <w:autoSpaceDN w:val="0"/>
        <w:adjustRightInd w:val="0"/>
        <w:jc w:val="center"/>
        <w:rPr>
          <w:rFonts w:eastAsiaTheme="minorEastAsia"/>
          <w:b/>
          <w:color w:val="000000"/>
          <w:sz w:val="28"/>
          <w:szCs w:val="28"/>
        </w:rPr>
      </w:pPr>
    </w:p>
    <w:tbl>
      <w:tblPr>
        <w:tblStyle w:val="23"/>
        <w:tblW w:w="14850" w:type="dxa"/>
        <w:tblLook w:val="04A0"/>
      </w:tblPr>
      <w:tblGrid>
        <w:gridCol w:w="817"/>
        <w:gridCol w:w="1985"/>
        <w:gridCol w:w="2268"/>
        <w:gridCol w:w="3402"/>
        <w:gridCol w:w="2976"/>
        <w:gridCol w:w="3402"/>
      </w:tblGrid>
      <w:tr w:rsidR="00E80FED" w:rsidRPr="00471FA0" w:rsidTr="00892EAD">
        <w:tc>
          <w:tcPr>
            <w:tcW w:w="817"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w:t>
            </w:r>
          </w:p>
        </w:tc>
        <w:tc>
          <w:tcPr>
            <w:tcW w:w="1985"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Участник обсуждения</w:t>
            </w:r>
          </w:p>
        </w:tc>
        <w:tc>
          <w:tcPr>
            <w:tcW w:w="2268"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Вопрос для обсуждения</w:t>
            </w:r>
          </w:p>
        </w:tc>
        <w:tc>
          <w:tcPr>
            <w:tcW w:w="3402"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Позиция участника обсуждения</w:t>
            </w:r>
          </w:p>
        </w:tc>
        <w:tc>
          <w:tcPr>
            <w:tcW w:w="2976"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Результат рассмотрения позиции разработчиком позиций участников обсуждения</w:t>
            </w:r>
          </w:p>
        </w:tc>
        <w:tc>
          <w:tcPr>
            <w:tcW w:w="3402" w:type="dxa"/>
          </w:tcPr>
          <w:p w:rsidR="00E80FED" w:rsidRPr="00502542" w:rsidRDefault="00E80FED" w:rsidP="00892EAD">
            <w:pPr>
              <w:widowControl w:val="0"/>
              <w:autoSpaceDE w:val="0"/>
              <w:autoSpaceDN w:val="0"/>
              <w:adjustRightInd w:val="0"/>
              <w:jc w:val="center"/>
              <w:rPr>
                <w:rFonts w:eastAsiaTheme="minorEastAsia"/>
                <w:color w:val="000000"/>
                <w:sz w:val="24"/>
                <w:szCs w:val="28"/>
              </w:rPr>
            </w:pPr>
            <w:r w:rsidRPr="00502542">
              <w:rPr>
                <w:rFonts w:eastAsiaTheme="minorEastAsia"/>
                <w:color w:val="000000"/>
                <w:sz w:val="24"/>
                <w:szCs w:val="28"/>
              </w:rPr>
              <w:t>Комментарии разработчика</w:t>
            </w:r>
          </w:p>
        </w:tc>
      </w:tr>
      <w:tr w:rsidR="00E80FED" w:rsidRPr="00471FA0" w:rsidTr="00892EAD">
        <w:tc>
          <w:tcPr>
            <w:tcW w:w="817"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1985"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268"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976"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r>
      <w:tr w:rsidR="00E80FED" w:rsidRPr="00471FA0" w:rsidTr="00892EAD">
        <w:tc>
          <w:tcPr>
            <w:tcW w:w="817"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1985"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268"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2976"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c>
          <w:tcPr>
            <w:tcW w:w="3402" w:type="dxa"/>
          </w:tcPr>
          <w:p w:rsidR="00E80FED" w:rsidRPr="00471FA0" w:rsidRDefault="00E80FED" w:rsidP="00892EAD">
            <w:pPr>
              <w:widowControl w:val="0"/>
              <w:autoSpaceDE w:val="0"/>
              <w:autoSpaceDN w:val="0"/>
              <w:adjustRightInd w:val="0"/>
              <w:jc w:val="center"/>
              <w:rPr>
                <w:rFonts w:eastAsiaTheme="minorEastAsia"/>
                <w:b/>
                <w:color w:val="000000"/>
                <w:sz w:val="28"/>
                <w:szCs w:val="28"/>
              </w:rPr>
            </w:pPr>
          </w:p>
        </w:tc>
      </w:tr>
    </w:tbl>
    <w:p w:rsidR="00E80FED" w:rsidRPr="00471FA0" w:rsidRDefault="00E80FED" w:rsidP="00E80FED">
      <w:pPr>
        <w:widowControl w:val="0"/>
        <w:autoSpaceDE w:val="0"/>
        <w:autoSpaceDN w:val="0"/>
        <w:adjustRightInd w:val="0"/>
        <w:jc w:val="center"/>
        <w:rPr>
          <w:rFonts w:eastAsiaTheme="minorEastAsia"/>
          <w:b/>
          <w:color w:val="000000"/>
          <w:sz w:val="28"/>
          <w:szCs w:val="28"/>
        </w:rPr>
      </w:pPr>
    </w:p>
    <w:p w:rsidR="00E80FED" w:rsidRPr="00471FA0" w:rsidRDefault="00E80FED" w:rsidP="00E80FED">
      <w:pPr>
        <w:widowControl w:val="0"/>
        <w:autoSpaceDE w:val="0"/>
        <w:autoSpaceDN w:val="0"/>
        <w:adjustRightInd w:val="0"/>
        <w:ind w:firstLine="709"/>
        <w:jc w:val="both"/>
        <w:rPr>
          <w:rFonts w:eastAsiaTheme="minorEastAsia"/>
          <w:i/>
          <w:color w:val="000000"/>
          <w:sz w:val="28"/>
          <w:szCs w:val="28"/>
        </w:rPr>
      </w:pPr>
      <w:r w:rsidRPr="00471FA0">
        <w:rPr>
          <w:rFonts w:eastAsiaTheme="minorEastAsia"/>
          <w:color w:val="000000"/>
          <w:sz w:val="28"/>
          <w:szCs w:val="28"/>
        </w:rPr>
        <w:t>По результатам проведенных публичных консультаций принято решение о необходимости</w:t>
      </w:r>
      <w:r w:rsidRPr="00471FA0">
        <w:rPr>
          <w:rFonts w:eastAsiaTheme="minorEastAsia"/>
          <w:i/>
          <w:color w:val="000000"/>
          <w:sz w:val="28"/>
          <w:szCs w:val="28"/>
        </w:rPr>
        <w:t>(отказа от разработки, доработки проекта НПА с учетом замечаний, поступивших от…, разработки и согласования проекта НПА).</w:t>
      </w:r>
    </w:p>
    <w:p w:rsidR="00E80FED" w:rsidRDefault="00E80FED">
      <w:pPr>
        <w:spacing w:after="200" w:line="276" w:lineRule="auto"/>
        <w:rPr>
          <w:color w:val="000000" w:themeColor="text1"/>
          <w:sz w:val="28"/>
          <w:szCs w:val="28"/>
        </w:rPr>
        <w:sectPr w:rsidR="00E80FED" w:rsidSect="00E80FED">
          <w:pgSz w:w="16838" w:h="11906" w:orient="landscape"/>
          <w:pgMar w:top="1701" w:right="1134" w:bottom="567" w:left="1134" w:header="709" w:footer="709" w:gutter="0"/>
          <w:cols w:space="708"/>
          <w:titlePg/>
          <w:docGrid w:linePitch="360"/>
        </w:sectPr>
      </w:pPr>
    </w:p>
    <w:p w:rsidR="00E80FED" w:rsidRPr="00D36ABA" w:rsidRDefault="00E80FED" w:rsidP="00E80FED">
      <w:pPr>
        <w:widowControl w:val="0"/>
        <w:autoSpaceDE w:val="0"/>
        <w:autoSpaceDN w:val="0"/>
        <w:adjustRightInd w:val="0"/>
        <w:ind w:left="5103"/>
        <w:jc w:val="center"/>
        <w:rPr>
          <w:rFonts w:eastAsiaTheme="minorEastAsia"/>
          <w:color w:val="000000"/>
          <w:sz w:val="27"/>
          <w:szCs w:val="27"/>
        </w:rPr>
      </w:pPr>
      <w:r>
        <w:rPr>
          <w:rFonts w:eastAsiaTheme="minorEastAsia"/>
          <w:color w:val="000000"/>
          <w:sz w:val="27"/>
          <w:szCs w:val="27"/>
        </w:rPr>
        <w:lastRenderedPageBreak/>
        <w:t>П</w:t>
      </w:r>
      <w:r w:rsidRPr="00D36ABA">
        <w:rPr>
          <w:rFonts w:eastAsiaTheme="minorEastAsia"/>
          <w:color w:val="000000"/>
          <w:sz w:val="27"/>
          <w:szCs w:val="27"/>
        </w:rPr>
        <w:t>риложение</w:t>
      </w:r>
      <w:r>
        <w:rPr>
          <w:rFonts w:eastAsiaTheme="minorEastAsia"/>
          <w:color w:val="000000"/>
          <w:sz w:val="27"/>
          <w:szCs w:val="27"/>
        </w:rPr>
        <w:t xml:space="preserve"> № 6</w:t>
      </w:r>
    </w:p>
    <w:p w:rsidR="00E80FED" w:rsidRPr="00D36ABA" w:rsidRDefault="00E80FED" w:rsidP="00E80FED">
      <w:pPr>
        <w:widowControl w:val="0"/>
        <w:autoSpaceDE w:val="0"/>
        <w:autoSpaceDN w:val="0"/>
        <w:adjustRightInd w:val="0"/>
        <w:ind w:left="5103"/>
        <w:jc w:val="center"/>
        <w:rPr>
          <w:rFonts w:eastAsiaTheme="minorEastAsia"/>
          <w:color w:val="000000"/>
          <w:sz w:val="27"/>
          <w:szCs w:val="27"/>
        </w:rPr>
      </w:pPr>
      <w:r w:rsidRPr="00D36ABA">
        <w:rPr>
          <w:rFonts w:eastAsiaTheme="minorEastAsia"/>
          <w:color w:val="000000"/>
          <w:sz w:val="27"/>
          <w:szCs w:val="27"/>
        </w:rPr>
        <w:t>к Методическим рекомендациям</w:t>
      </w:r>
    </w:p>
    <w:p w:rsidR="00E80FED" w:rsidRPr="00D36ABA" w:rsidRDefault="00E80FED" w:rsidP="00E80FED">
      <w:pPr>
        <w:widowControl w:val="0"/>
        <w:autoSpaceDE w:val="0"/>
        <w:autoSpaceDN w:val="0"/>
        <w:adjustRightInd w:val="0"/>
        <w:ind w:left="5103"/>
        <w:jc w:val="center"/>
        <w:rPr>
          <w:rFonts w:eastAsiaTheme="minorEastAsia"/>
          <w:color w:val="000000"/>
          <w:sz w:val="27"/>
          <w:szCs w:val="27"/>
        </w:rPr>
      </w:pPr>
      <w:r w:rsidRPr="00D36ABA">
        <w:rPr>
          <w:rFonts w:eastAsiaTheme="minorHAnsi"/>
          <w:sz w:val="27"/>
          <w:szCs w:val="27"/>
          <w:lang w:eastAsia="en-US"/>
        </w:rPr>
        <w:t xml:space="preserve">по проведению оценки регулирующего воздействия проектов нормативных правовых актов Администрации </w:t>
      </w:r>
      <w:r w:rsidR="00E411A7">
        <w:rPr>
          <w:rFonts w:eastAsiaTheme="minorHAnsi"/>
          <w:sz w:val="27"/>
          <w:szCs w:val="27"/>
          <w:lang w:eastAsia="en-US"/>
        </w:rPr>
        <w:t>Городского округа Верхняя Тура</w:t>
      </w:r>
    </w:p>
    <w:p w:rsidR="00E80FED" w:rsidRPr="00471FA0" w:rsidRDefault="00E80FED" w:rsidP="00E80FED">
      <w:pPr>
        <w:widowControl w:val="0"/>
        <w:autoSpaceDE w:val="0"/>
        <w:autoSpaceDN w:val="0"/>
        <w:adjustRightInd w:val="0"/>
        <w:jc w:val="center"/>
        <w:rPr>
          <w:rFonts w:eastAsiaTheme="minorEastAsia"/>
          <w:color w:val="000000"/>
          <w:sz w:val="28"/>
          <w:szCs w:val="28"/>
        </w:rPr>
      </w:pPr>
    </w:p>
    <w:p w:rsidR="00E80FED" w:rsidRPr="00F00DDD" w:rsidRDefault="00E80FED" w:rsidP="00E80FED">
      <w:pPr>
        <w:widowControl w:val="0"/>
        <w:autoSpaceDE w:val="0"/>
        <w:autoSpaceDN w:val="0"/>
        <w:adjustRightInd w:val="0"/>
        <w:jc w:val="center"/>
        <w:rPr>
          <w:rFonts w:eastAsiaTheme="minorEastAsia"/>
          <w:b/>
          <w:sz w:val="24"/>
          <w:szCs w:val="24"/>
        </w:rPr>
      </w:pPr>
      <w:r w:rsidRPr="00F00DDD">
        <w:rPr>
          <w:rFonts w:eastAsiaTheme="minorEastAsia"/>
          <w:b/>
          <w:sz w:val="24"/>
          <w:szCs w:val="24"/>
        </w:rPr>
        <w:t>ЗАКЛЮЧЕНИЕ</w:t>
      </w:r>
    </w:p>
    <w:p w:rsidR="00E80FED" w:rsidRPr="00F00DDD" w:rsidRDefault="00E80FED" w:rsidP="00E80FED">
      <w:pPr>
        <w:widowControl w:val="0"/>
        <w:autoSpaceDE w:val="0"/>
        <w:autoSpaceDN w:val="0"/>
        <w:adjustRightInd w:val="0"/>
        <w:jc w:val="center"/>
        <w:rPr>
          <w:rFonts w:eastAsiaTheme="minorEastAsia"/>
          <w:b/>
          <w:sz w:val="24"/>
          <w:szCs w:val="24"/>
        </w:rPr>
      </w:pPr>
      <w:r w:rsidRPr="00F00DDD">
        <w:rPr>
          <w:rFonts w:eastAsiaTheme="minorEastAsia"/>
          <w:b/>
          <w:sz w:val="24"/>
          <w:szCs w:val="24"/>
        </w:rPr>
        <w:t>о проведении оценки регулирующего воздействия</w:t>
      </w:r>
    </w:p>
    <w:p w:rsidR="00E80FED" w:rsidRPr="00F00DDD" w:rsidRDefault="00E80FED" w:rsidP="00E80FED">
      <w:pPr>
        <w:widowControl w:val="0"/>
        <w:autoSpaceDE w:val="0"/>
        <w:autoSpaceDN w:val="0"/>
        <w:adjustRightInd w:val="0"/>
        <w:jc w:val="center"/>
        <w:rPr>
          <w:rFonts w:eastAsiaTheme="minorEastAsia"/>
          <w:b/>
          <w:sz w:val="24"/>
          <w:szCs w:val="24"/>
        </w:rPr>
      </w:pPr>
    </w:p>
    <w:p w:rsidR="00E80FED" w:rsidRPr="00F00DDD" w:rsidRDefault="00E80FED" w:rsidP="00E80FED">
      <w:pPr>
        <w:widowControl w:val="0"/>
        <w:autoSpaceDE w:val="0"/>
        <w:autoSpaceDN w:val="0"/>
        <w:adjustRightInd w:val="0"/>
        <w:jc w:val="center"/>
        <w:rPr>
          <w:rFonts w:eastAsiaTheme="minorEastAsia"/>
          <w:b/>
          <w:sz w:val="24"/>
          <w:szCs w:val="24"/>
        </w:rPr>
      </w:pPr>
      <w:r w:rsidRPr="00F00DDD">
        <w:rPr>
          <w:bCs/>
          <w:kern w:val="32"/>
          <w:sz w:val="24"/>
          <w:szCs w:val="24"/>
        </w:rPr>
        <w:t xml:space="preserve">Сроки проведения публичного обсуждения проекта акта: </w:t>
      </w:r>
      <w:r w:rsidRPr="00F00DDD">
        <w:rPr>
          <w:bCs/>
          <w:color w:val="000000"/>
          <w:kern w:val="32"/>
          <w:sz w:val="24"/>
          <w:szCs w:val="24"/>
        </w:rPr>
        <w:t xml:space="preserve">с </w:t>
      </w:r>
      <w:r w:rsidRPr="00F00DDD">
        <w:rPr>
          <w:bCs/>
          <w:i/>
          <w:color w:val="000000"/>
          <w:kern w:val="32"/>
          <w:sz w:val="24"/>
          <w:szCs w:val="24"/>
        </w:rPr>
        <w:t>чч.мм.гггг</w:t>
      </w:r>
      <w:r w:rsidRPr="00F00DDD">
        <w:rPr>
          <w:bCs/>
          <w:color w:val="000000"/>
          <w:kern w:val="32"/>
          <w:sz w:val="24"/>
          <w:szCs w:val="24"/>
        </w:rPr>
        <w:t xml:space="preserve"> по </w:t>
      </w:r>
      <w:r w:rsidRPr="00F00DDD">
        <w:rPr>
          <w:bCs/>
          <w:i/>
          <w:color w:val="000000"/>
          <w:kern w:val="32"/>
          <w:sz w:val="24"/>
          <w:szCs w:val="24"/>
        </w:rPr>
        <w:t>чч.мм.гггг</w:t>
      </w:r>
    </w:p>
    <w:p w:rsidR="00E80FED" w:rsidRPr="00F00DDD" w:rsidRDefault="00E80FED" w:rsidP="00E80FED">
      <w:pPr>
        <w:widowControl w:val="0"/>
        <w:autoSpaceDE w:val="0"/>
        <w:autoSpaceDN w:val="0"/>
        <w:adjustRightInd w:val="0"/>
        <w:jc w:val="center"/>
        <w:rPr>
          <w:rFonts w:eastAsiaTheme="minorEastAsia"/>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 </w:t>
      </w:r>
      <w:r w:rsidRPr="00F00DDD">
        <w:rPr>
          <w:rFonts w:eastAsiaTheme="minorEastAsia"/>
          <w:sz w:val="24"/>
          <w:szCs w:val="24"/>
        </w:rPr>
        <w:t>Общая информация</w:t>
      </w:r>
    </w:p>
    <w:tbl>
      <w:tblPr>
        <w:tblStyle w:val="32"/>
        <w:tblW w:w="0" w:type="auto"/>
        <w:tblLook w:val="04A0"/>
      </w:tblPr>
      <w:tblGrid>
        <w:gridCol w:w="9995"/>
      </w:tblGrid>
      <w:tr w:rsidR="00E80FED" w:rsidRPr="00F00DDD" w:rsidTr="00892EAD">
        <w:tc>
          <w:tcPr>
            <w:tcW w:w="10216" w:type="dxa"/>
          </w:tcPr>
          <w:p w:rsidR="00E80FED" w:rsidRPr="00F00DDD" w:rsidRDefault="00E80FED" w:rsidP="004A6857">
            <w:pPr>
              <w:widowControl w:val="0"/>
              <w:rPr>
                <w:bCs/>
                <w:kern w:val="32"/>
                <w:sz w:val="24"/>
                <w:szCs w:val="24"/>
              </w:rPr>
            </w:pPr>
            <w:r w:rsidRPr="00F00DDD">
              <w:rPr>
                <w:bCs/>
                <w:kern w:val="32"/>
                <w:sz w:val="24"/>
                <w:szCs w:val="24"/>
              </w:rPr>
              <w:t xml:space="preserve">Орган Администрации </w:t>
            </w:r>
            <w:r w:rsidR="004A6857">
              <w:rPr>
                <w:bCs/>
                <w:kern w:val="32"/>
                <w:sz w:val="24"/>
                <w:szCs w:val="24"/>
              </w:rPr>
              <w:t>Городского округа Верхняя Тура</w:t>
            </w:r>
            <w:r w:rsidRPr="00F00DDD">
              <w:rPr>
                <w:bCs/>
                <w:kern w:val="32"/>
                <w:sz w:val="24"/>
                <w:szCs w:val="24"/>
              </w:rPr>
              <w:t xml:space="preserve"> (далее – разработчик):</w:t>
            </w:r>
          </w:p>
        </w:tc>
      </w:tr>
      <w:tr w:rsidR="00E80FED" w:rsidRPr="00F00DDD" w:rsidTr="00892EAD">
        <w:tc>
          <w:tcPr>
            <w:tcW w:w="10216" w:type="dxa"/>
          </w:tcPr>
          <w:p w:rsidR="00E80FED" w:rsidRPr="00F00DDD" w:rsidRDefault="00E80FED" w:rsidP="004A6857">
            <w:pPr>
              <w:widowControl w:val="0"/>
              <w:rPr>
                <w:bCs/>
                <w:kern w:val="32"/>
                <w:sz w:val="24"/>
                <w:szCs w:val="24"/>
              </w:rPr>
            </w:pPr>
            <w:r w:rsidRPr="00F00DDD">
              <w:rPr>
                <w:bCs/>
                <w:i/>
                <w:kern w:val="32"/>
                <w:sz w:val="24"/>
                <w:szCs w:val="24"/>
              </w:rPr>
              <w:t xml:space="preserve">Полное и краткое (при наличии) наименование органа Администрации </w:t>
            </w:r>
            <w:r w:rsidR="004A6857">
              <w:rPr>
                <w:bCs/>
                <w:i/>
                <w:kern w:val="32"/>
                <w:sz w:val="24"/>
                <w:szCs w:val="24"/>
              </w:rPr>
              <w:t>Городского округа Верхняя Тура</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Вид и наименование проекта нормативного правового акта (далее – проект НПА):</w:t>
            </w:r>
          </w:p>
        </w:tc>
      </w:tr>
      <w:tr w:rsidR="00E80FED" w:rsidRPr="00F00DDD" w:rsidTr="00892EAD">
        <w:tc>
          <w:tcPr>
            <w:tcW w:w="10216" w:type="dxa"/>
          </w:tcPr>
          <w:p w:rsidR="00E80FED" w:rsidRPr="00F00DDD" w:rsidRDefault="00E80FED" w:rsidP="004A6857">
            <w:pPr>
              <w:widowControl w:val="0"/>
              <w:rPr>
                <w:bCs/>
                <w:kern w:val="32"/>
                <w:sz w:val="24"/>
                <w:szCs w:val="24"/>
              </w:rPr>
            </w:pPr>
            <w:r w:rsidRPr="00F00DDD">
              <w:rPr>
                <w:bCs/>
                <w:kern w:val="32"/>
                <w:sz w:val="24"/>
                <w:szCs w:val="24"/>
              </w:rPr>
              <w:t xml:space="preserve">Проект постановления Администрации </w:t>
            </w:r>
            <w:r w:rsidR="004A6857">
              <w:rPr>
                <w:bCs/>
                <w:kern w:val="32"/>
                <w:sz w:val="24"/>
                <w:szCs w:val="24"/>
              </w:rPr>
              <w:t>Городского округа Верхняя Тура</w:t>
            </w:r>
            <w:r w:rsidRPr="00F00DDD">
              <w:rPr>
                <w:bCs/>
                <w:kern w:val="32"/>
                <w:sz w:val="24"/>
                <w:szCs w:val="24"/>
              </w:rPr>
              <w:t xml:space="preserve"> </w:t>
            </w:r>
            <w:r w:rsidRPr="00F00DDD">
              <w:rPr>
                <w:bCs/>
                <w:i/>
                <w:kern w:val="32"/>
                <w:sz w:val="24"/>
                <w:szCs w:val="24"/>
              </w:rPr>
              <w:t>(далее - наименование проекта)</w:t>
            </w:r>
          </w:p>
        </w:tc>
      </w:tr>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kern w:val="32"/>
                <w:sz w:val="24"/>
                <w:szCs w:val="24"/>
              </w:rPr>
              <w:t>Краткое описание проблемы, на решение которой направлен предлагаемый способ регулирования:</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ascii="Arial" w:eastAsiaTheme="minorEastAsia" w:hAnsi="Arial" w:cs="Arial"/>
                <w:sz w:val="24"/>
                <w:szCs w:val="24"/>
              </w:rPr>
            </w:pPr>
            <w:r w:rsidRPr="00F00DDD">
              <w:rPr>
                <w:rFonts w:eastAsiaTheme="minorEastAsia"/>
                <w:i/>
                <w:color w:val="000000"/>
                <w:sz w:val="24"/>
                <w:szCs w:val="24"/>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Основание для разработки проекта НПА:</w:t>
            </w:r>
          </w:p>
        </w:tc>
      </w:tr>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i/>
                <w:color w:val="000000"/>
                <w:kern w:val="32"/>
                <w:sz w:val="24"/>
                <w:szCs w:val="24"/>
              </w:rPr>
              <w:t>Полное наименование и дата вступления в силу законодательного, нормативного правового акта Российской Федерации, Свердловской области (или отдельных их статей), в соответствии с которым разрабатывается муниципальный нормативный правовой акт  или дается указание на инициативный порядок разработки.</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Краткое описание целей предлагаемого регулирования:</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i/>
                <w:color w:val="000000"/>
                <w:kern w:val="32"/>
                <w:sz w:val="24"/>
                <w:szCs w:val="24"/>
              </w:rPr>
              <w:t>Описание основной целей регулирования и предполагаемых результатов достижения цели.</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Краткое описание предлагаемого способа регулирования:</w:t>
            </w:r>
          </w:p>
        </w:tc>
      </w:tr>
      <w:tr w:rsidR="00E80FED" w:rsidRPr="00F00DDD" w:rsidTr="00892EAD">
        <w:tc>
          <w:tcPr>
            <w:tcW w:w="10216" w:type="dxa"/>
          </w:tcPr>
          <w:p w:rsidR="00E80FED" w:rsidRPr="00F00DDD" w:rsidRDefault="00E80FED" w:rsidP="00892EAD">
            <w:pPr>
              <w:widowControl w:val="0"/>
              <w:jc w:val="both"/>
              <w:rPr>
                <w:bCs/>
                <w:i/>
                <w:kern w:val="32"/>
                <w:sz w:val="24"/>
                <w:szCs w:val="24"/>
              </w:rPr>
            </w:pPr>
            <w:r w:rsidRPr="00F00DDD">
              <w:rPr>
                <w:bCs/>
                <w:i/>
                <w:kern w:val="32"/>
                <w:sz w:val="24"/>
                <w:szCs w:val="24"/>
              </w:rPr>
              <w:t>Описание предлагаемого в проекте НПА способа, механизма регулирования, т.е. как и каким способом будут достигаться заявленные цели.</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Контактная информация исполнителя разработчика:</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ФИО:</w:t>
            </w:r>
          </w:p>
          <w:p w:rsidR="00E80FED" w:rsidRPr="00F00DDD" w:rsidRDefault="00E80FED" w:rsidP="00892EAD">
            <w:pPr>
              <w:widowControl w:val="0"/>
              <w:rPr>
                <w:bCs/>
                <w:kern w:val="32"/>
                <w:sz w:val="24"/>
                <w:szCs w:val="24"/>
              </w:rPr>
            </w:pPr>
            <w:r w:rsidRPr="00F00DDD">
              <w:rPr>
                <w:bCs/>
                <w:kern w:val="32"/>
                <w:sz w:val="24"/>
                <w:szCs w:val="24"/>
              </w:rPr>
              <w:t>Должность:</w:t>
            </w:r>
          </w:p>
          <w:p w:rsidR="00E80FED" w:rsidRPr="00F00DDD" w:rsidRDefault="00E80FED" w:rsidP="00892EAD">
            <w:pPr>
              <w:widowControl w:val="0"/>
              <w:rPr>
                <w:bCs/>
                <w:kern w:val="32"/>
                <w:sz w:val="24"/>
                <w:szCs w:val="24"/>
              </w:rPr>
            </w:pPr>
            <w:r w:rsidRPr="00F00DDD">
              <w:rPr>
                <w:bCs/>
                <w:kern w:val="32"/>
                <w:sz w:val="24"/>
                <w:szCs w:val="24"/>
              </w:rPr>
              <w:t>Контактный телефон:</w:t>
            </w:r>
          </w:p>
          <w:p w:rsidR="00E80FED" w:rsidRPr="00F00DDD" w:rsidRDefault="00E80FED" w:rsidP="00892EAD">
            <w:pPr>
              <w:widowControl w:val="0"/>
              <w:rPr>
                <w:bCs/>
                <w:kern w:val="32"/>
                <w:sz w:val="24"/>
                <w:szCs w:val="24"/>
              </w:rPr>
            </w:pPr>
            <w:r w:rsidRPr="00F00DDD">
              <w:rPr>
                <w:bCs/>
                <w:kern w:val="32"/>
                <w:sz w:val="24"/>
                <w:szCs w:val="24"/>
              </w:rPr>
              <w:t>Адрес электронной почты:</w:t>
            </w:r>
          </w:p>
        </w:tc>
      </w:tr>
    </w:tbl>
    <w:p w:rsidR="00E80FED" w:rsidRPr="00F00DDD" w:rsidRDefault="00E80FED" w:rsidP="00E80FED">
      <w:pPr>
        <w:widowControl w:val="0"/>
        <w:autoSpaceDE w:val="0"/>
        <w:autoSpaceDN w:val="0"/>
        <w:adjustRightInd w:val="0"/>
        <w:rPr>
          <w:rFonts w:ascii="Arial" w:eastAsiaTheme="minorEastAsia" w:hAnsi="Arial" w:cs="Arial"/>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2. </w:t>
      </w:r>
      <w:r w:rsidRPr="00F00DDD">
        <w:rPr>
          <w:rFonts w:eastAsiaTheme="minorEastAsia"/>
          <w:sz w:val="24"/>
          <w:szCs w:val="24"/>
        </w:rPr>
        <w:t>Степень регулирующего воздействия проекта НПА</w:t>
      </w:r>
    </w:p>
    <w:tbl>
      <w:tblPr>
        <w:tblStyle w:val="ab"/>
        <w:tblW w:w="0" w:type="auto"/>
        <w:tblInd w:w="-34" w:type="dxa"/>
        <w:tblLook w:val="04A0"/>
      </w:tblPr>
      <w:tblGrid>
        <w:gridCol w:w="10029"/>
      </w:tblGrid>
      <w:tr w:rsidR="00E80FED" w:rsidRPr="00F00DDD" w:rsidTr="00892EAD">
        <w:tc>
          <w:tcPr>
            <w:tcW w:w="10250" w:type="dxa"/>
          </w:tcPr>
          <w:p w:rsidR="00E80FED" w:rsidRPr="00F00DDD" w:rsidRDefault="00E80FED" w:rsidP="00892EAD">
            <w:pPr>
              <w:widowControl w:val="0"/>
              <w:autoSpaceDE w:val="0"/>
              <w:autoSpaceDN w:val="0"/>
              <w:adjustRightInd w:val="0"/>
              <w:contextualSpacing/>
              <w:rPr>
                <w:rFonts w:eastAsiaTheme="minorEastAsia"/>
                <w:sz w:val="24"/>
                <w:szCs w:val="24"/>
              </w:rPr>
            </w:pPr>
            <w:r w:rsidRPr="00F00DDD">
              <w:rPr>
                <w:bCs/>
                <w:kern w:val="32"/>
                <w:sz w:val="24"/>
                <w:szCs w:val="24"/>
              </w:rPr>
              <w:t>Степень регулирующего воздействия проекта НПА:</w:t>
            </w:r>
          </w:p>
        </w:tc>
      </w:tr>
      <w:tr w:rsidR="00E80FED" w:rsidRPr="00F00DDD" w:rsidTr="00892EAD">
        <w:tc>
          <w:tcPr>
            <w:tcW w:w="10250" w:type="dxa"/>
          </w:tcPr>
          <w:p w:rsidR="00E80FED" w:rsidRPr="00F00DDD" w:rsidRDefault="00E80FED" w:rsidP="00892EAD">
            <w:pPr>
              <w:widowControl w:val="0"/>
              <w:autoSpaceDE w:val="0"/>
              <w:autoSpaceDN w:val="0"/>
              <w:adjustRightInd w:val="0"/>
              <w:contextualSpacing/>
              <w:rPr>
                <w:rFonts w:eastAsiaTheme="minorEastAsia"/>
                <w:sz w:val="24"/>
                <w:szCs w:val="24"/>
              </w:rPr>
            </w:pPr>
            <w:r w:rsidRPr="00F00DDD">
              <w:rPr>
                <w:bCs/>
                <w:i/>
                <w:kern w:val="32"/>
                <w:sz w:val="24"/>
                <w:szCs w:val="24"/>
              </w:rPr>
              <w:t>высокая / средняя / низкая</w:t>
            </w:r>
          </w:p>
        </w:tc>
      </w:tr>
      <w:tr w:rsidR="00E80FED" w:rsidRPr="00F00DDD" w:rsidTr="00892EAD">
        <w:tc>
          <w:tcPr>
            <w:tcW w:w="10250" w:type="dxa"/>
          </w:tcPr>
          <w:p w:rsidR="00E80FED" w:rsidRPr="00F00DDD" w:rsidRDefault="00E80FED" w:rsidP="00892EAD">
            <w:pPr>
              <w:widowControl w:val="0"/>
              <w:autoSpaceDE w:val="0"/>
              <w:autoSpaceDN w:val="0"/>
              <w:adjustRightInd w:val="0"/>
              <w:contextualSpacing/>
              <w:rPr>
                <w:rFonts w:eastAsiaTheme="minorEastAsia"/>
                <w:sz w:val="24"/>
                <w:szCs w:val="24"/>
              </w:rPr>
            </w:pPr>
            <w:r w:rsidRPr="00F00DDD">
              <w:rPr>
                <w:bCs/>
                <w:kern w:val="32"/>
                <w:sz w:val="24"/>
                <w:szCs w:val="24"/>
              </w:rPr>
              <w:t>Обоснование отнесения проекта НПА к определенной степени регулирующего воздействия:</w:t>
            </w:r>
          </w:p>
        </w:tc>
      </w:tr>
      <w:tr w:rsidR="00E80FED" w:rsidRPr="00F00DDD" w:rsidTr="00892EAD">
        <w:tc>
          <w:tcPr>
            <w:tcW w:w="10250"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bCs/>
                <w:i/>
                <w:kern w:val="32"/>
                <w:sz w:val="24"/>
                <w:szCs w:val="24"/>
              </w:rPr>
              <w:t>Приводится обоснование выбранной степенис конкретизацией критериев п.16 Положения о проведении ОРВ, утвержденного ПАГ от</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Для проектов НПА </w:t>
            </w:r>
            <w:r w:rsidRPr="00F00DDD">
              <w:rPr>
                <w:rFonts w:eastAsiaTheme="minorEastAsia" w:cs="Arial"/>
                <w:i/>
                <w:sz w:val="24"/>
                <w:szCs w:val="24"/>
                <w:u w:val="single"/>
              </w:rPr>
              <w:t>с высокой степенью регулирующего воздействия</w:t>
            </w:r>
            <w:r w:rsidRPr="00F00DDD">
              <w:rPr>
                <w:rFonts w:eastAsiaTheme="minorEastAsia" w:cs="Arial"/>
                <w:i/>
                <w:sz w:val="24"/>
                <w:szCs w:val="24"/>
              </w:rPr>
              <w:t xml:space="preserve"> в обосновании приводятся формулировки конкретных положений НПА, содержащие ранее не предусмотренные законодательными и нормативн</w:t>
            </w:r>
            <w:r>
              <w:rPr>
                <w:rFonts w:eastAsiaTheme="minorEastAsia" w:cs="Arial"/>
                <w:i/>
                <w:sz w:val="24"/>
                <w:szCs w:val="24"/>
              </w:rPr>
              <w:t>ыми</w:t>
            </w:r>
            <w:r w:rsidRPr="00F00DDD">
              <w:rPr>
                <w:rFonts w:eastAsiaTheme="minorEastAsia" w:cs="Arial"/>
                <w:i/>
                <w:sz w:val="24"/>
                <w:szCs w:val="24"/>
              </w:rPr>
              <w:t xml:space="preserve"> правовыми актами обязанности, запреты, ограничения, или способствуют их установлению, а также  положения, приводящие к возникновению ранее не предусмотренных расходов физических и юридических лиц в сфере </w:t>
            </w:r>
            <w:r w:rsidRPr="00F00DDD">
              <w:rPr>
                <w:rFonts w:eastAsiaTheme="minorEastAsia" w:cs="Arial"/>
                <w:i/>
                <w:sz w:val="24"/>
                <w:szCs w:val="24"/>
              </w:rPr>
              <w:lastRenderedPageBreak/>
              <w:t>предпринимательской и иной экономической деятельности.</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 xml:space="preserve">Для проектов НПА </w:t>
            </w:r>
            <w:r w:rsidRPr="00F00DDD">
              <w:rPr>
                <w:rFonts w:eastAsiaTheme="minorEastAsia" w:cs="Arial"/>
                <w:i/>
                <w:sz w:val="24"/>
                <w:szCs w:val="24"/>
                <w:u w:val="single"/>
              </w:rPr>
              <w:t>со средней степенью регулирующего воздействия</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приводится краткое описание ранее предусмотренных законодательством и иными нормативными правовыми актами изменяемых проектом НПА обязанностей, запретов и ограничений для физических и юридических лиц в сфере предпринимательской и иной экономической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законодательством и иными нормативными правовыми актами расходов физических и юридических лиц в сфере предпринимательской и иной экономической деятельности, и оценки текущего уровня расходов, связанных с данными обязанностями, запретами и ограничениями.</w:t>
            </w:r>
          </w:p>
          <w:p w:rsidR="00E80FED" w:rsidRPr="00F00DDD" w:rsidRDefault="00E80FED" w:rsidP="00892EAD">
            <w:pPr>
              <w:widowControl w:val="0"/>
              <w:autoSpaceDE w:val="0"/>
              <w:autoSpaceDN w:val="0"/>
              <w:adjustRightInd w:val="0"/>
              <w:contextualSpacing/>
              <w:rPr>
                <w:bCs/>
                <w:kern w:val="32"/>
                <w:sz w:val="24"/>
                <w:szCs w:val="24"/>
              </w:rPr>
            </w:pPr>
            <w:r w:rsidRPr="00F00DDD">
              <w:rPr>
                <w:rFonts w:eastAsiaTheme="minorEastAsia" w:cs="Arial"/>
                <w:i/>
                <w:sz w:val="24"/>
                <w:szCs w:val="24"/>
              </w:rPr>
              <w:t xml:space="preserve">Для проектов НПА с </w:t>
            </w:r>
            <w:r w:rsidRPr="00F00DDD">
              <w:rPr>
                <w:rFonts w:eastAsiaTheme="minorEastAsia" w:cs="Arial"/>
                <w:i/>
                <w:sz w:val="24"/>
                <w:szCs w:val="24"/>
                <w:u w:val="single"/>
              </w:rPr>
              <w:t>низкой степенью регулирующего воздействия</w:t>
            </w:r>
            <w:r w:rsidRPr="00F00DDD">
              <w:rPr>
                <w:rFonts w:eastAsiaTheme="minorEastAsia" w:cs="Arial"/>
                <w:i/>
                <w:sz w:val="24"/>
                <w:szCs w:val="24"/>
              </w:rPr>
              <w:t xml:space="preserve">  указывается, что проект НПА не содержит указанных выше положений.</w:t>
            </w:r>
          </w:p>
        </w:tc>
      </w:tr>
    </w:tbl>
    <w:p w:rsidR="00E80FED" w:rsidRPr="00F00DDD" w:rsidRDefault="00E80FED" w:rsidP="00E80FED">
      <w:pPr>
        <w:widowControl w:val="0"/>
        <w:autoSpaceDE w:val="0"/>
        <w:autoSpaceDN w:val="0"/>
        <w:adjustRightInd w:val="0"/>
        <w:ind w:left="720"/>
        <w:contextualSpacing/>
        <w:rPr>
          <w:rFonts w:eastAsiaTheme="minorEastAsia"/>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3. </w:t>
      </w:r>
      <w:r w:rsidRPr="00F00DDD">
        <w:rPr>
          <w:rFonts w:eastAsiaTheme="minorEastAsia"/>
          <w:sz w:val="24"/>
          <w:szCs w:val="24"/>
        </w:rPr>
        <w:t xml:space="preserve">Описание проблемы, на решение которой направлен предлагаемый способ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регулирования, оценка негативных эффектов, возникающ</w:t>
      </w:r>
      <w:r w:rsidR="00434A6A">
        <w:rPr>
          <w:rFonts w:eastAsiaTheme="minorEastAsia"/>
          <w:sz w:val="24"/>
          <w:szCs w:val="24"/>
        </w:rPr>
        <w:t xml:space="preserve">их в связи с </w:t>
      </w:r>
      <w:r w:rsidRPr="00F00DDD">
        <w:rPr>
          <w:rFonts w:eastAsiaTheme="minorEastAsia"/>
          <w:sz w:val="24"/>
          <w:szCs w:val="24"/>
        </w:rPr>
        <w:t>наличием рассматриваемой проблемы</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Описание проблемы, на решение которой направлен предлагаемый способ регулирования, условий и факторов ее существования: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Негативные эффекты, возникающие в связи с их наличием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Могут быть выявлены следующие негативны</w:t>
            </w:r>
            <w:r>
              <w:rPr>
                <w:rFonts w:eastAsiaTheme="minorEastAsia" w:cs="Arial"/>
                <w:i/>
                <w:sz w:val="24"/>
                <w:szCs w:val="24"/>
              </w:rPr>
              <w:t>е</w:t>
            </w:r>
            <w:r w:rsidRPr="00F00DDD">
              <w:rPr>
                <w:rFonts w:eastAsiaTheme="minorEastAsia" w:cs="Arial"/>
                <w:i/>
                <w:sz w:val="24"/>
                <w:szCs w:val="24"/>
              </w:rPr>
              <w:t xml:space="preserve"> эффект</w:t>
            </w:r>
            <w:r>
              <w:rPr>
                <w:rFonts w:eastAsiaTheme="minorEastAsia" w:cs="Arial"/>
                <w:i/>
                <w:sz w:val="24"/>
                <w:szCs w:val="24"/>
              </w:rPr>
              <w:t>ы</w:t>
            </w:r>
            <w:r w:rsidRPr="00F00DDD">
              <w:rPr>
                <w:rFonts w:eastAsiaTheme="minorEastAsia" w:cs="Arial"/>
                <w:i/>
                <w:sz w:val="24"/>
                <w:szCs w:val="24"/>
              </w:rPr>
              <w:t xml:space="preserve">: </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 xml:space="preserve">наличие недопустимого риска причинения вреда жизни или здоровью граждан, имуществу физических и юридических лиц; </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 xml:space="preserve">высокие издержки применения участниками отношений установленных процедур; </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недостаток информации для рационального выбора и принятия решений участниками отношений, возможность недобросовестного использования информации;</w:t>
            </w:r>
          </w:p>
          <w:p w:rsidR="00E80FED" w:rsidRPr="00F00DDD" w:rsidRDefault="00E80FED" w:rsidP="00892EAD">
            <w:pPr>
              <w:widowControl w:val="0"/>
              <w:autoSpaceDE w:val="0"/>
              <w:autoSpaceDN w:val="0"/>
              <w:adjustRightInd w:val="0"/>
              <w:jc w:val="both"/>
              <w:rPr>
                <w:rFonts w:eastAsiaTheme="minorEastAsia" w:cs="Arial"/>
                <w:i/>
                <w:sz w:val="24"/>
                <w:szCs w:val="24"/>
              </w:rPr>
            </w:pPr>
            <w:r>
              <w:rPr>
                <w:rFonts w:eastAsiaTheme="minorEastAsia" w:cs="Arial"/>
                <w:i/>
                <w:sz w:val="24"/>
                <w:szCs w:val="24"/>
              </w:rPr>
              <w:t xml:space="preserve">- </w:t>
            </w:r>
            <w:r w:rsidRPr="00F00DDD">
              <w:rPr>
                <w:rFonts w:eastAsiaTheme="minorEastAsia" w:cs="Arial"/>
                <w:i/>
                <w:sz w:val="24"/>
                <w:szCs w:val="24"/>
              </w:rPr>
              <w:t>прочие негативные эффекты: для экологии, безопасности, состояния конкуренции, инвестиционного климата, социального благополучия  и т.п.</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Разработчик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 </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Разработчик определяет,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w:t>
            </w:r>
          </w:p>
          <w:p w:rsidR="00E80FED" w:rsidRPr="00F00DDD" w:rsidRDefault="00E80FED" w:rsidP="00397885">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недостаточными и не привели к достижению цели. Также приводятся сведения о ресурсах, затраче</w:t>
            </w:r>
            <w:r w:rsidR="00397885">
              <w:rPr>
                <w:rFonts w:eastAsiaTheme="minorEastAsia" w:cs="Arial"/>
                <w:i/>
                <w:sz w:val="24"/>
                <w:szCs w:val="24"/>
              </w:rPr>
              <w:t>нных ранее на решение проблемы.</w:t>
            </w:r>
          </w:p>
        </w:tc>
      </w:tr>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kern w:val="32"/>
                <w:sz w:val="24"/>
                <w:szCs w:val="24"/>
              </w:rPr>
              <w:t>Описание условий, при которых проблема может быть решена в целом без вмешательства со стороны органа местного самоуправления: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Следует дать прогноз развития проблемы и связанных с ней негативных эффектов без введения регулирования.</w:t>
            </w:r>
          </w:p>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Указать причины невозможности устранения проблемы участниками соответствующих отношений самостоятельно без введения регулирования.</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t>Источники данных:</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Указываются источники данных, использованных при анализе проблемы, на решение которой </w:t>
            </w:r>
            <w:r w:rsidRPr="00F00DDD">
              <w:rPr>
                <w:rFonts w:eastAsiaTheme="minorEastAsia" w:cs="Arial"/>
                <w:i/>
                <w:sz w:val="24"/>
                <w:szCs w:val="24"/>
              </w:rPr>
              <w:lastRenderedPageBreak/>
              <w:t>направлен предлагаемый способ регулирования, оценке негативных эффектов, возникающих в связи с наличием рассматриваемой проблемы</w:t>
            </w:r>
          </w:p>
        </w:tc>
      </w:tr>
      <w:tr w:rsidR="00E80FED" w:rsidRPr="00F00DDD" w:rsidTr="00892EAD">
        <w:tc>
          <w:tcPr>
            <w:tcW w:w="10216" w:type="dxa"/>
          </w:tcPr>
          <w:p w:rsidR="00E80FED" w:rsidRPr="00F00DDD" w:rsidRDefault="00E80FED" w:rsidP="00892EAD">
            <w:pPr>
              <w:widowControl w:val="0"/>
              <w:rPr>
                <w:bCs/>
                <w:kern w:val="32"/>
                <w:sz w:val="24"/>
                <w:szCs w:val="24"/>
              </w:rPr>
            </w:pPr>
            <w:r w:rsidRPr="00F00DDD">
              <w:rPr>
                <w:bCs/>
                <w:kern w:val="32"/>
                <w:sz w:val="24"/>
                <w:szCs w:val="24"/>
              </w:rPr>
              <w:lastRenderedPageBreak/>
              <w:t>Иная информация о проблеме:</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Дополнительные сведения о проблеме, на усмотрение разработчика.</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4. </w:t>
      </w:r>
      <w:r w:rsidRPr="00F00DDD">
        <w:rPr>
          <w:rFonts w:eastAsiaTheme="minorEastAsia"/>
          <w:sz w:val="24"/>
          <w:szCs w:val="24"/>
        </w:rPr>
        <w:t xml:space="preserve">Анализ опыта других муниципальных образований в сфере регулирования и/или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решении обозначенной проблемы</w:t>
      </w:r>
    </w:p>
    <w:tbl>
      <w:tblPr>
        <w:tblStyle w:val="32"/>
        <w:tblW w:w="0" w:type="auto"/>
        <w:tblLook w:val="04A0"/>
      </w:tblPr>
      <w:tblGrid>
        <w:gridCol w:w="9995"/>
      </w:tblGrid>
      <w:tr w:rsidR="00E80FED" w:rsidRPr="00F00DDD" w:rsidTr="00892EAD">
        <w:trPr>
          <w:trHeight w:val="70"/>
        </w:trPr>
        <w:tc>
          <w:tcPr>
            <w:tcW w:w="10216" w:type="dxa"/>
          </w:tcPr>
          <w:p w:rsidR="00E80FED" w:rsidRPr="00F00DDD" w:rsidRDefault="00E80FED" w:rsidP="00892EAD">
            <w:pPr>
              <w:widowControl w:val="0"/>
              <w:rPr>
                <w:bCs/>
                <w:kern w:val="32"/>
                <w:sz w:val="24"/>
                <w:szCs w:val="24"/>
              </w:rPr>
            </w:pPr>
            <w:r w:rsidRPr="00F00DDD">
              <w:rPr>
                <w:bCs/>
                <w:kern w:val="32"/>
                <w:sz w:val="24"/>
                <w:szCs w:val="24"/>
              </w:rPr>
              <w:t>Анализ опыта в соответствующих сферах деятельности:</w:t>
            </w:r>
          </w:p>
        </w:tc>
      </w:tr>
      <w:tr w:rsidR="00E80FED" w:rsidRPr="00F00DDD" w:rsidTr="00892EAD">
        <w:tc>
          <w:tcPr>
            <w:tcW w:w="10216" w:type="dxa"/>
          </w:tcPr>
          <w:p w:rsidR="00E80FED" w:rsidRPr="00F00DDD" w:rsidRDefault="00E80FED" w:rsidP="004A6857">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Приводится описание примеров регулирования в соответствующих сферах деятельности в других муниципальных образованиях (сопоставимых с </w:t>
            </w:r>
            <w:r w:rsidR="004A6857">
              <w:rPr>
                <w:rFonts w:eastAsiaTheme="minorEastAsia" w:cs="Arial"/>
                <w:i/>
                <w:sz w:val="24"/>
                <w:szCs w:val="24"/>
              </w:rPr>
              <w:t>г.Верхняя Тура</w:t>
            </w:r>
            <w:r w:rsidRPr="00F00DDD">
              <w:rPr>
                <w:rFonts w:eastAsiaTheme="minorEastAsia" w:cs="Arial"/>
                <w:i/>
                <w:sz w:val="24"/>
                <w:szCs w:val="24"/>
              </w:rPr>
              <w:t xml:space="preserve"> по основным социально-экономическим показателям)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бюджетов всех уровней, показатели, по которым оценивалась эффективность установления обязательных требований и результаты такой оценки.</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sz w:val="24"/>
                <w:szCs w:val="24"/>
              </w:rPr>
            </w:pPr>
            <w:r w:rsidRPr="00F00DDD">
              <w:rPr>
                <w:rFonts w:eastAsiaTheme="minorEastAsia" w:cs="Arial"/>
                <w:sz w:val="24"/>
                <w:szCs w:val="24"/>
              </w:rPr>
              <w:t>Источники данных</w:t>
            </w:r>
          </w:p>
        </w:tc>
      </w:tr>
      <w:tr w:rsidR="00E80FED" w:rsidRPr="00F00DDD" w:rsidTr="00892EAD">
        <w:tc>
          <w:tcPr>
            <w:tcW w:w="10216" w:type="dxa"/>
          </w:tcPr>
          <w:p w:rsidR="00E80FED" w:rsidRPr="00F00DDD" w:rsidRDefault="00E80FED" w:rsidP="00892EAD">
            <w:pPr>
              <w:widowControl w:val="0"/>
              <w:autoSpaceDE w:val="0"/>
              <w:autoSpaceDN w:val="0"/>
              <w:adjustRightInd w:val="0"/>
              <w:rPr>
                <w:rFonts w:ascii="Arial" w:eastAsiaTheme="minorEastAsia" w:hAnsi="Arial" w:cs="Arial"/>
                <w:sz w:val="24"/>
                <w:szCs w:val="24"/>
              </w:rPr>
            </w:pPr>
            <w:r w:rsidRPr="00F00DDD">
              <w:rPr>
                <w:rFonts w:eastAsiaTheme="minorEastAsia" w:cs="Arial"/>
                <w:i/>
                <w:sz w:val="24"/>
                <w:szCs w:val="24"/>
              </w:rPr>
              <w:t>Указываются источники данных, использованных при анализе.</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5. </w:t>
      </w:r>
      <w:r w:rsidRPr="00F00DDD">
        <w:rPr>
          <w:rFonts w:eastAsiaTheme="minorEastAsia"/>
          <w:sz w:val="24"/>
          <w:szCs w:val="24"/>
        </w:rPr>
        <w:t xml:space="preserve">Цели предлагаемого регулирования и их соответствие, принципам правового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регулирования, федеральным и областным нормативным правовым актам .</w:t>
      </w:r>
    </w:p>
    <w:tbl>
      <w:tblPr>
        <w:tblStyle w:val="32"/>
        <w:tblW w:w="0" w:type="auto"/>
        <w:tblLook w:val="04A0"/>
      </w:tblPr>
      <w:tblGrid>
        <w:gridCol w:w="5003"/>
        <w:gridCol w:w="4992"/>
      </w:tblGrid>
      <w:tr w:rsidR="00E80FED" w:rsidRPr="00F00DDD" w:rsidTr="00892EAD">
        <w:trPr>
          <w:trHeight w:val="306"/>
        </w:trPr>
        <w:tc>
          <w:tcPr>
            <w:tcW w:w="5108" w:type="dxa"/>
          </w:tcPr>
          <w:p w:rsidR="00E80FED" w:rsidRPr="00F00DDD" w:rsidRDefault="00E80FED" w:rsidP="00892EAD">
            <w:pPr>
              <w:widowControl w:val="0"/>
              <w:rPr>
                <w:bCs/>
                <w:kern w:val="32"/>
                <w:sz w:val="24"/>
                <w:szCs w:val="24"/>
              </w:rPr>
            </w:pPr>
            <w:r w:rsidRPr="00F00DDD">
              <w:rPr>
                <w:bCs/>
                <w:kern w:val="32"/>
                <w:sz w:val="24"/>
                <w:szCs w:val="24"/>
              </w:rPr>
              <w:t>Цели предлагаемого регулирования:</w:t>
            </w:r>
          </w:p>
        </w:tc>
        <w:tc>
          <w:tcPr>
            <w:tcW w:w="5108" w:type="dxa"/>
          </w:tcPr>
          <w:p w:rsidR="00E80FED" w:rsidRPr="00F00DDD" w:rsidRDefault="00E80FED" w:rsidP="00892EAD">
            <w:pPr>
              <w:widowControl w:val="0"/>
              <w:rPr>
                <w:bCs/>
                <w:kern w:val="32"/>
                <w:sz w:val="24"/>
                <w:szCs w:val="24"/>
              </w:rPr>
            </w:pPr>
            <w:r w:rsidRPr="00F00DDD">
              <w:rPr>
                <w:bCs/>
                <w:kern w:val="32"/>
                <w:sz w:val="24"/>
                <w:szCs w:val="24"/>
              </w:rPr>
              <w:t>Установленные сроки достижения целей предлагаемого регулирования:</w:t>
            </w:r>
          </w:p>
        </w:tc>
      </w:tr>
      <w:tr w:rsidR="00E80FED" w:rsidRPr="00F00DDD" w:rsidTr="00892EAD">
        <w:trPr>
          <w:trHeight w:val="305"/>
        </w:trPr>
        <w:tc>
          <w:tcPr>
            <w:tcW w:w="5108" w:type="dxa"/>
          </w:tcPr>
          <w:p w:rsidR="00E80FED" w:rsidRPr="00F00DDD" w:rsidRDefault="00E80FED" w:rsidP="00892EAD">
            <w:pPr>
              <w:widowControl w:val="0"/>
              <w:rPr>
                <w:bCs/>
                <w:i/>
                <w:kern w:val="32"/>
                <w:sz w:val="24"/>
                <w:szCs w:val="24"/>
              </w:rPr>
            </w:pPr>
            <w:r w:rsidRPr="00F00DDD">
              <w:rPr>
                <w:bCs/>
                <w:i/>
                <w:kern w:val="32"/>
                <w:sz w:val="24"/>
                <w:szCs w:val="24"/>
              </w:rPr>
              <w:t>Цель 1</w:t>
            </w:r>
          </w:p>
          <w:p w:rsidR="00E80FED" w:rsidRPr="00F00DDD" w:rsidRDefault="00E80FED" w:rsidP="00892EAD">
            <w:pPr>
              <w:widowControl w:val="0"/>
              <w:autoSpaceDE w:val="0"/>
              <w:autoSpaceDN w:val="0"/>
              <w:adjustRightInd w:val="0"/>
              <w:rPr>
                <w:rFonts w:ascii="Arial" w:eastAsiaTheme="minorEastAsia" w:hAnsi="Arial" w:cs="Arial"/>
                <w:i/>
                <w:sz w:val="24"/>
                <w:szCs w:val="24"/>
              </w:rPr>
            </w:pPr>
            <w:r w:rsidRPr="00F00DDD">
              <w:rPr>
                <w:rFonts w:eastAsiaTheme="minorEastAsia" w:cs="Arial"/>
                <w:i/>
                <w:sz w:val="24"/>
                <w:szCs w:val="24"/>
              </w:rPr>
              <w:t>(Формулировка цели должна соответствовать заявленным проблемам, на решение которых направлено предлагаемое регулирование, и содержанию предлагаемого проекта НПА. Цель должна бы</w:t>
            </w:r>
            <w:r>
              <w:rPr>
                <w:rFonts w:eastAsiaTheme="minorEastAsia" w:cs="Arial"/>
                <w:i/>
                <w:sz w:val="24"/>
                <w:szCs w:val="24"/>
              </w:rPr>
              <w:t>т</w:t>
            </w:r>
            <w:r w:rsidRPr="00F00DDD">
              <w:rPr>
                <w:rFonts w:eastAsiaTheme="minorEastAsia" w:cs="Arial"/>
                <w:i/>
                <w:sz w:val="24"/>
                <w:szCs w:val="24"/>
              </w:rPr>
              <w:t>ь количественно измерима.)</w:t>
            </w:r>
          </w:p>
        </w:tc>
        <w:tc>
          <w:tcPr>
            <w:tcW w:w="5108" w:type="dxa"/>
          </w:tcPr>
          <w:p w:rsidR="00E80FED" w:rsidRPr="00F00DDD" w:rsidRDefault="00E80FED" w:rsidP="00892EAD">
            <w:pPr>
              <w:widowControl w:val="0"/>
              <w:rPr>
                <w:bCs/>
                <w:i/>
                <w:kern w:val="32"/>
                <w:sz w:val="24"/>
                <w:szCs w:val="24"/>
              </w:rPr>
            </w:pPr>
            <w:r w:rsidRPr="00F00DDD">
              <w:rPr>
                <w:bCs/>
                <w:i/>
                <w:kern w:val="32"/>
                <w:sz w:val="24"/>
                <w:szCs w:val="24"/>
              </w:rPr>
              <w:t xml:space="preserve">Дата (год) достижения цели 1 </w:t>
            </w:r>
          </w:p>
          <w:p w:rsidR="00E80FED" w:rsidRPr="00F00DDD" w:rsidRDefault="00E80FED" w:rsidP="00892EAD">
            <w:pPr>
              <w:widowControl w:val="0"/>
              <w:autoSpaceDE w:val="0"/>
              <w:autoSpaceDN w:val="0"/>
              <w:adjustRightInd w:val="0"/>
              <w:rPr>
                <w:rFonts w:ascii="Arial" w:eastAsiaTheme="minorEastAsia" w:hAnsi="Arial" w:cs="Arial"/>
                <w:sz w:val="24"/>
                <w:szCs w:val="24"/>
              </w:rPr>
            </w:pPr>
            <w:r w:rsidRPr="00F00DDD">
              <w:rPr>
                <w:rFonts w:ascii="Arial" w:eastAsiaTheme="minorEastAsia" w:hAnsi="Arial" w:cs="Arial"/>
                <w:sz w:val="24"/>
                <w:szCs w:val="24"/>
              </w:rPr>
              <w:t>…</w:t>
            </w:r>
          </w:p>
        </w:tc>
      </w:tr>
      <w:tr w:rsidR="00E80FED" w:rsidRPr="00F00DDD" w:rsidTr="00892EAD">
        <w:trPr>
          <w:trHeight w:val="305"/>
        </w:trPr>
        <w:tc>
          <w:tcPr>
            <w:tcW w:w="10216" w:type="dxa"/>
            <w:gridSpan w:val="2"/>
          </w:tcPr>
          <w:p w:rsidR="00E80FED" w:rsidRPr="00F00DDD" w:rsidRDefault="00E80FED" w:rsidP="00892EAD">
            <w:pPr>
              <w:widowControl w:val="0"/>
              <w:jc w:val="both"/>
              <w:rPr>
                <w:bCs/>
                <w:i/>
                <w:kern w:val="32"/>
                <w:sz w:val="24"/>
                <w:szCs w:val="24"/>
              </w:rPr>
            </w:pPr>
            <w:r w:rsidRPr="00F00DDD">
              <w:rPr>
                <w:bCs/>
                <w:kern w:val="32"/>
                <w:sz w:val="24"/>
                <w:szCs w:val="24"/>
              </w:rPr>
              <w:t>Обоснование соответствия целей предлагаемого регулирования принципам правового регулирования, федеральным и областным нормативным правовым актам</w:t>
            </w:r>
          </w:p>
        </w:tc>
      </w:tr>
      <w:tr w:rsidR="00E80FED" w:rsidRPr="00F00DDD" w:rsidTr="00892EAD">
        <w:tc>
          <w:tcPr>
            <w:tcW w:w="10216" w:type="dxa"/>
            <w:gridSpan w:val="2"/>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Приводится подтверждение соответствия целей из названных документов и проекта НПА.</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6. </w:t>
      </w:r>
      <w:r w:rsidRPr="00F00DDD">
        <w:rPr>
          <w:rFonts w:eastAsiaTheme="minorEastAsia"/>
          <w:sz w:val="24"/>
          <w:szCs w:val="24"/>
        </w:rPr>
        <w:t>Описание предлагаемого регулирования и иных возможных способов решения проблемы</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jc w:val="both"/>
              <w:rPr>
                <w:bCs/>
                <w:kern w:val="32"/>
                <w:sz w:val="24"/>
                <w:szCs w:val="24"/>
              </w:rPr>
            </w:pPr>
            <w:r w:rsidRPr="00F00DDD">
              <w:rPr>
                <w:bCs/>
                <w:kern w:val="32"/>
                <w:sz w:val="24"/>
                <w:szCs w:val="24"/>
              </w:rPr>
              <w:t>Описание предлагаемого способа решения проблемы и преодоления</w:t>
            </w:r>
            <w:r>
              <w:rPr>
                <w:bCs/>
                <w:kern w:val="32"/>
                <w:sz w:val="24"/>
                <w:szCs w:val="24"/>
              </w:rPr>
              <w:t>,</w:t>
            </w:r>
            <w:r w:rsidRPr="00F00DDD">
              <w:rPr>
                <w:bCs/>
                <w:kern w:val="32"/>
                <w:sz w:val="24"/>
                <w:szCs w:val="24"/>
              </w:rPr>
              <w:t xml:space="preserve"> связанных с ней негативных эффектов:</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ascii="Arial" w:eastAsiaTheme="minorEastAsia" w:hAnsi="Arial" w:cs="Arial"/>
                <w:i/>
                <w:sz w:val="24"/>
                <w:szCs w:val="24"/>
              </w:rPr>
            </w:pPr>
            <w:r w:rsidRPr="00F00DDD">
              <w:rPr>
                <w:rFonts w:eastAsiaTheme="minorEastAsia" w:cs="Arial"/>
                <w:i/>
                <w:sz w:val="24"/>
                <w:szCs w:val="24"/>
              </w:rPr>
              <w:t>Следует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НПА, какие новые права (обязанности) возникают у участников отношений, каким образом они будут реализованы и какими механизмами соблюдение требований будет контролироваться.</w:t>
            </w:r>
          </w:p>
          <w:p w:rsidR="00E80FED" w:rsidRPr="00F00DDD" w:rsidRDefault="00E80FED" w:rsidP="00892EAD">
            <w:pPr>
              <w:widowControl w:val="0"/>
              <w:autoSpaceDE w:val="0"/>
              <w:autoSpaceDN w:val="0"/>
              <w:adjustRightInd w:val="0"/>
              <w:rPr>
                <w:rFonts w:ascii="Arial" w:eastAsiaTheme="minorEastAsia" w:hAnsi="Arial" w:cs="Arial"/>
                <w:i/>
                <w:sz w:val="24"/>
                <w:szCs w:val="24"/>
              </w:rPr>
            </w:pP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bCs/>
                <w:kern w:val="32"/>
                <w:sz w:val="24"/>
                <w:szCs w:val="24"/>
              </w:rPr>
              <w:t>Описание иных способов решения проблемы (с указанием того, каким образом каждым из способов могла бы быть решена проблема):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Аналогично описанию предлагаемого способа.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sz w:val="24"/>
                <w:szCs w:val="24"/>
              </w:rPr>
              <w:t>Обоснование выбора</w:t>
            </w:r>
            <w:r w:rsidRPr="00F00DDD">
              <w:rPr>
                <w:bCs/>
                <w:kern w:val="32"/>
                <w:sz w:val="24"/>
                <w:szCs w:val="24"/>
              </w:rPr>
              <w:t xml:space="preserve"> предлагаемого способа решения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cs="Arial"/>
                <w:i/>
                <w:sz w:val="24"/>
                <w:szCs w:val="24"/>
              </w:rPr>
            </w:pPr>
            <w:r w:rsidRPr="00F00DDD">
              <w:rPr>
                <w:rFonts w:eastAsiaTheme="minorEastAsia" w:cs="Arial"/>
                <w:i/>
                <w:sz w:val="24"/>
                <w:szCs w:val="24"/>
              </w:rPr>
              <w:t xml:space="preserve">Приводится обоснование, почему из возможных способов решения проблемы был выбран именно предложенный, путем количественного сопоставления издержек и выгод различных способов решения проблемы или логически обоснованных сравнительных преимуществ выбранного способа. </w:t>
            </w:r>
          </w:p>
          <w:p w:rsidR="00E80FED" w:rsidRPr="00F00DDD" w:rsidRDefault="00E80FED" w:rsidP="00892EAD">
            <w:pPr>
              <w:widowControl w:val="0"/>
              <w:autoSpaceDE w:val="0"/>
              <w:autoSpaceDN w:val="0"/>
              <w:adjustRightInd w:val="0"/>
              <w:jc w:val="both"/>
              <w:rPr>
                <w:rFonts w:eastAsiaTheme="minorEastAsia" w:cs="Arial"/>
                <w:b/>
                <w:i/>
                <w:sz w:val="24"/>
                <w:szCs w:val="24"/>
              </w:rPr>
            </w:pPr>
            <w:r w:rsidRPr="00F00DDD">
              <w:rPr>
                <w:rFonts w:eastAsiaTheme="minorEastAsia" w:cs="Arial"/>
                <w:i/>
                <w:sz w:val="24"/>
                <w:szCs w:val="24"/>
              </w:rPr>
              <w:t xml:space="preserve">Более детальные обоснования предпочтительности выбранного способа требуются для </w:t>
            </w:r>
            <w:r w:rsidRPr="00F00DDD">
              <w:rPr>
                <w:rFonts w:eastAsiaTheme="minorEastAsia" w:cs="Arial"/>
                <w:i/>
                <w:sz w:val="24"/>
                <w:szCs w:val="24"/>
              </w:rPr>
              <w:lastRenderedPageBreak/>
              <w:t xml:space="preserve">положений, обладающих высокой степенью регулирующего воздействия. Необходимо </w:t>
            </w:r>
            <w:r w:rsidRPr="00F00DDD">
              <w:rPr>
                <w:rFonts w:eastAsiaTheme="minorEastAsia" w:cs="Arial"/>
                <w:b/>
                <w:i/>
                <w:sz w:val="24"/>
                <w:szCs w:val="24"/>
              </w:rPr>
              <w:t>обосновать</w:t>
            </w:r>
            <w:r w:rsidRPr="00F00DDD">
              <w:rPr>
                <w:rFonts w:eastAsiaTheme="minorEastAsia" w:cs="Arial"/>
                <w:i/>
                <w:sz w:val="24"/>
                <w:szCs w:val="24"/>
              </w:rPr>
              <w:t xml:space="preserve">, что нужный результат </w:t>
            </w:r>
            <w:r w:rsidRPr="00F00DDD">
              <w:rPr>
                <w:rFonts w:eastAsiaTheme="minorEastAsia" w:cs="Arial"/>
                <w:b/>
                <w:i/>
                <w:sz w:val="24"/>
                <w:szCs w:val="24"/>
              </w:rPr>
              <w:t xml:space="preserve">не может быть получен при регулирующем воздействии меньшей степени. </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bCs/>
                <w:kern w:val="32"/>
                <w:sz w:val="24"/>
                <w:szCs w:val="24"/>
              </w:rPr>
              <w:lastRenderedPageBreak/>
              <w:t>Иная информация о предлагаемом способе решения проблемы:</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Приводится дополнительная информация по усмотрению разработчика.</w:t>
            </w:r>
          </w:p>
        </w:tc>
      </w:tr>
    </w:tbl>
    <w:p w:rsidR="00E80FED" w:rsidRPr="00F00DDD" w:rsidRDefault="00E80FED" w:rsidP="00E80FED">
      <w:pPr>
        <w:widowControl w:val="0"/>
        <w:autoSpaceDE w:val="0"/>
        <w:autoSpaceDN w:val="0"/>
        <w:adjustRightInd w:val="0"/>
        <w:contextualSpacing/>
        <w:rPr>
          <w:rFonts w:ascii="Arial" w:eastAsiaTheme="minorEastAsia" w:hAnsi="Arial" w:cs="Arial"/>
          <w:b/>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7. </w:t>
      </w:r>
      <w:r w:rsidRPr="00F00DDD">
        <w:rPr>
          <w:rFonts w:eastAsiaTheme="minorEastAsia"/>
          <w:sz w:val="24"/>
          <w:szCs w:val="24"/>
        </w:rPr>
        <w:t xml:space="preserve">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w:t>
      </w:r>
      <w:r w:rsidR="00397885">
        <w:rPr>
          <w:rFonts w:eastAsiaTheme="minorEastAsia"/>
          <w:sz w:val="24"/>
          <w:szCs w:val="24"/>
        </w:rPr>
        <w:t>с</w:t>
      </w:r>
      <w:r w:rsidRPr="00F00DDD">
        <w:rPr>
          <w:rFonts w:eastAsiaTheme="minorEastAsia"/>
          <w:sz w:val="24"/>
          <w:szCs w:val="24"/>
        </w:rPr>
        <w:t>убъектов</w:t>
      </w:r>
    </w:p>
    <w:tbl>
      <w:tblPr>
        <w:tblStyle w:val="32"/>
        <w:tblW w:w="10031" w:type="dxa"/>
        <w:tblLayout w:type="fixed"/>
        <w:tblLook w:val="04A0"/>
      </w:tblPr>
      <w:tblGrid>
        <w:gridCol w:w="2660"/>
        <w:gridCol w:w="1984"/>
        <w:gridCol w:w="2694"/>
        <w:gridCol w:w="2693"/>
      </w:tblGrid>
      <w:tr w:rsidR="00E80FED" w:rsidRPr="00F00DDD" w:rsidTr="0093770D">
        <w:tc>
          <w:tcPr>
            <w:tcW w:w="2660"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Группы субъектов предпринимательской (инвестиционной) деятельности, иные группы, включая ОМС и т.п.</w:t>
            </w:r>
          </w:p>
        </w:tc>
        <w:tc>
          <w:tcPr>
            <w:tcW w:w="198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Численность,</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чел./ед.</w:t>
            </w:r>
          </w:p>
        </w:tc>
        <w:tc>
          <w:tcPr>
            <w:tcW w:w="269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Вид и характеристика воздействия</w:t>
            </w:r>
          </w:p>
          <w:p w:rsidR="00E80FED" w:rsidRPr="00F00DDD" w:rsidRDefault="00E80FED" w:rsidP="00892EAD">
            <w:pPr>
              <w:widowControl w:val="0"/>
              <w:autoSpaceDE w:val="0"/>
              <w:autoSpaceDN w:val="0"/>
              <w:adjustRightInd w:val="0"/>
              <w:jc w:val="center"/>
              <w:rPr>
                <w:rFonts w:eastAsiaTheme="minorEastAsia"/>
                <w:color w:val="000000"/>
                <w:sz w:val="24"/>
                <w:szCs w:val="24"/>
              </w:rPr>
            </w:pPr>
          </w:p>
          <w:p w:rsidR="00E80FED" w:rsidRPr="00F00DDD" w:rsidRDefault="00E80FED" w:rsidP="00892EAD">
            <w:pPr>
              <w:widowControl w:val="0"/>
              <w:autoSpaceDE w:val="0"/>
              <w:autoSpaceDN w:val="0"/>
              <w:adjustRightInd w:val="0"/>
              <w:jc w:val="center"/>
              <w:rPr>
                <w:rFonts w:eastAsiaTheme="minorEastAsia"/>
                <w:color w:val="000000"/>
                <w:sz w:val="24"/>
                <w:szCs w:val="24"/>
              </w:rPr>
            </w:pPr>
          </w:p>
        </w:tc>
        <w:tc>
          <w:tcPr>
            <w:tcW w:w="2693"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Дополнительные расходы/снижение доходов,</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тыс.руб.</w:t>
            </w:r>
          </w:p>
        </w:tc>
      </w:tr>
      <w:tr w:rsidR="00E80FED" w:rsidRPr="00F00DDD" w:rsidTr="0093770D">
        <w:tc>
          <w:tcPr>
            <w:tcW w:w="2660"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rFonts w:eastAsiaTheme="minorEastAsia"/>
                <w:i/>
                <w:color w:val="000000"/>
                <w:sz w:val="24"/>
                <w:szCs w:val="24"/>
              </w:rPr>
              <w:t>наименование группы 1</w:t>
            </w:r>
          </w:p>
        </w:tc>
        <w:tc>
          <w:tcPr>
            <w:tcW w:w="1984"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Статистическая или экспертная количественная оценка группы 1</w:t>
            </w:r>
          </w:p>
        </w:tc>
        <w:tc>
          <w:tcPr>
            <w:tcW w:w="2694"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Новые   (изменяемые) обязанности, запреты, ограничения для группы 1</w:t>
            </w:r>
          </w:p>
        </w:tc>
        <w:tc>
          <w:tcPr>
            <w:tcW w:w="2693"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 xml:space="preserve">Суммарная оценка расходов (недополученных доходов) группы 1 от введения нового регулирования </w:t>
            </w:r>
          </w:p>
        </w:tc>
      </w:tr>
      <w:tr w:rsidR="00E80FED" w:rsidRPr="00F00DDD" w:rsidTr="0093770D">
        <w:tc>
          <w:tcPr>
            <w:tcW w:w="2660" w:type="dxa"/>
          </w:tcPr>
          <w:p w:rsidR="00E80FED" w:rsidRPr="00F00DDD" w:rsidRDefault="00E80FED" w:rsidP="00892EAD">
            <w:pPr>
              <w:widowControl w:val="0"/>
              <w:autoSpaceDE w:val="0"/>
              <w:autoSpaceDN w:val="0"/>
              <w:adjustRightInd w:val="0"/>
              <w:jc w:val="both"/>
              <w:rPr>
                <w:rFonts w:eastAsiaTheme="minorEastAsia"/>
                <w:i/>
                <w:color w:val="000000"/>
                <w:sz w:val="24"/>
                <w:szCs w:val="24"/>
              </w:rPr>
            </w:pPr>
            <w:r w:rsidRPr="00F00DDD">
              <w:rPr>
                <w:rFonts w:eastAsiaTheme="minorEastAsia"/>
                <w:i/>
                <w:color w:val="000000"/>
                <w:sz w:val="24"/>
                <w:szCs w:val="24"/>
              </w:rPr>
              <w:t>…</w:t>
            </w:r>
          </w:p>
        </w:tc>
        <w:tc>
          <w:tcPr>
            <w:tcW w:w="1984"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p>
        </w:tc>
        <w:tc>
          <w:tcPr>
            <w:tcW w:w="2694"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p>
        </w:tc>
        <w:tc>
          <w:tcPr>
            <w:tcW w:w="2693" w:type="dxa"/>
          </w:tcPr>
          <w:p w:rsidR="00E80FED" w:rsidRPr="00F00DDD" w:rsidRDefault="00E80FED" w:rsidP="00892EAD">
            <w:pPr>
              <w:widowControl w:val="0"/>
              <w:autoSpaceDE w:val="0"/>
              <w:autoSpaceDN w:val="0"/>
              <w:adjustRightInd w:val="0"/>
              <w:jc w:val="both"/>
              <w:rPr>
                <w:rFonts w:eastAsiaTheme="minorEastAsia"/>
                <w:color w:val="000000"/>
                <w:sz w:val="24"/>
                <w:szCs w:val="24"/>
              </w:rPr>
            </w:pPr>
          </w:p>
        </w:tc>
      </w:tr>
      <w:tr w:rsidR="00E80FED" w:rsidRPr="00F00DDD" w:rsidTr="0093770D">
        <w:tc>
          <w:tcPr>
            <w:tcW w:w="10031" w:type="dxa"/>
            <w:gridSpan w:val="4"/>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bCs/>
                <w:kern w:val="32"/>
                <w:sz w:val="24"/>
                <w:szCs w:val="24"/>
              </w:rPr>
              <w:t>Источники данных:</w:t>
            </w:r>
          </w:p>
        </w:tc>
      </w:tr>
      <w:tr w:rsidR="00E80FED" w:rsidRPr="00F00DDD" w:rsidTr="0093770D">
        <w:tc>
          <w:tcPr>
            <w:tcW w:w="10031" w:type="dxa"/>
            <w:gridSpan w:val="4"/>
          </w:tcPr>
          <w:p w:rsidR="00E80FED" w:rsidRPr="00F00DDD" w:rsidRDefault="00E80FED" w:rsidP="00892EAD">
            <w:pPr>
              <w:widowControl w:val="0"/>
              <w:autoSpaceDE w:val="0"/>
              <w:autoSpaceDN w:val="0"/>
              <w:adjustRightInd w:val="0"/>
              <w:jc w:val="both"/>
              <w:rPr>
                <w:rFonts w:eastAsiaTheme="minorEastAsia"/>
                <w:color w:val="000000"/>
                <w:sz w:val="24"/>
                <w:szCs w:val="24"/>
              </w:rPr>
            </w:pPr>
          </w:p>
        </w:tc>
      </w:tr>
    </w:tbl>
    <w:p w:rsidR="00E80FED" w:rsidRPr="00F00DDD" w:rsidRDefault="00E80FED" w:rsidP="00E80FED">
      <w:pPr>
        <w:widowControl w:val="0"/>
        <w:autoSpaceDE w:val="0"/>
        <w:autoSpaceDN w:val="0"/>
        <w:adjustRightInd w:val="0"/>
        <w:contextualSpacing/>
        <w:rPr>
          <w:rFonts w:eastAsiaTheme="minorEastAsia"/>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8. </w:t>
      </w:r>
      <w:r w:rsidRPr="00F00DDD">
        <w:rPr>
          <w:rFonts w:eastAsiaTheme="minorEastAsia"/>
          <w:sz w:val="24"/>
          <w:szCs w:val="24"/>
        </w:rPr>
        <w:t xml:space="preserve">Новые функции, полномочия, обязанности и права органов Администрации </w:t>
      </w:r>
      <w:r w:rsidR="004A6857">
        <w:rPr>
          <w:rFonts w:eastAsiaTheme="minorEastAsia"/>
          <w:sz w:val="24"/>
          <w:szCs w:val="24"/>
        </w:rPr>
        <w:t xml:space="preserve">Городского округа Верхняя Тура или сведения об </w:t>
      </w:r>
      <w:r w:rsidRPr="00F00DDD">
        <w:rPr>
          <w:rFonts w:eastAsiaTheme="minorEastAsia"/>
          <w:sz w:val="24"/>
          <w:szCs w:val="24"/>
        </w:rPr>
        <w:t>их изменении, а также порядок их реализации</w:t>
      </w:r>
    </w:p>
    <w:tbl>
      <w:tblPr>
        <w:tblStyle w:val="32"/>
        <w:tblW w:w="10031" w:type="dxa"/>
        <w:tblLook w:val="04A0"/>
      </w:tblPr>
      <w:tblGrid>
        <w:gridCol w:w="3984"/>
        <w:gridCol w:w="2678"/>
        <w:gridCol w:w="3369"/>
      </w:tblGrid>
      <w:tr w:rsidR="00E80FED" w:rsidRPr="00F00DDD" w:rsidTr="0093770D">
        <w:tc>
          <w:tcPr>
            <w:tcW w:w="398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Описание новых или изменения существующих функций, полномочий, обязанностей или прав</w:t>
            </w:r>
          </w:p>
        </w:tc>
        <w:tc>
          <w:tcPr>
            <w:tcW w:w="2678"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Порядок реализации</w:t>
            </w:r>
          </w:p>
        </w:tc>
        <w:tc>
          <w:tcPr>
            <w:tcW w:w="3369" w:type="dxa"/>
          </w:tcPr>
          <w:p w:rsidR="00E80FED" w:rsidRPr="00F00DDD" w:rsidRDefault="00E80FED" w:rsidP="00892EAD">
            <w:pPr>
              <w:keepNext/>
              <w:jc w:val="center"/>
              <w:rPr>
                <w:rFonts w:eastAsiaTheme="minorEastAsia"/>
                <w:color w:val="000000"/>
                <w:sz w:val="24"/>
                <w:szCs w:val="24"/>
              </w:rPr>
            </w:pPr>
            <w:r w:rsidRPr="00F00DDD">
              <w:rPr>
                <w:rFonts w:eastAsiaTheme="minorEastAsia"/>
                <w:color w:val="000000"/>
                <w:sz w:val="24"/>
                <w:szCs w:val="24"/>
              </w:rPr>
              <w:t>Оценка изменения трудозатрат и (ил</w:t>
            </w:r>
            <w:r>
              <w:rPr>
                <w:rFonts w:eastAsiaTheme="minorEastAsia"/>
                <w:color w:val="000000"/>
                <w:sz w:val="24"/>
                <w:szCs w:val="24"/>
              </w:rPr>
              <w:t>и) потребностей в иных ресурсах</w:t>
            </w:r>
          </w:p>
        </w:tc>
      </w:tr>
      <w:tr w:rsidR="00E80FED" w:rsidRPr="00F00DDD" w:rsidTr="0093770D">
        <w:tc>
          <w:tcPr>
            <w:tcW w:w="3984" w:type="dxa"/>
          </w:tcPr>
          <w:p w:rsidR="00E80FED" w:rsidRPr="00F00DDD" w:rsidRDefault="00E80FED" w:rsidP="00892EAD">
            <w:pPr>
              <w:widowControl w:val="0"/>
              <w:autoSpaceDE w:val="0"/>
              <w:autoSpaceDN w:val="0"/>
              <w:adjustRightInd w:val="0"/>
              <w:jc w:val="both"/>
              <w:outlineLvl w:val="1"/>
              <w:rPr>
                <w:rFonts w:eastAsiaTheme="minorEastAsia"/>
                <w:sz w:val="24"/>
                <w:szCs w:val="24"/>
              </w:rPr>
            </w:pPr>
          </w:p>
        </w:tc>
        <w:tc>
          <w:tcPr>
            <w:tcW w:w="2678" w:type="dxa"/>
          </w:tcPr>
          <w:p w:rsidR="00E80FED" w:rsidRPr="00F00DDD" w:rsidRDefault="00E80FED" w:rsidP="00892EAD">
            <w:pPr>
              <w:widowControl w:val="0"/>
              <w:autoSpaceDE w:val="0"/>
              <w:autoSpaceDN w:val="0"/>
              <w:adjustRightInd w:val="0"/>
              <w:jc w:val="both"/>
              <w:outlineLvl w:val="1"/>
              <w:rPr>
                <w:rFonts w:eastAsiaTheme="minorEastAsia"/>
                <w:sz w:val="24"/>
                <w:szCs w:val="24"/>
              </w:rPr>
            </w:pPr>
          </w:p>
        </w:tc>
        <w:tc>
          <w:tcPr>
            <w:tcW w:w="3369" w:type="dxa"/>
          </w:tcPr>
          <w:p w:rsidR="00E80FED" w:rsidRPr="00F00DDD" w:rsidRDefault="00E80FED" w:rsidP="00892EAD">
            <w:pPr>
              <w:widowControl w:val="0"/>
              <w:autoSpaceDE w:val="0"/>
              <w:autoSpaceDN w:val="0"/>
              <w:adjustRightInd w:val="0"/>
              <w:jc w:val="both"/>
              <w:outlineLvl w:val="1"/>
              <w:rPr>
                <w:rFonts w:eastAsiaTheme="minorEastAsia"/>
                <w:sz w:val="24"/>
                <w:szCs w:val="24"/>
              </w:rPr>
            </w:pPr>
          </w:p>
        </w:tc>
      </w:tr>
    </w:tbl>
    <w:p w:rsidR="00E80FED" w:rsidRPr="00F00DDD" w:rsidRDefault="00E80FED" w:rsidP="00E80FED">
      <w:pPr>
        <w:widowControl w:val="0"/>
        <w:autoSpaceDE w:val="0"/>
        <w:autoSpaceDN w:val="0"/>
        <w:adjustRightInd w:val="0"/>
        <w:contextualSpacing/>
        <w:rPr>
          <w:rFonts w:eastAsiaTheme="minorEastAsia"/>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9. </w:t>
      </w:r>
      <w:r w:rsidRPr="00F00DDD">
        <w:rPr>
          <w:rFonts w:eastAsiaTheme="minorEastAsia"/>
          <w:sz w:val="24"/>
          <w:szCs w:val="24"/>
        </w:rPr>
        <w:t xml:space="preserve">Оценка соответствующих расходов (доходов) бюджета муниципального образования </w:t>
      </w:r>
    </w:p>
    <w:p w:rsidR="00E80FED" w:rsidRPr="00F00DDD" w:rsidRDefault="004A6857"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Городской округ Верхняя Тура </w:t>
      </w:r>
    </w:p>
    <w:tbl>
      <w:tblPr>
        <w:tblStyle w:val="32"/>
        <w:tblW w:w="10031" w:type="dxa"/>
        <w:tblLook w:val="04A0"/>
      </w:tblPr>
      <w:tblGrid>
        <w:gridCol w:w="3794"/>
        <w:gridCol w:w="4252"/>
        <w:gridCol w:w="1985"/>
      </w:tblGrid>
      <w:tr w:rsidR="00E80FED" w:rsidRPr="00F00DDD" w:rsidTr="0093770D">
        <w:tc>
          <w:tcPr>
            <w:tcW w:w="379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Наименование новой или изменяемой функции, полномочия, обязанности или права</w:t>
            </w:r>
          </w:p>
        </w:tc>
        <w:tc>
          <w:tcPr>
            <w:tcW w:w="425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Описание видов расходов (доходов) бюджета муниципального образования «</w:t>
            </w:r>
            <w:r w:rsidR="004A6857">
              <w:rPr>
                <w:rFonts w:eastAsiaTheme="minorEastAsia"/>
                <w:color w:val="000000"/>
                <w:sz w:val="24"/>
                <w:szCs w:val="24"/>
              </w:rPr>
              <w:t>Городской округ Верхняя Тура</w:t>
            </w:r>
            <w:r w:rsidRPr="00F00DDD">
              <w:rPr>
                <w:rFonts w:eastAsiaTheme="minorEastAsia"/>
                <w:color w:val="000000"/>
                <w:sz w:val="24"/>
                <w:szCs w:val="24"/>
              </w:rPr>
              <w:t>»</w:t>
            </w:r>
          </w:p>
          <w:p w:rsidR="00E80FED" w:rsidRPr="00F00DDD" w:rsidRDefault="00E80FED" w:rsidP="00892EAD">
            <w:pPr>
              <w:widowControl w:val="0"/>
              <w:autoSpaceDE w:val="0"/>
              <w:autoSpaceDN w:val="0"/>
              <w:adjustRightInd w:val="0"/>
              <w:jc w:val="center"/>
              <w:rPr>
                <w:rFonts w:eastAsiaTheme="minorEastAsia"/>
                <w:color w:val="000000"/>
                <w:sz w:val="24"/>
                <w:szCs w:val="24"/>
              </w:rPr>
            </w:pPr>
          </w:p>
        </w:tc>
        <w:tc>
          <w:tcPr>
            <w:tcW w:w="1985" w:type="dxa"/>
          </w:tcPr>
          <w:p w:rsidR="00E80FED" w:rsidRPr="00F00DDD" w:rsidRDefault="00E80FED" w:rsidP="00892EAD">
            <w:pPr>
              <w:widowControl w:val="0"/>
              <w:autoSpaceDE w:val="0"/>
              <w:autoSpaceDN w:val="0"/>
              <w:adjustRightInd w:val="0"/>
              <w:ind w:right="-65"/>
              <w:jc w:val="center"/>
              <w:rPr>
                <w:rFonts w:eastAsiaTheme="minorEastAsia"/>
                <w:color w:val="000000"/>
                <w:sz w:val="24"/>
                <w:szCs w:val="24"/>
              </w:rPr>
            </w:pPr>
            <w:r w:rsidRPr="00F00DDD">
              <w:rPr>
                <w:rFonts w:eastAsiaTheme="minorEastAsia"/>
                <w:color w:val="000000"/>
                <w:sz w:val="24"/>
                <w:szCs w:val="24"/>
              </w:rPr>
              <w:t xml:space="preserve">Количественная оценка расходов (доходов) </w:t>
            </w:r>
            <w:r>
              <w:rPr>
                <w:rFonts w:eastAsiaTheme="minorEastAsia"/>
                <w:color w:val="000000"/>
                <w:sz w:val="24"/>
                <w:szCs w:val="24"/>
              </w:rPr>
              <w:t>б</w:t>
            </w:r>
            <w:r w:rsidRPr="00F00DDD">
              <w:rPr>
                <w:rFonts w:eastAsiaTheme="minorEastAsia"/>
                <w:color w:val="000000"/>
                <w:sz w:val="24"/>
                <w:szCs w:val="24"/>
              </w:rPr>
              <w:t>юджета,</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тыс.руб.</w:t>
            </w:r>
          </w:p>
        </w:tc>
      </w:tr>
      <w:tr w:rsidR="00E80FED" w:rsidRPr="00F00DDD" w:rsidTr="0093770D">
        <w:tc>
          <w:tcPr>
            <w:tcW w:w="3794"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Наименование новой или изменяемой функции, полномочия, обязанности или права</w:t>
            </w:r>
          </w:p>
        </w:tc>
        <w:tc>
          <w:tcPr>
            <w:tcW w:w="425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Отдельно указываются единовременные расходы (доходы) и периодические (годовые) расходы (доходы)</w:t>
            </w:r>
          </w:p>
        </w:tc>
        <w:tc>
          <w:tcPr>
            <w:tcW w:w="1985"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p>
        </w:tc>
      </w:tr>
    </w:tbl>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10. </w:t>
      </w:r>
      <w:r w:rsidRPr="00F00DDD">
        <w:rPr>
          <w:rFonts w:eastAsiaTheme="minorEastAsia"/>
          <w:sz w:val="24"/>
          <w:szCs w:val="24"/>
        </w:rPr>
        <w:t xml:space="preserve">Риски решения проблемы предложенным способом регулирования и риски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негативных последствий, а также описание методов контроля эффективности избранного способа достижения целей регулирования</w:t>
      </w:r>
    </w:p>
    <w:tbl>
      <w:tblPr>
        <w:tblStyle w:val="32"/>
        <w:tblW w:w="10031" w:type="dxa"/>
        <w:tblLook w:val="04A0"/>
      </w:tblPr>
      <w:tblGrid>
        <w:gridCol w:w="4077"/>
        <w:gridCol w:w="1843"/>
        <w:gridCol w:w="2835"/>
        <w:gridCol w:w="1276"/>
      </w:tblGrid>
      <w:tr w:rsidR="00E80FED" w:rsidRPr="00F00DDD" w:rsidTr="0093770D">
        <w:tc>
          <w:tcPr>
            <w:tcW w:w="4077"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Риски решения проблемы предложенным способом и риски негативных последствий</w:t>
            </w:r>
          </w:p>
        </w:tc>
        <w:tc>
          <w:tcPr>
            <w:tcW w:w="1843"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Оценки вероятности наступления рисков</w:t>
            </w:r>
          </w:p>
        </w:tc>
        <w:tc>
          <w:tcPr>
            <w:tcW w:w="2835"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Методы контроля эффективности избранного способа достижения целей регулирования</w:t>
            </w:r>
          </w:p>
        </w:tc>
        <w:tc>
          <w:tcPr>
            <w:tcW w:w="1276"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Степень контроля рисков,</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w:t>
            </w:r>
          </w:p>
        </w:tc>
      </w:tr>
      <w:tr w:rsidR="00E80FED" w:rsidRPr="00F00DDD" w:rsidTr="0093770D">
        <w:tc>
          <w:tcPr>
            <w:tcW w:w="4077"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lastRenderedPageBreak/>
              <w:t>В зависимости от сферы регулирования рассматриваются риски решения проблемы предложенным способом:</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несоответствие способа и цели регулирования;</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недостаточность механизма реализации для решения проблемы;</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невозможность обеспечения достаточного контроля;</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отсутствие необходимых ресурсов и кадров</w:t>
            </w:r>
          </w:p>
        </w:tc>
        <w:tc>
          <w:tcPr>
            <w:tcW w:w="1843"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Оценка каждого риска:</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весьма вероятен, вероятен, маловероятен</w:t>
            </w:r>
          </w:p>
        </w:tc>
        <w:tc>
          <w:tcPr>
            <w:tcW w:w="2835"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tc>
        <w:tc>
          <w:tcPr>
            <w:tcW w:w="1276" w:type="dxa"/>
          </w:tcPr>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От 0 до 100%</w:t>
            </w:r>
          </w:p>
        </w:tc>
      </w:tr>
      <w:tr w:rsidR="00E80FED" w:rsidRPr="00F00DDD" w:rsidTr="0093770D">
        <w:tc>
          <w:tcPr>
            <w:tcW w:w="4077"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В зависимости от сферы регулирования рассматриваются следующие риски негативных последствий:</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инвестиционного климата;</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развития малого и среднего</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предпринимательства;</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состояния конкуренции;</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безопасности и качества продукции;</w:t>
            </w:r>
          </w:p>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для состояния окружающей среды;</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социальные риски</w:t>
            </w:r>
          </w:p>
        </w:tc>
        <w:tc>
          <w:tcPr>
            <w:tcW w:w="1843" w:type="dxa"/>
          </w:tcPr>
          <w:p w:rsidR="00E80FED" w:rsidRPr="00F00DDD" w:rsidRDefault="00E80FED" w:rsidP="00892EAD">
            <w:pPr>
              <w:widowControl w:val="0"/>
              <w:autoSpaceDE w:val="0"/>
              <w:autoSpaceDN w:val="0"/>
              <w:adjustRightInd w:val="0"/>
              <w:rPr>
                <w:rFonts w:eastAsiaTheme="minorEastAsia" w:cs="Arial"/>
                <w:i/>
                <w:sz w:val="24"/>
                <w:szCs w:val="24"/>
              </w:rPr>
            </w:pPr>
            <w:r w:rsidRPr="00F00DDD">
              <w:rPr>
                <w:rFonts w:eastAsiaTheme="minorEastAsia" w:cs="Arial"/>
                <w:i/>
                <w:sz w:val="24"/>
                <w:szCs w:val="24"/>
              </w:rPr>
              <w:t>Оценка каждого риска:</w:t>
            </w:r>
          </w:p>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cs="Arial"/>
                <w:i/>
                <w:sz w:val="24"/>
                <w:szCs w:val="24"/>
              </w:rPr>
              <w:t>весьма вероятен, вероятен, маловероятен</w:t>
            </w:r>
          </w:p>
        </w:tc>
        <w:tc>
          <w:tcPr>
            <w:tcW w:w="2835" w:type="dxa"/>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s="Arial"/>
                <w:i/>
                <w:sz w:val="24"/>
                <w:szCs w:val="24"/>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tc>
        <w:tc>
          <w:tcPr>
            <w:tcW w:w="1276"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i/>
                <w:color w:val="000000"/>
                <w:sz w:val="24"/>
                <w:szCs w:val="24"/>
              </w:rPr>
              <w:t>От 0 до 100%</w:t>
            </w:r>
          </w:p>
        </w:tc>
      </w:tr>
    </w:tbl>
    <w:p w:rsidR="00E80FED" w:rsidRPr="00F00DDD" w:rsidRDefault="00E80FED" w:rsidP="00E80FED">
      <w:pPr>
        <w:widowControl w:val="0"/>
        <w:autoSpaceDE w:val="0"/>
        <w:autoSpaceDN w:val="0"/>
        <w:adjustRightInd w:val="0"/>
        <w:jc w:val="both"/>
        <w:outlineLvl w:val="1"/>
        <w:rPr>
          <w:rFonts w:ascii="Arial" w:eastAsiaTheme="minorEastAsia" w:hAnsi="Arial" w:cs="Arial"/>
          <w:b/>
          <w:sz w:val="24"/>
          <w:szCs w:val="24"/>
        </w:rPr>
      </w:pPr>
    </w:p>
    <w:p w:rsidR="00E80FE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11. </w:t>
      </w:r>
      <w:r w:rsidRPr="00F00DDD">
        <w:rPr>
          <w:rFonts w:eastAsiaTheme="minorEastAsia"/>
          <w:sz w:val="24"/>
          <w:szCs w:val="24"/>
        </w:rPr>
        <w:t xml:space="preserve">Предполагаемая дата вступления в силу проекта НПА, оценка необходимости </w:t>
      </w:r>
    </w:p>
    <w:p w:rsidR="00E80FED" w:rsidRPr="00F00DDD" w:rsidRDefault="00E80FED" w:rsidP="00E80FED">
      <w:pPr>
        <w:widowControl w:val="0"/>
        <w:autoSpaceDE w:val="0"/>
        <w:autoSpaceDN w:val="0"/>
        <w:adjustRightInd w:val="0"/>
        <w:contextualSpacing/>
        <w:jc w:val="center"/>
        <w:rPr>
          <w:rFonts w:eastAsiaTheme="minorEastAsia"/>
          <w:sz w:val="24"/>
          <w:szCs w:val="24"/>
        </w:rPr>
      </w:pPr>
      <w:r w:rsidRPr="00F00DDD">
        <w:rPr>
          <w:rFonts w:eastAsiaTheme="minorEastAsia"/>
          <w:sz w:val="24"/>
          <w:szCs w:val="24"/>
        </w:rPr>
        <w:t>установления переходного периода и (или) отсрочки вступления в силу либо необходимость распространения предлагаемого регулирования на ранее возникшие отношения</w:t>
      </w:r>
    </w:p>
    <w:tbl>
      <w:tblPr>
        <w:tblStyle w:val="32"/>
        <w:tblW w:w="10031" w:type="dxa"/>
        <w:tblLook w:val="04A0"/>
      </w:tblPr>
      <w:tblGrid>
        <w:gridCol w:w="4054"/>
        <w:gridCol w:w="1299"/>
        <w:gridCol w:w="2126"/>
        <w:gridCol w:w="2552"/>
      </w:tblGrid>
      <w:tr w:rsidR="00E80FED" w:rsidRPr="00F00DDD" w:rsidTr="0093770D">
        <w:tc>
          <w:tcPr>
            <w:tcW w:w="7479" w:type="dxa"/>
            <w:gridSpan w:val="3"/>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olor w:val="000000"/>
                <w:sz w:val="24"/>
                <w:szCs w:val="24"/>
              </w:rPr>
              <w:t>Предполагаемая дата вступления в силу проекта акта:</w:t>
            </w:r>
          </w:p>
        </w:tc>
        <w:tc>
          <w:tcPr>
            <w:tcW w:w="255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ДД.ММ.ГГГГ</w:t>
            </w:r>
          </w:p>
        </w:tc>
      </w:tr>
      <w:tr w:rsidR="00E80FED" w:rsidRPr="00F00DDD" w:rsidTr="0093770D">
        <w:tc>
          <w:tcPr>
            <w:tcW w:w="4054" w:type="dxa"/>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olor w:val="000000"/>
                <w:sz w:val="24"/>
                <w:szCs w:val="24"/>
              </w:rPr>
              <w:t>Необходимость установления переходного периода и (или) отсрочки введения предлагаемого регулирования:</w:t>
            </w:r>
          </w:p>
        </w:tc>
        <w:tc>
          <w:tcPr>
            <w:tcW w:w="1299" w:type="dxa"/>
          </w:tcPr>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есть / нет</w:t>
            </w:r>
          </w:p>
        </w:tc>
        <w:tc>
          <w:tcPr>
            <w:tcW w:w="2126" w:type="dxa"/>
          </w:tcPr>
          <w:p w:rsidR="00E80FED" w:rsidRPr="00F00DDD" w:rsidRDefault="00E80FED" w:rsidP="00892EAD">
            <w:pPr>
              <w:widowControl w:val="0"/>
              <w:autoSpaceDE w:val="0"/>
              <w:autoSpaceDN w:val="0"/>
              <w:adjustRightInd w:val="0"/>
              <w:jc w:val="center"/>
              <w:outlineLvl w:val="1"/>
              <w:rPr>
                <w:rFonts w:eastAsiaTheme="minorEastAsia"/>
                <w:color w:val="000000"/>
                <w:sz w:val="24"/>
                <w:szCs w:val="24"/>
              </w:rPr>
            </w:pPr>
            <w:r w:rsidRPr="00F00DDD">
              <w:rPr>
                <w:rFonts w:eastAsiaTheme="minorEastAsia"/>
                <w:color w:val="000000"/>
                <w:sz w:val="24"/>
                <w:szCs w:val="24"/>
              </w:rPr>
              <w:t>срок</w:t>
            </w:r>
          </w:p>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(если есть необходимость)</w:t>
            </w:r>
          </w:p>
        </w:tc>
        <w:tc>
          <w:tcPr>
            <w:tcW w:w="255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Количество дней с момента принятия проекта нормативного правового акта</w:t>
            </w:r>
          </w:p>
        </w:tc>
      </w:tr>
      <w:tr w:rsidR="00E80FED" w:rsidRPr="00F00DDD" w:rsidTr="0093770D">
        <w:tc>
          <w:tcPr>
            <w:tcW w:w="4054" w:type="dxa"/>
          </w:tcPr>
          <w:p w:rsidR="00E80FED" w:rsidRPr="00F00DDD" w:rsidRDefault="00E80FED" w:rsidP="00892EAD">
            <w:pPr>
              <w:widowControl w:val="0"/>
              <w:autoSpaceDE w:val="0"/>
              <w:autoSpaceDN w:val="0"/>
              <w:adjustRightInd w:val="0"/>
              <w:rPr>
                <w:rFonts w:eastAsiaTheme="minorEastAsia"/>
                <w:color w:val="000000"/>
                <w:sz w:val="24"/>
                <w:szCs w:val="24"/>
              </w:rPr>
            </w:pPr>
            <w:r w:rsidRPr="00F00DDD">
              <w:rPr>
                <w:rFonts w:eastAsiaTheme="minorEastAsia"/>
                <w:color w:val="000000"/>
                <w:sz w:val="24"/>
                <w:szCs w:val="24"/>
              </w:rPr>
              <w:t>Необходимость распространения предлагаемого регулирования на ранее возникшие отношения:</w:t>
            </w:r>
          </w:p>
        </w:tc>
        <w:tc>
          <w:tcPr>
            <w:tcW w:w="1299" w:type="dxa"/>
          </w:tcPr>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есть / нет</w:t>
            </w:r>
          </w:p>
        </w:tc>
        <w:tc>
          <w:tcPr>
            <w:tcW w:w="2126" w:type="dxa"/>
          </w:tcPr>
          <w:p w:rsidR="00E80FED" w:rsidRPr="00F00DDD" w:rsidRDefault="00E80FED" w:rsidP="00892EAD">
            <w:pPr>
              <w:widowControl w:val="0"/>
              <w:autoSpaceDE w:val="0"/>
              <w:autoSpaceDN w:val="0"/>
              <w:adjustRightInd w:val="0"/>
              <w:jc w:val="center"/>
              <w:outlineLvl w:val="1"/>
              <w:rPr>
                <w:rFonts w:eastAsiaTheme="minorEastAsia"/>
                <w:color w:val="000000"/>
                <w:sz w:val="24"/>
                <w:szCs w:val="24"/>
              </w:rPr>
            </w:pPr>
            <w:r w:rsidRPr="00F00DDD">
              <w:rPr>
                <w:rFonts w:eastAsiaTheme="minorEastAsia"/>
                <w:color w:val="000000"/>
                <w:sz w:val="24"/>
                <w:szCs w:val="24"/>
              </w:rPr>
              <w:t>срок</w:t>
            </w:r>
          </w:p>
          <w:p w:rsidR="00E80FED" w:rsidRPr="00F00DDD" w:rsidRDefault="00E80FED" w:rsidP="00892EAD">
            <w:pPr>
              <w:widowControl w:val="0"/>
              <w:autoSpaceDE w:val="0"/>
              <w:autoSpaceDN w:val="0"/>
              <w:adjustRightInd w:val="0"/>
              <w:jc w:val="center"/>
              <w:rPr>
                <w:rFonts w:eastAsiaTheme="minorEastAsia"/>
                <w:i/>
                <w:color w:val="000000"/>
                <w:sz w:val="24"/>
                <w:szCs w:val="24"/>
              </w:rPr>
            </w:pPr>
            <w:r w:rsidRPr="00F00DDD">
              <w:rPr>
                <w:rFonts w:eastAsiaTheme="minorEastAsia"/>
                <w:i/>
                <w:color w:val="000000"/>
                <w:sz w:val="24"/>
                <w:szCs w:val="24"/>
              </w:rPr>
              <w:t>(если есть необходимость)</w:t>
            </w:r>
          </w:p>
        </w:tc>
        <w:tc>
          <w:tcPr>
            <w:tcW w:w="255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Количество дней с момента принятия проекта нормативного правового акта</w:t>
            </w:r>
          </w:p>
        </w:tc>
      </w:tr>
      <w:tr w:rsidR="00E80FED" w:rsidRPr="00F00DDD" w:rsidTr="0093770D">
        <w:tc>
          <w:tcPr>
            <w:tcW w:w="10031" w:type="dxa"/>
            <w:gridSpan w:val="4"/>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rFonts w:eastAsiaTheme="minorEastAsia"/>
                <w:color w:val="000000"/>
                <w:sz w:val="24"/>
                <w:szCs w:val="24"/>
              </w:rPr>
              <w:t>Обоснование необходимости установления переходного периода и (или) отсрочки вступления в силу проекта НПА либо необходимости распространения предлагаемого регулирования на ранее возникшие отношения:</w:t>
            </w:r>
          </w:p>
        </w:tc>
      </w:tr>
    </w:tbl>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12. </w:t>
      </w:r>
      <w:r w:rsidRPr="00F00DDD">
        <w:rPr>
          <w:rFonts w:eastAsiaTheme="minorEastAsia"/>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32"/>
        <w:tblW w:w="10031" w:type="dxa"/>
        <w:tblLayout w:type="fixed"/>
        <w:tblLook w:val="04A0"/>
      </w:tblPr>
      <w:tblGrid>
        <w:gridCol w:w="2342"/>
        <w:gridCol w:w="1564"/>
        <w:gridCol w:w="2359"/>
        <w:gridCol w:w="2037"/>
        <w:gridCol w:w="1729"/>
      </w:tblGrid>
      <w:tr w:rsidR="00E80FED" w:rsidRPr="00F00DDD" w:rsidTr="0093770D">
        <w:tc>
          <w:tcPr>
            <w:tcW w:w="234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Мероприятия, необходимые для достижения целей регулирования</w:t>
            </w:r>
          </w:p>
        </w:tc>
        <w:tc>
          <w:tcPr>
            <w:tcW w:w="156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Срок реализации мероприятий</w:t>
            </w:r>
          </w:p>
        </w:tc>
        <w:tc>
          <w:tcPr>
            <w:tcW w:w="2359"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Описание ожидаемого результата</w:t>
            </w:r>
          </w:p>
        </w:tc>
        <w:tc>
          <w:tcPr>
            <w:tcW w:w="2037"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Объем финансирования,</w:t>
            </w:r>
          </w:p>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тыс.руб.</w:t>
            </w:r>
          </w:p>
        </w:tc>
        <w:tc>
          <w:tcPr>
            <w:tcW w:w="1729"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Источники финансирования</w:t>
            </w:r>
          </w:p>
        </w:tc>
      </w:tr>
      <w:tr w:rsidR="00E80FED" w:rsidRPr="00F00DDD" w:rsidTr="0093770D">
        <w:tc>
          <w:tcPr>
            <w:tcW w:w="2342"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Мероприятие 1</w:t>
            </w:r>
          </w:p>
        </w:tc>
        <w:tc>
          <w:tcPr>
            <w:tcW w:w="156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359"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37"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72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2342"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w:t>
            </w:r>
          </w:p>
        </w:tc>
        <w:tc>
          <w:tcPr>
            <w:tcW w:w="156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359"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37"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72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6265" w:type="dxa"/>
            <w:gridSpan w:val="3"/>
          </w:tcPr>
          <w:p w:rsidR="00E80FED" w:rsidRPr="00F00DDD" w:rsidRDefault="00E80FED" w:rsidP="00892EAD">
            <w:pPr>
              <w:widowControl w:val="0"/>
              <w:autoSpaceDE w:val="0"/>
              <w:autoSpaceDN w:val="0"/>
              <w:adjustRightInd w:val="0"/>
              <w:jc w:val="both"/>
              <w:rPr>
                <w:rFonts w:eastAsiaTheme="minorEastAsia"/>
                <w:color w:val="000000"/>
                <w:sz w:val="24"/>
                <w:szCs w:val="24"/>
              </w:rPr>
            </w:pPr>
            <w:r w:rsidRPr="00F00DDD">
              <w:rPr>
                <w:rFonts w:eastAsiaTheme="minorEastAsia"/>
                <w:color w:val="000000"/>
                <w:sz w:val="24"/>
                <w:szCs w:val="24"/>
              </w:rPr>
              <w:t>Общий объем затрат на необходимые для достижения заявленных целей регулирования организационно-</w:t>
            </w:r>
            <w:r w:rsidRPr="00F00DDD">
              <w:rPr>
                <w:rFonts w:eastAsiaTheme="minorEastAsia"/>
                <w:color w:val="000000"/>
                <w:sz w:val="24"/>
                <w:szCs w:val="24"/>
              </w:rPr>
              <w:lastRenderedPageBreak/>
              <w:t>технические, методологические, информационные и иные мероприятия</w:t>
            </w:r>
          </w:p>
        </w:tc>
        <w:tc>
          <w:tcPr>
            <w:tcW w:w="2037"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729" w:type="dxa"/>
          </w:tcPr>
          <w:p w:rsidR="00E80FED" w:rsidRPr="00F00DDD" w:rsidRDefault="00E80FED" w:rsidP="00892EAD">
            <w:pPr>
              <w:widowControl w:val="0"/>
              <w:autoSpaceDE w:val="0"/>
              <w:autoSpaceDN w:val="0"/>
              <w:adjustRightInd w:val="0"/>
              <w:jc w:val="both"/>
              <w:rPr>
                <w:rFonts w:eastAsiaTheme="minorEastAsia"/>
                <w:sz w:val="24"/>
                <w:szCs w:val="24"/>
              </w:rPr>
            </w:pPr>
          </w:p>
        </w:tc>
      </w:tr>
    </w:tbl>
    <w:p w:rsidR="00434A6A" w:rsidRDefault="00434A6A" w:rsidP="0093770D">
      <w:pPr>
        <w:widowControl w:val="0"/>
        <w:autoSpaceDE w:val="0"/>
        <w:autoSpaceDN w:val="0"/>
        <w:adjustRightInd w:val="0"/>
        <w:contextualSpacing/>
        <w:rPr>
          <w:rFonts w:eastAsiaTheme="minorEastAsia"/>
          <w:sz w:val="24"/>
          <w:szCs w:val="24"/>
        </w:rPr>
      </w:pPr>
    </w:p>
    <w:p w:rsidR="00E80FED" w:rsidRPr="00F00DDD" w:rsidRDefault="00E80FED" w:rsidP="00E80FED">
      <w:pPr>
        <w:widowControl w:val="0"/>
        <w:autoSpaceDE w:val="0"/>
        <w:autoSpaceDN w:val="0"/>
        <w:adjustRightInd w:val="0"/>
        <w:contextualSpacing/>
        <w:jc w:val="center"/>
        <w:rPr>
          <w:rFonts w:eastAsiaTheme="minorEastAsia"/>
          <w:sz w:val="24"/>
          <w:szCs w:val="24"/>
        </w:rPr>
      </w:pPr>
      <w:r>
        <w:rPr>
          <w:rFonts w:eastAsiaTheme="minorEastAsia"/>
          <w:sz w:val="24"/>
          <w:szCs w:val="24"/>
        </w:rPr>
        <w:t xml:space="preserve">13. </w:t>
      </w:r>
      <w:r w:rsidRPr="00F00DDD">
        <w:rPr>
          <w:rFonts w:eastAsiaTheme="minorEastAsia"/>
          <w:sz w:val="24"/>
          <w:szCs w:val="24"/>
        </w:rPr>
        <w:t>Индикативные показатели и иные способы (методы) оценки достижения заявленных целей регулирования</w:t>
      </w:r>
    </w:p>
    <w:tbl>
      <w:tblPr>
        <w:tblStyle w:val="32"/>
        <w:tblW w:w="10031" w:type="dxa"/>
        <w:tblLook w:val="04A0"/>
      </w:tblPr>
      <w:tblGrid>
        <w:gridCol w:w="2660"/>
        <w:gridCol w:w="2126"/>
        <w:gridCol w:w="1134"/>
        <w:gridCol w:w="2002"/>
        <w:gridCol w:w="2109"/>
      </w:tblGrid>
      <w:tr w:rsidR="00E80FED" w:rsidRPr="00F00DDD" w:rsidTr="0093770D">
        <w:tc>
          <w:tcPr>
            <w:tcW w:w="2660"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Цель предлагаемого регулирования</w:t>
            </w:r>
          </w:p>
        </w:tc>
        <w:tc>
          <w:tcPr>
            <w:tcW w:w="2126"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Наименование показателя</w:t>
            </w:r>
          </w:p>
        </w:tc>
        <w:tc>
          <w:tcPr>
            <w:tcW w:w="1134"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Ед. изм.</w:t>
            </w:r>
          </w:p>
        </w:tc>
        <w:tc>
          <w:tcPr>
            <w:tcW w:w="2002"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Целевое значение</w:t>
            </w:r>
          </w:p>
        </w:tc>
        <w:tc>
          <w:tcPr>
            <w:tcW w:w="2109" w:type="dxa"/>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Способ расчета показателя</w:t>
            </w:r>
          </w:p>
        </w:tc>
      </w:tr>
      <w:tr w:rsidR="00E80FED" w:rsidRPr="00F00DDD" w:rsidTr="0093770D">
        <w:tc>
          <w:tcPr>
            <w:tcW w:w="2660" w:type="dxa"/>
          </w:tcPr>
          <w:p w:rsidR="00E80FED" w:rsidRPr="00F00DDD" w:rsidRDefault="00E80FED" w:rsidP="00892EAD">
            <w:pPr>
              <w:widowControl w:val="0"/>
              <w:autoSpaceDE w:val="0"/>
              <w:autoSpaceDN w:val="0"/>
              <w:adjustRightInd w:val="0"/>
              <w:rPr>
                <w:rFonts w:eastAsiaTheme="minorEastAsia"/>
                <w:i/>
                <w:color w:val="000000"/>
                <w:sz w:val="24"/>
                <w:szCs w:val="24"/>
              </w:rPr>
            </w:pPr>
            <w:r w:rsidRPr="00F00DDD">
              <w:rPr>
                <w:rFonts w:eastAsiaTheme="minorEastAsia"/>
                <w:i/>
                <w:color w:val="000000"/>
                <w:sz w:val="24"/>
                <w:szCs w:val="24"/>
              </w:rPr>
              <w:t>Цель 1</w:t>
            </w:r>
          </w:p>
        </w:tc>
        <w:tc>
          <w:tcPr>
            <w:tcW w:w="2126"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13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02"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10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2660"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w:t>
            </w:r>
          </w:p>
        </w:tc>
        <w:tc>
          <w:tcPr>
            <w:tcW w:w="2126"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1134"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002" w:type="dxa"/>
          </w:tcPr>
          <w:p w:rsidR="00E80FED" w:rsidRPr="00F00DDD" w:rsidRDefault="00E80FED" w:rsidP="00892EAD">
            <w:pPr>
              <w:widowControl w:val="0"/>
              <w:autoSpaceDE w:val="0"/>
              <w:autoSpaceDN w:val="0"/>
              <w:adjustRightInd w:val="0"/>
              <w:jc w:val="both"/>
              <w:rPr>
                <w:rFonts w:eastAsiaTheme="minorEastAsia"/>
                <w:sz w:val="24"/>
                <w:szCs w:val="24"/>
              </w:rPr>
            </w:pPr>
          </w:p>
        </w:tc>
        <w:tc>
          <w:tcPr>
            <w:tcW w:w="2109" w:type="dxa"/>
          </w:tcPr>
          <w:p w:rsidR="00E80FED" w:rsidRPr="00F00DDD" w:rsidRDefault="00E80FED" w:rsidP="00892EAD">
            <w:pPr>
              <w:widowControl w:val="0"/>
              <w:autoSpaceDE w:val="0"/>
              <w:autoSpaceDN w:val="0"/>
              <w:adjustRightInd w:val="0"/>
              <w:jc w:val="both"/>
              <w:rPr>
                <w:rFonts w:eastAsiaTheme="minorEastAsia"/>
                <w:sz w:val="24"/>
                <w:szCs w:val="24"/>
              </w:rPr>
            </w:pPr>
          </w:p>
        </w:tc>
      </w:tr>
      <w:tr w:rsidR="00E80FED" w:rsidRPr="00F00DDD" w:rsidTr="0093770D">
        <w:tc>
          <w:tcPr>
            <w:tcW w:w="10031" w:type="dxa"/>
            <w:gridSpan w:val="5"/>
          </w:tcPr>
          <w:p w:rsidR="00E80FED" w:rsidRPr="00F00DDD" w:rsidRDefault="00E80FED" w:rsidP="00892EAD">
            <w:pPr>
              <w:widowControl w:val="0"/>
              <w:autoSpaceDE w:val="0"/>
              <w:autoSpaceDN w:val="0"/>
              <w:adjustRightInd w:val="0"/>
              <w:jc w:val="center"/>
              <w:rPr>
                <w:rFonts w:eastAsiaTheme="minorEastAsia"/>
                <w:color w:val="000000"/>
                <w:sz w:val="24"/>
                <w:szCs w:val="24"/>
              </w:rPr>
            </w:pPr>
            <w:r w:rsidRPr="00F00DDD">
              <w:rPr>
                <w:rFonts w:eastAsiaTheme="minorEastAsia"/>
                <w:color w:val="000000"/>
                <w:sz w:val="24"/>
                <w:szCs w:val="24"/>
              </w:rPr>
              <w:t>Информация об иных способах (методах) оценки достижения заявленных целей регулирования:</w:t>
            </w:r>
          </w:p>
        </w:tc>
      </w:tr>
      <w:tr w:rsidR="00E80FED" w:rsidRPr="00F00DDD" w:rsidTr="0093770D">
        <w:tc>
          <w:tcPr>
            <w:tcW w:w="10031" w:type="dxa"/>
            <w:gridSpan w:val="5"/>
          </w:tcPr>
          <w:p w:rsidR="00E80FED" w:rsidRPr="00F00DDD" w:rsidRDefault="00E80FED" w:rsidP="00892EAD">
            <w:pPr>
              <w:widowControl w:val="0"/>
              <w:autoSpaceDE w:val="0"/>
              <w:autoSpaceDN w:val="0"/>
              <w:adjustRightInd w:val="0"/>
              <w:jc w:val="both"/>
              <w:rPr>
                <w:rFonts w:eastAsiaTheme="minorEastAsia"/>
                <w:sz w:val="24"/>
                <w:szCs w:val="24"/>
              </w:rPr>
            </w:pPr>
          </w:p>
        </w:tc>
      </w:tr>
    </w:tbl>
    <w:p w:rsidR="00E80FED" w:rsidRPr="00F00DDD" w:rsidRDefault="00E80FED" w:rsidP="00E80FED">
      <w:pPr>
        <w:widowControl w:val="0"/>
        <w:autoSpaceDE w:val="0"/>
        <w:autoSpaceDN w:val="0"/>
        <w:adjustRightInd w:val="0"/>
        <w:rPr>
          <w:rFonts w:eastAsiaTheme="minorEastAsia"/>
          <w:sz w:val="24"/>
          <w:szCs w:val="24"/>
        </w:rPr>
      </w:pPr>
    </w:p>
    <w:p w:rsidR="00E80FED" w:rsidRPr="00F00DDD" w:rsidRDefault="00E80FED" w:rsidP="00E80FED">
      <w:pPr>
        <w:widowControl w:val="0"/>
        <w:autoSpaceDE w:val="0"/>
        <w:autoSpaceDN w:val="0"/>
        <w:adjustRightInd w:val="0"/>
        <w:jc w:val="center"/>
        <w:rPr>
          <w:rFonts w:eastAsiaTheme="minorEastAsia"/>
          <w:sz w:val="24"/>
          <w:szCs w:val="24"/>
        </w:rPr>
      </w:pPr>
      <w:r w:rsidRPr="00F00DDD">
        <w:rPr>
          <w:rFonts w:eastAsiaTheme="minorEastAsia"/>
          <w:sz w:val="24"/>
          <w:szCs w:val="24"/>
        </w:rPr>
        <w:t>Сведенияо размещении уведомления, сроках предоставления предложений в связи с таким размещением, лицах, предоставивших предложения, и рассмотревших их подразделениях разработчика</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Полный электронный адрес размещения уведомления в информационно-телекоммуникационной сети «Интернет»:</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указывается полная ссылка на уведомление</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Срок, в течение которого разработчиком принимались предложения в связи с размещением уведомления о подготовке проекта НПА: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 xml:space="preserve">начало: </w:t>
            </w:r>
            <w:r w:rsidRPr="00F00DDD">
              <w:rPr>
                <w:rFonts w:eastAsiaTheme="minorEastAsia"/>
                <w:i/>
                <w:sz w:val="24"/>
                <w:szCs w:val="24"/>
              </w:rPr>
              <w:t>дд.мм.гггг</w:t>
            </w:r>
            <w:r w:rsidRPr="00F00DDD">
              <w:rPr>
                <w:rFonts w:eastAsiaTheme="minorEastAsia"/>
                <w:sz w:val="24"/>
                <w:szCs w:val="24"/>
              </w:rPr>
              <w:t xml:space="preserve">; окончание: </w:t>
            </w:r>
            <w:r w:rsidRPr="00F00DDD">
              <w:rPr>
                <w:rFonts w:eastAsiaTheme="minorEastAsia"/>
                <w:i/>
                <w:sz w:val="24"/>
                <w:szCs w:val="24"/>
              </w:rPr>
              <w:t>дд.мм.гггг</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Сведения о лицах, предоставивших предложения:</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i/>
                <w:sz w:val="24"/>
                <w:szCs w:val="24"/>
              </w:rPr>
            </w:pPr>
            <w:r w:rsidRPr="00F00DDD">
              <w:rPr>
                <w:rFonts w:eastAsiaTheme="minorEastAsia"/>
                <w:i/>
                <w:sz w:val="24"/>
                <w:szCs w:val="24"/>
              </w:rPr>
              <w:t>перечисление всех лиц, от которых поступили предложения в рамках публичного обсуждения уведомления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Иные сведения о размещении уведомления: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указывается при наличии дополнительных сведений в уведомлении</w:t>
            </w:r>
          </w:p>
        </w:tc>
      </w:tr>
    </w:tbl>
    <w:p w:rsidR="00E80FED" w:rsidRPr="00F00DDD" w:rsidRDefault="00E80FED" w:rsidP="00E80FED">
      <w:pPr>
        <w:widowControl w:val="0"/>
        <w:autoSpaceDE w:val="0"/>
        <w:autoSpaceDN w:val="0"/>
        <w:adjustRightInd w:val="0"/>
        <w:jc w:val="center"/>
        <w:rPr>
          <w:rFonts w:eastAsiaTheme="minorEastAsia"/>
          <w:sz w:val="24"/>
          <w:szCs w:val="24"/>
        </w:rPr>
      </w:pPr>
    </w:p>
    <w:p w:rsidR="00E80FED" w:rsidRPr="00F00DDD" w:rsidRDefault="00E80FED" w:rsidP="00E80FED">
      <w:pPr>
        <w:widowControl w:val="0"/>
        <w:autoSpaceDE w:val="0"/>
        <w:autoSpaceDN w:val="0"/>
        <w:adjustRightInd w:val="0"/>
        <w:jc w:val="center"/>
        <w:rPr>
          <w:rFonts w:eastAsiaTheme="minorEastAsia"/>
          <w:sz w:val="24"/>
          <w:szCs w:val="24"/>
        </w:rPr>
      </w:pPr>
      <w:r w:rsidRPr="00F00DDD">
        <w:rPr>
          <w:rFonts w:eastAsiaTheme="minorEastAsia"/>
          <w:sz w:val="24"/>
          <w:szCs w:val="24"/>
        </w:rPr>
        <w:t xml:space="preserve">Сведения </w:t>
      </w:r>
    </w:p>
    <w:p w:rsidR="00E80FED" w:rsidRPr="00F00DDD" w:rsidRDefault="00E80FED" w:rsidP="00E80FED">
      <w:pPr>
        <w:widowControl w:val="0"/>
        <w:autoSpaceDE w:val="0"/>
        <w:autoSpaceDN w:val="0"/>
        <w:adjustRightInd w:val="0"/>
        <w:jc w:val="center"/>
        <w:rPr>
          <w:rFonts w:eastAsiaTheme="minorEastAsia"/>
          <w:sz w:val="24"/>
          <w:szCs w:val="24"/>
        </w:rPr>
      </w:pPr>
      <w:r w:rsidRPr="00F00DDD">
        <w:rPr>
          <w:rFonts w:eastAsiaTheme="minorEastAsia"/>
          <w:sz w:val="24"/>
          <w:szCs w:val="24"/>
        </w:rPr>
        <w:t>о проведении публичного обсуждения проекта НПА, сроках его проведения, лицах, извещенных о проведении публичных консультаций, а также о лицах, представивших предложения, и результатах их рассмотрения разработчиком</w:t>
      </w:r>
    </w:p>
    <w:tbl>
      <w:tblPr>
        <w:tblStyle w:val="32"/>
        <w:tblW w:w="0" w:type="auto"/>
        <w:tblLook w:val="04A0"/>
      </w:tblPr>
      <w:tblGrid>
        <w:gridCol w:w="9995"/>
      </w:tblGrid>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Полный электронный адрес размещения проекта НПА в информационно-телекоммуникационной сети «Интернет»:</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указывается полная ссылка на уведомление</w:t>
            </w:r>
          </w:p>
        </w:tc>
      </w:tr>
      <w:tr w:rsidR="00E80FED" w:rsidRPr="00F00DDD" w:rsidTr="00892EAD">
        <w:tc>
          <w:tcPr>
            <w:tcW w:w="10216" w:type="dxa"/>
          </w:tcPr>
          <w:p w:rsidR="00E80FED" w:rsidRPr="00F00DDD" w:rsidRDefault="00E80FED" w:rsidP="00892EAD">
            <w:pPr>
              <w:widowControl w:val="0"/>
              <w:autoSpaceDE w:val="0"/>
              <w:autoSpaceDN w:val="0"/>
              <w:adjustRightInd w:val="0"/>
              <w:jc w:val="both"/>
              <w:rPr>
                <w:rFonts w:eastAsiaTheme="minorEastAsia"/>
                <w:sz w:val="24"/>
                <w:szCs w:val="24"/>
              </w:rPr>
            </w:pPr>
            <w:r w:rsidRPr="00F00DDD">
              <w:rPr>
                <w:rFonts w:eastAsiaTheme="minorEastAsia"/>
                <w:sz w:val="24"/>
                <w:szCs w:val="24"/>
              </w:rPr>
              <w:t>Срок, в течение которого разработчиком принимались предложения в связи с проведением публичного обсуждения проекта НПА: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 xml:space="preserve">начало: </w:t>
            </w:r>
            <w:r w:rsidRPr="00F00DDD">
              <w:rPr>
                <w:rFonts w:eastAsiaTheme="minorEastAsia"/>
                <w:i/>
                <w:sz w:val="24"/>
                <w:szCs w:val="24"/>
              </w:rPr>
              <w:t>дд.мм.гггг</w:t>
            </w:r>
            <w:r w:rsidRPr="00F00DDD">
              <w:rPr>
                <w:rFonts w:eastAsiaTheme="minorEastAsia"/>
                <w:sz w:val="24"/>
                <w:szCs w:val="24"/>
              </w:rPr>
              <w:t xml:space="preserve">; окончание: </w:t>
            </w:r>
            <w:r w:rsidRPr="00F00DDD">
              <w:rPr>
                <w:rFonts w:eastAsiaTheme="minorEastAsia"/>
                <w:i/>
                <w:sz w:val="24"/>
                <w:szCs w:val="24"/>
              </w:rPr>
              <w:t>дд.мм.гггг</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Сведения о лицах, извещенных о проведении публичных консультаций:</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перечисление всех лиц, которым были направлены уведомления о проведении публичных консультаций</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sz w:val="24"/>
                <w:szCs w:val="24"/>
              </w:rPr>
              <w:t>Сведения о лицах, представивших предложения: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перечисление всех лиц, представивших предложения</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sz w:val="24"/>
                <w:szCs w:val="24"/>
              </w:rPr>
            </w:pPr>
            <w:r w:rsidRPr="00F00DDD">
              <w:rPr>
                <w:rFonts w:eastAsiaTheme="minorEastAsia"/>
                <w:sz w:val="24"/>
                <w:szCs w:val="24"/>
              </w:rPr>
              <w:t>Иные сведения о проведении публичного обсуждения проекта НПА:</w:t>
            </w:r>
          </w:p>
        </w:tc>
      </w:tr>
      <w:tr w:rsidR="00E80FED" w:rsidRPr="00F00DDD" w:rsidTr="00892EAD">
        <w:tc>
          <w:tcPr>
            <w:tcW w:w="10216" w:type="dxa"/>
          </w:tcPr>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 xml:space="preserve">указывается при наличии дополнительных сведений </w:t>
            </w:r>
          </w:p>
        </w:tc>
      </w:tr>
    </w:tbl>
    <w:p w:rsidR="00E80FED" w:rsidRPr="00F00DDD" w:rsidRDefault="00E80FED" w:rsidP="00E80FED">
      <w:pPr>
        <w:widowControl w:val="0"/>
        <w:autoSpaceDE w:val="0"/>
        <w:autoSpaceDN w:val="0"/>
        <w:adjustRightInd w:val="0"/>
        <w:jc w:val="both"/>
        <w:rPr>
          <w:rFonts w:eastAsiaTheme="minorEastAsia"/>
          <w:sz w:val="24"/>
          <w:szCs w:val="24"/>
        </w:rPr>
      </w:pPr>
      <w:r w:rsidRPr="00F00DDD">
        <w:rPr>
          <w:rFonts w:eastAsiaTheme="minorEastAsia"/>
          <w:sz w:val="24"/>
          <w:szCs w:val="24"/>
        </w:rPr>
        <w:t>Приложение. Сводка предложений с указанием сведений об их учете или причинах отклонения на … л. в 1 экз.</w:t>
      </w:r>
    </w:p>
    <w:tbl>
      <w:tblPr>
        <w:tblW w:w="10108" w:type="dxa"/>
        <w:tblInd w:w="108" w:type="dxa"/>
        <w:tblLook w:val="01E0"/>
      </w:tblPr>
      <w:tblGrid>
        <w:gridCol w:w="4732"/>
        <w:gridCol w:w="2688"/>
        <w:gridCol w:w="2688"/>
      </w:tblGrid>
      <w:tr w:rsidR="00E80FED" w:rsidRPr="00F00DDD" w:rsidTr="0093770D">
        <w:trPr>
          <w:cantSplit/>
          <w:trHeight w:val="992"/>
        </w:trPr>
        <w:tc>
          <w:tcPr>
            <w:tcW w:w="4732" w:type="dxa"/>
            <w:vAlign w:val="center"/>
          </w:tcPr>
          <w:p w:rsidR="00E80FED" w:rsidRPr="00F00DDD" w:rsidRDefault="0093770D" w:rsidP="00892EAD">
            <w:pPr>
              <w:widowControl w:val="0"/>
              <w:autoSpaceDE w:val="0"/>
              <w:autoSpaceDN w:val="0"/>
              <w:adjustRightInd w:val="0"/>
              <w:rPr>
                <w:rFonts w:eastAsiaTheme="minorEastAsia"/>
                <w:i/>
                <w:sz w:val="24"/>
                <w:szCs w:val="24"/>
              </w:rPr>
            </w:pPr>
            <w:r>
              <w:rPr>
                <w:rFonts w:eastAsiaTheme="minorEastAsia"/>
                <w:i/>
                <w:sz w:val="24"/>
                <w:szCs w:val="24"/>
              </w:rPr>
              <w:t xml:space="preserve">Глава Городского округа Верхняя Тура </w:t>
            </w:r>
          </w:p>
          <w:p w:rsidR="00E80FED" w:rsidRPr="00F00DDD" w:rsidRDefault="00E80FED" w:rsidP="00892EAD">
            <w:pPr>
              <w:widowControl w:val="0"/>
              <w:autoSpaceDE w:val="0"/>
              <w:autoSpaceDN w:val="0"/>
              <w:adjustRightInd w:val="0"/>
              <w:rPr>
                <w:rFonts w:eastAsiaTheme="minorEastAsia"/>
                <w:b/>
                <w:sz w:val="24"/>
                <w:szCs w:val="24"/>
              </w:rPr>
            </w:pPr>
            <w:r w:rsidRPr="00F00DDD">
              <w:rPr>
                <w:rFonts w:eastAsiaTheme="minorEastAsia"/>
                <w:b/>
                <w:sz w:val="24"/>
                <w:szCs w:val="24"/>
              </w:rPr>
              <w:t>___________________</w:t>
            </w:r>
          </w:p>
          <w:p w:rsidR="00E80FED" w:rsidRPr="00F00DDD" w:rsidRDefault="00E80FED" w:rsidP="00892EAD">
            <w:pPr>
              <w:widowControl w:val="0"/>
              <w:autoSpaceDE w:val="0"/>
              <w:autoSpaceDN w:val="0"/>
              <w:adjustRightInd w:val="0"/>
              <w:rPr>
                <w:rFonts w:eastAsiaTheme="minorEastAsia"/>
                <w:i/>
                <w:sz w:val="24"/>
                <w:szCs w:val="24"/>
              </w:rPr>
            </w:pPr>
            <w:r w:rsidRPr="00F00DDD">
              <w:rPr>
                <w:rFonts w:eastAsiaTheme="minorEastAsia"/>
                <w:i/>
                <w:sz w:val="24"/>
                <w:szCs w:val="24"/>
              </w:rPr>
              <w:t>(инициалы, фамилия)</w:t>
            </w:r>
          </w:p>
        </w:tc>
        <w:tc>
          <w:tcPr>
            <w:tcW w:w="2688" w:type="dxa"/>
            <w:vAlign w:val="center"/>
          </w:tcPr>
          <w:p w:rsidR="0093770D" w:rsidRDefault="0093770D" w:rsidP="00892EAD">
            <w:pPr>
              <w:widowControl w:val="0"/>
              <w:autoSpaceDE w:val="0"/>
              <w:autoSpaceDN w:val="0"/>
              <w:adjustRightInd w:val="0"/>
              <w:jc w:val="center"/>
              <w:rPr>
                <w:rFonts w:eastAsiaTheme="minorEastAsia"/>
                <w:sz w:val="24"/>
                <w:szCs w:val="24"/>
              </w:rPr>
            </w:pPr>
          </w:p>
          <w:p w:rsidR="00E80FED" w:rsidRPr="00F00DDD" w:rsidRDefault="00E80FED" w:rsidP="00892EAD">
            <w:pPr>
              <w:widowControl w:val="0"/>
              <w:autoSpaceDE w:val="0"/>
              <w:autoSpaceDN w:val="0"/>
              <w:adjustRightInd w:val="0"/>
              <w:jc w:val="center"/>
              <w:rPr>
                <w:rFonts w:eastAsiaTheme="minorEastAsia"/>
                <w:sz w:val="24"/>
                <w:szCs w:val="24"/>
              </w:rPr>
            </w:pPr>
            <w:r>
              <w:rPr>
                <w:rFonts w:eastAsiaTheme="minorEastAsia"/>
                <w:sz w:val="24"/>
                <w:szCs w:val="24"/>
              </w:rPr>
              <w:t>______________</w:t>
            </w:r>
          </w:p>
          <w:p w:rsidR="00E80FED" w:rsidRPr="00F00DDD" w:rsidRDefault="00E80FED" w:rsidP="00892EAD">
            <w:pPr>
              <w:widowControl w:val="0"/>
              <w:autoSpaceDE w:val="0"/>
              <w:autoSpaceDN w:val="0"/>
              <w:adjustRightInd w:val="0"/>
              <w:jc w:val="center"/>
              <w:rPr>
                <w:rFonts w:eastAsiaTheme="minorEastAsia"/>
                <w:i/>
                <w:sz w:val="24"/>
                <w:szCs w:val="24"/>
              </w:rPr>
            </w:pPr>
            <w:r w:rsidRPr="00F00DDD">
              <w:rPr>
                <w:rFonts w:eastAsiaTheme="minorEastAsia"/>
                <w:i/>
                <w:sz w:val="24"/>
                <w:szCs w:val="24"/>
              </w:rPr>
              <w:t>(подпись)</w:t>
            </w:r>
          </w:p>
        </w:tc>
        <w:tc>
          <w:tcPr>
            <w:tcW w:w="2688" w:type="dxa"/>
            <w:vAlign w:val="center"/>
          </w:tcPr>
          <w:p w:rsidR="00E80FED" w:rsidRPr="00F00DDD" w:rsidRDefault="00E80FED" w:rsidP="00892EAD">
            <w:pPr>
              <w:widowControl w:val="0"/>
              <w:autoSpaceDE w:val="0"/>
              <w:autoSpaceDN w:val="0"/>
              <w:adjustRightInd w:val="0"/>
              <w:jc w:val="center"/>
              <w:rPr>
                <w:rFonts w:eastAsiaTheme="minorEastAsia"/>
                <w:sz w:val="24"/>
                <w:szCs w:val="24"/>
              </w:rPr>
            </w:pPr>
            <w:r w:rsidRPr="00F00DDD">
              <w:rPr>
                <w:rFonts w:eastAsiaTheme="minorEastAsia"/>
                <w:sz w:val="24"/>
                <w:szCs w:val="24"/>
              </w:rPr>
              <w:t>Дата:</w:t>
            </w:r>
          </w:p>
          <w:p w:rsidR="00E80FED" w:rsidRPr="00F00DDD" w:rsidRDefault="00E80FED" w:rsidP="00892EAD">
            <w:pPr>
              <w:widowControl w:val="0"/>
              <w:autoSpaceDE w:val="0"/>
              <w:autoSpaceDN w:val="0"/>
              <w:adjustRightInd w:val="0"/>
              <w:jc w:val="center"/>
              <w:rPr>
                <w:rFonts w:eastAsiaTheme="minorEastAsia"/>
                <w:i/>
                <w:sz w:val="24"/>
                <w:szCs w:val="24"/>
              </w:rPr>
            </w:pPr>
            <w:r w:rsidRPr="00F00DDD">
              <w:rPr>
                <w:rFonts w:eastAsiaTheme="minorEastAsia"/>
                <w:i/>
                <w:sz w:val="24"/>
                <w:szCs w:val="24"/>
              </w:rPr>
              <w:t>(дд.мм.гггг)</w:t>
            </w:r>
          </w:p>
        </w:tc>
      </w:tr>
    </w:tbl>
    <w:p w:rsidR="00E80FED" w:rsidRPr="00F00DDD" w:rsidRDefault="00E80FED" w:rsidP="00E80FED">
      <w:pPr>
        <w:widowControl w:val="0"/>
        <w:autoSpaceDE w:val="0"/>
        <w:autoSpaceDN w:val="0"/>
        <w:adjustRightInd w:val="0"/>
        <w:rPr>
          <w:rFonts w:eastAsiaTheme="minorEastAsia"/>
          <w:b/>
          <w:sz w:val="24"/>
          <w:szCs w:val="24"/>
        </w:rPr>
        <w:sectPr w:rsidR="00E80FED" w:rsidRPr="00F00DDD" w:rsidSect="00892EAD">
          <w:footerReference w:type="default" r:id="rId17"/>
          <w:pgSz w:w="11906" w:h="16838"/>
          <w:pgMar w:top="1134" w:right="851" w:bottom="1134" w:left="1276" w:header="720" w:footer="720" w:gutter="0"/>
          <w:cols w:space="720"/>
          <w:noEndnote/>
        </w:sectPr>
      </w:pP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lastRenderedPageBreak/>
        <w:t>Приложение № 2</w:t>
      </w: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t>УТВЕРЖДЕНЫ</w:t>
      </w: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t>постановлением</w:t>
      </w:r>
    </w:p>
    <w:p w:rsidR="00E80FED" w:rsidRPr="00397885" w:rsidRDefault="00E80FED" w:rsidP="00397885">
      <w:pPr>
        <w:ind w:left="5670"/>
        <w:jc w:val="center"/>
        <w:rPr>
          <w:rFonts w:eastAsiaTheme="minorHAnsi"/>
          <w:sz w:val="26"/>
          <w:szCs w:val="26"/>
          <w:lang w:eastAsia="en-US"/>
        </w:rPr>
      </w:pPr>
      <w:r w:rsidRPr="00397885">
        <w:rPr>
          <w:rFonts w:eastAsiaTheme="minorHAnsi"/>
          <w:sz w:val="26"/>
          <w:szCs w:val="26"/>
          <w:lang w:eastAsia="en-US"/>
        </w:rPr>
        <w:t xml:space="preserve">Администрации </w:t>
      </w:r>
      <w:r w:rsidR="004A6857">
        <w:rPr>
          <w:rFonts w:eastAsiaTheme="minorHAnsi"/>
          <w:sz w:val="26"/>
          <w:szCs w:val="26"/>
          <w:lang w:eastAsia="en-US"/>
        </w:rPr>
        <w:t xml:space="preserve">Городского округа Верхняя Тура </w:t>
      </w:r>
    </w:p>
    <w:p w:rsidR="00D048ED" w:rsidRPr="00892EAD" w:rsidRDefault="00D048ED" w:rsidP="00D048ED">
      <w:pPr>
        <w:ind w:left="5670"/>
        <w:jc w:val="center"/>
        <w:rPr>
          <w:rFonts w:eastAsiaTheme="minorHAnsi"/>
          <w:sz w:val="26"/>
          <w:szCs w:val="26"/>
          <w:lang w:eastAsia="en-US"/>
        </w:rPr>
      </w:pPr>
      <w:r>
        <w:rPr>
          <w:rFonts w:eastAsiaTheme="minorHAnsi"/>
          <w:sz w:val="26"/>
          <w:szCs w:val="26"/>
          <w:lang w:eastAsia="en-US"/>
        </w:rPr>
        <w:t>от 29.09.2017г. № 55</w:t>
      </w:r>
    </w:p>
    <w:p w:rsidR="00E80FED" w:rsidRPr="00397885" w:rsidRDefault="00E80FED" w:rsidP="00397885">
      <w:pPr>
        <w:ind w:left="5670"/>
        <w:jc w:val="center"/>
        <w:rPr>
          <w:rFonts w:eastAsiaTheme="minorEastAsia"/>
          <w:b/>
          <w:color w:val="000000"/>
          <w:sz w:val="26"/>
          <w:szCs w:val="26"/>
        </w:rPr>
      </w:pPr>
    </w:p>
    <w:p w:rsidR="00E80FED" w:rsidRPr="00397885" w:rsidRDefault="00E80FED" w:rsidP="00397885">
      <w:pPr>
        <w:widowControl w:val="0"/>
        <w:autoSpaceDE w:val="0"/>
        <w:autoSpaceDN w:val="0"/>
        <w:adjustRightInd w:val="0"/>
        <w:jc w:val="center"/>
        <w:rPr>
          <w:rFonts w:eastAsiaTheme="minorEastAsia"/>
          <w:b/>
          <w:color w:val="000000"/>
          <w:sz w:val="26"/>
          <w:szCs w:val="26"/>
        </w:rPr>
      </w:pPr>
      <w:r w:rsidRPr="00397885">
        <w:rPr>
          <w:rFonts w:eastAsiaTheme="minorEastAsia"/>
          <w:b/>
          <w:color w:val="000000"/>
          <w:sz w:val="26"/>
          <w:szCs w:val="26"/>
        </w:rPr>
        <w:t xml:space="preserve">Методические рекомендации по проведению </w:t>
      </w:r>
    </w:p>
    <w:p w:rsidR="00E80FED" w:rsidRPr="00397885" w:rsidRDefault="00E80FED" w:rsidP="00397885">
      <w:pPr>
        <w:widowControl w:val="0"/>
        <w:autoSpaceDE w:val="0"/>
        <w:autoSpaceDN w:val="0"/>
        <w:adjustRightInd w:val="0"/>
        <w:jc w:val="center"/>
        <w:rPr>
          <w:rFonts w:eastAsiaTheme="minorEastAsia"/>
          <w:b/>
          <w:color w:val="000000"/>
          <w:sz w:val="26"/>
          <w:szCs w:val="26"/>
        </w:rPr>
      </w:pPr>
      <w:r w:rsidRPr="00397885">
        <w:rPr>
          <w:rFonts w:eastAsiaTheme="minorEastAsia"/>
          <w:b/>
          <w:color w:val="000000"/>
          <w:sz w:val="26"/>
          <w:szCs w:val="26"/>
        </w:rPr>
        <w:t xml:space="preserve">экспертизы муниципальных нормативных правовых актов </w:t>
      </w:r>
      <w:r w:rsidR="004A6857">
        <w:rPr>
          <w:rFonts w:eastAsiaTheme="minorEastAsia"/>
          <w:b/>
          <w:color w:val="000000"/>
          <w:sz w:val="26"/>
          <w:szCs w:val="26"/>
        </w:rPr>
        <w:t xml:space="preserve">Администрации Городского округа Верхняя Тура </w:t>
      </w:r>
    </w:p>
    <w:p w:rsidR="00E80FED" w:rsidRPr="00397885" w:rsidRDefault="00E80FED" w:rsidP="00397885">
      <w:pPr>
        <w:widowControl w:val="0"/>
        <w:autoSpaceDE w:val="0"/>
        <w:autoSpaceDN w:val="0"/>
        <w:adjustRightInd w:val="0"/>
        <w:jc w:val="center"/>
        <w:rPr>
          <w:rFonts w:eastAsiaTheme="minorEastAsia"/>
          <w:b/>
          <w:color w:val="000000"/>
          <w:sz w:val="26"/>
          <w:szCs w:val="26"/>
        </w:rPr>
      </w:pPr>
    </w:p>
    <w:p w:rsidR="00E80FED" w:rsidRPr="00397885"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Глава 1. Общие положения</w:t>
      </w:r>
    </w:p>
    <w:p w:rsidR="00E80FED" w:rsidRPr="00397885" w:rsidRDefault="00E80FED" w:rsidP="00397885">
      <w:pPr>
        <w:widowControl w:val="0"/>
        <w:tabs>
          <w:tab w:val="left" w:pos="0"/>
        </w:tabs>
        <w:autoSpaceDE w:val="0"/>
        <w:autoSpaceDN w:val="0"/>
        <w:adjustRightInd w:val="0"/>
        <w:jc w:val="both"/>
        <w:rPr>
          <w:rFonts w:eastAsiaTheme="minorEastAsia"/>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1. Настоящие Методические рекомендации предназначены для применения уполномоченным органом в сфере оценки регулирующего воздействия </w:t>
      </w:r>
      <w:r w:rsidR="00557EF0">
        <w:rPr>
          <w:rFonts w:eastAsiaTheme="minorEastAsia"/>
          <w:sz w:val="26"/>
          <w:szCs w:val="26"/>
        </w:rPr>
        <w:t>–</w:t>
      </w:r>
      <w:r w:rsidRPr="00397885">
        <w:rPr>
          <w:rFonts w:eastAsiaTheme="minorEastAsia"/>
          <w:sz w:val="26"/>
          <w:szCs w:val="26"/>
        </w:rPr>
        <w:t xml:space="preserve"> </w:t>
      </w:r>
      <w:r w:rsidR="00557EF0">
        <w:rPr>
          <w:rFonts w:eastAsiaTheme="minorEastAsia"/>
          <w:sz w:val="26"/>
          <w:szCs w:val="26"/>
        </w:rPr>
        <w:t>планово-</w:t>
      </w:r>
      <w:r w:rsidRPr="00397885">
        <w:rPr>
          <w:rFonts w:eastAsiaTheme="minorEastAsia"/>
          <w:sz w:val="26"/>
          <w:szCs w:val="26"/>
        </w:rPr>
        <w:t xml:space="preserve">экономическим </w:t>
      </w:r>
      <w:r w:rsidR="00557EF0">
        <w:rPr>
          <w:rFonts w:eastAsiaTheme="minorEastAsia"/>
          <w:sz w:val="26"/>
          <w:szCs w:val="26"/>
        </w:rPr>
        <w:t>отделом</w:t>
      </w:r>
      <w:r w:rsidRPr="00397885">
        <w:rPr>
          <w:rFonts w:eastAsiaTheme="minorEastAsia"/>
          <w:sz w:val="26"/>
          <w:szCs w:val="26"/>
        </w:rPr>
        <w:t xml:space="preserve"> Администрации </w:t>
      </w:r>
      <w:r w:rsidR="00557EF0">
        <w:rPr>
          <w:rFonts w:eastAsiaTheme="minorEastAsia"/>
          <w:sz w:val="26"/>
          <w:szCs w:val="26"/>
        </w:rPr>
        <w:t>Городского округа Верхняя Тура</w:t>
      </w:r>
      <w:r w:rsidRPr="00397885">
        <w:rPr>
          <w:rFonts w:eastAsiaTheme="minorEastAsia"/>
          <w:sz w:val="26"/>
          <w:szCs w:val="26"/>
        </w:rPr>
        <w:t xml:space="preserve"> (далее - Уполномоченный орган), органом Администрации </w:t>
      </w:r>
      <w:r w:rsidR="00557EF0">
        <w:rPr>
          <w:rFonts w:eastAsiaTheme="minorEastAsia"/>
          <w:sz w:val="26"/>
          <w:szCs w:val="26"/>
        </w:rPr>
        <w:t>Городского округа Верхняя Тура</w:t>
      </w:r>
      <w:r w:rsidRPr="00397885">
        <w:rPr>
          <w:rFonts w:eastAsiaTheme="minorEastAsia"/>
          <w:sz w:val="26"/>
          <w:szCs w:val="26"/>
        </w:rPr>
        <w:t>, являющимся разработчиком муниципального нормативного правового акта (далее - Разработчик), при проведении экспертизы муниципальных нормативных правовых актов.</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Целью экспертизы муниципальных нормативных правовых актов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осуществление предпринимательской и инвестиционной деятельности.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p>
    <w:p w:rsidR="00434A6A" w:rsidRDefault="00E80FED" w:rsidP="00397885">
      <w:pPr>
        <w:widowControl w:val="0"/>
        <w:tabs>
          <w:tab w:val="left" w:pos="0"/>
        </w:tabs>
        <w:autoSpaceDE w:val="0"/>
        <w:autoSpaceDN w:val="0"/>
        <w:adjustRightInd w:val="0"/>
        <w:jc w:val="center"/>
        <w:rPr>
          <w:rFonts w:eastAsiaTheme="minorEastAsia"/>
          <w:b/>
          <w:sz w:val="26"/>
          <w:szCs w:val="26"/>
        </w:rPr>
      </w:pPr>
      <w:r w:rsidRPr="00397885">
        <w:rPr>
          <w:rFonts w:eastAsiaTheme="minorEastAsia"/>
          <w:b/>
          <w:sz w:val="26"/>
          <w:szCs w:val="26"/>
        </w:rPr>
        <w:t>Глава 2. Последовательность проведения экспертизы нормативных</w:t>
      </w:r>
    </w:p>
    <w:p w:rsidR="00E80FED" w:rsidRPr="00397885" w:rsidRDefault="00E80FED" w:rsidP="00397885">
      <w:pPr>
        <w:widowControl w:val="0"/>
        <w:tabs>
          <w:tab w:val="left" w:pos="0"/>
        </w:tabs>
        <w:autoSpaceDE w:val="0"/>
        <w:autoSpaceDN w:val="0"/>
        <w:adjustRightInd w:val="0"/>
        <w:jc w:val="center"/>
        <w:rPr>
          <w:rFonts w:eastAsiaTheme="minorEastAsia"/>
          <w:b/>
          <w:sz w:val="26"/>
          <w:szCs w:val="26"/>
        </w:rPr>
      </w:pPr>
      <w:r w:rsidRPr="00397885">
        <w:rPr>
          <w:rFonts w:eastAsiaTheme="minorEastAsia"/>
          <w:b/>
          <w:sz w:val="26"/>
          <w:szCs w:val="26"/>
        </w:rPr>
        <w:t>правовых актов</w:t>
      </w:r>
    </w:p>
    <w:p w:rsidR="00E80FED" w:rsidRPr="00397885" w:rsidRDefault="00E80FED" w:rsidP="00397885">
      <w:pPr>
        <w:widowControl w:val="0"/>
        <w:tabs>
          <w:tab w:val="left" w:pos="0"/>
        </w:tabs>
        <w:autoSpaceDE w:val="0"/>
        <w:autoSpaceDN w:val="0"/>
        <w:adjustRightInd w:val="0"/>
        <w:jc w:val="center"/>
        <w:rPr>
          <w:rFonts w:eastAsiaTheme="minorEastAsia"/>
          <w:b/>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3. Экспертиза муниципальных нормативных правовых актов проводится в соответствии с годовым планом проведения экспертизы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Форма плана проведения экспертизы НПА муниципального образования </w:t>
      </w:r>
      <w:r w:rsidR="00557EF0">
        <w:rPr>
          <w:rFonts w:eastAsiaTheme="minorEastAsia"/>
          <w:sz w:val="26"/>
          <w:szCs w:val="26"/>
        </w:rPr>
        <w:t>Городской округ Верхняя Тура</w:t>
      </w:r>
      <w:r w:rsidRPr="00397885">
        <w:rPr>
          <w:rFonts w:eastAsiaTheme="minorEastAsia"/>
          <w:sz w:val="26"/>
          <w:szCs w:val="26"/>
        </w:rPr>
        <w:t xml:space="preserve"> указана в Приложении № 1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4. Результаты экспертизы муниципальных НПА оформляются в виде заключения. Форма заключения о результатах экспертизы муниципального НПА указана в Приложении № 2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5. Экспертиза муниципальных НПА основывается на опубликованных в открытых источниках данных, доступных иным заинтересованным лицам, официальной информации. В заключении о результатах экспертизы муниципального нормативного правового акта указываются источники полученных данных.</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6. Уполномоченный орган и Разработчик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7. В целях обеспечения открытости процедуры экспертизы муниципальных НПА 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E80FED" w:rsidRPr="00397885" w:rsidRDefault="0076129B"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lastRenderedPageBreak/>
        <w:t xml:space="preserve">Глава </w:t>
      </w:r>
      <w:r w:rsidR="00E80FED" w:rsidRPr="00397885">
        <w:rPr>
          <w:rFonts w:eastAsiaTheme="minorEastAsia"/>
          <w:b/>
          <w:sz w:val="26"/>
          <w:szCs w:val="26"/>
        </w:rPr>
        <w:t xml:space="preserve">3. Процедура подготовки проекта заключения о результатах </w:t>
      </w:r>
    </w:p>
    <w:p w:rsidR="00E80FED" w:rsidRPr="00397885"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экспертизы муниципального нормативного правового акта</w:t>
      </w:r>
    </w:p>
    <w:p w:rsidR="00E80FED" w:rsidRPr="00397885" w:rsidRDefault="00E80FED" w:rsidP="00397885">
      <w:pPr>
        <w:widowControl w:val="0"/>
        <w:tabs>
          <w:tab w:val="left" w:pos="0"/>
        </w:tabs>
        <w:autoSpaceDE w:val="0"/>
        <w:autoSpaceDN w:val="0"/>
        <w:adjustRightInd w:val="0"/>
        <w:jc w:val="both"/>
        <w:rPr>
          <w:rFonts w:eastAsiaTheme="minorEastAsia"/>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8. Проект заключения о результатах экспертизы муниципального НПА 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9. В проекте заключения о результатах экспертизы муниципального НПА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10. Раздел 1 заключения о результатах экспертизы муниципального НПА «Общая информация».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приводятся сведения об оцениваемом НПА. Если ранее в отношении проекта НПА проводилась ОРВ, то информация вносится в соответствующее поле.</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11. Раздел 2 заключения о результатах экспертизы муниципального НПА «Основные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В данном разделе дается характеристика групп участников экономических (общественных) отношений, интересы которых затронуты НПА. К группам участников отношений могут быть отнесены: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или внутренний спрос; крупные, средние или малые предприятия, индивидуальные предприниматели и др.);</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3) некоммерческие организации (в целом либо отдельные их группы);</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4)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НПА.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выросло/снизилось число участников группы в абсолютных величинах и в процентном выражении в связи с введением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12. Раздел 3 заключения о результатах экспертизы муниципального НПА «Оценка степени решения проблемы и преодоления</w:t>
      </w:r>
      <w:r w:rsidR="00B234AD">
        <w:rPr>
          <w:rFonts w:eastAsiaTheme="minorEastAsia"/>
          <w:sz w:val="26"/>
          <w:szCs w:val="26"/>
        </w:rPr>
        <w:t>,</w:t>
      </w:r>
      <w:r w:rsidRPr="00397885">
        <w:rPr>
          <w:rFonts w:eastAsiaTheme="minorEastAsia"/>
          <w:sz w:val="26"/>
          <w:szCs w:val="26"/>
        </w:rPr>
        <w:t xml:space="preserve"> связанных с ней негативных </w:t>
      </w:r>
      <w:r w:rsidRPr="00397885">
        <w:rPr>
          <w:rFonts w:eastAsiaTheme="minorEastAsia"/>
          <w:sz w:val="26"/>
          <w:szCs w:val="26"/>
        </w:rPr>
        <w:lastRenderedPageBreak/>
        <w:t>эффектов за счет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ОРВ, если для проекта муниципального НПА она проводилась.</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Если ОРВ по проекту муниципального НПА не проводилась, формулировка проблемы проводится на основании ведомственных сведений и экспертной оценки.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НПА проводилась ОРВ, то сопоставляется текущее состояние проблемы с состоянием, описанным в момент проведения ОРВ. Если, по мнению Уполномоченного органа, в момент проведения ОРВ масштаб проблемы был оценен некорректно, это указывается в проекте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При выявлении причинно-следственной связи между текущим состоянием проблемы и регулированием, установленным оцениваемым НПА,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13. Раздел 4 заключения о результатах экспертизы муниципального нормативного правового акта «Оценка бюджетных расходов и доходов, возникающих при муниципальном регулировании».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указываются все функции, полномочия, обязанности и права органов местного самоуправления, которые реализуются во исполнение оцениваемого муниципального НПА. Кратко описывается порядок реализации соответствующих функций, каким органом местного самоуправления они реализуются.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косвенные дополнительные доходы бюджетов (например, связанные с изменением налоговой базы в разрезе налогов и т.д.);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lastRenderedPageBreak/>
        <w:t>3) выпадающие доходы (например, связанные со снижением налоговых ставок, введением льгот и т.д.).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могут приводиться иные сведения о расходах и возможных поступлениях по уровням бюджетной системы.</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14. Раздел 5 заключения о результатах экспертизы муниципального нормативного правового акта «Оценка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указываются обязанности и ограничения, которые возлагаются на участников отношений нормативным правовым актом.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отношении каждой обязанности (ограничения) указываются субъекты предпринимательской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Расходы делятся на: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1) единовременные расходы - связанные с капитальными вложениями, разработкой информационных систем, разработкой внутренней нормативной документации, обучением и т.д.)приводятся с указанием времени их возникновения;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постоянные расходы, которые приводятся в расчете за год.</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поле «Описание издержек, не поддающихся количественной оценке»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поле «Описание выгод субъектов предпринимательской и инвестиционной деятельности, возникающих в связи с регулированием» дается количественное описание выгод различных групп, затронутых регулированием. В данном разделе можно дать оценку выгод типичного представителя группы. Как и расходы, выгоды могут быть разделены на единовременные и постоянные. Для тех выгод, которые не могут быть оценены количественно, дается их качественная характеристика.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В поле «Сопоставление данных об издержках и выгодах субъектов предпринимательской и инвестиционной деятельности»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w:t>
      </w:r>
      <w:r w:rsidRPr="00397885">
        <w:rPr>
          <w:rFonts w:eastAsiaTheme="minorEastAsia"/>
          <w:sz w:val="26"/>
          <w:szCs w:val="26"/>
        </w:rPr>
        <w:lastRenderedPageBreak/>
        <w:t>качественная оценка баланса выгод и издержек для каждой группы.</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15. Раздел 6 заключения о результатах экспертизы муниципального нормативного правового акта «Оценка положительных и отрицательных последствий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приводится перечень учтенных и неучтенных на стадии ОРВ проекта муниципального НПА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Целесообразно указать, какие последствия были учтены на стадии проведения ОРВ проекта муниципального НПА, а какие были выявлены впоследствии.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Для каждого последствия регулирования приводятся группы, для которых они являются значимыми. Описание групп должно совпадать с выделением групп в разделе 2 заключения о результатах экспертизы муниципального НПА. Желательно приведение количественных оценок как положительных, так и отрицательных последствий.</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16. Раздел 7 заключения о результатах экспертизы муниципального нормативного правового акта «Сведения о реализации методов контроля за достижением цели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приводится характеристика методов контроля за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17. Раздел 8 заключения о результатах экспертизы муниципального нормативного правового акта «Оценка достижения заявленных целей регулирования».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В данном разделе указываются количественно измеримые показатели (индикаторы), которые характеризуют достижение целей регулирования. </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Показатели должны быть указаны по каждой цели. В случае проведения ОРВ проекта муниципального НПА, показатели должны совпадать с показателями, указанными в заключении об ОРВ.</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18. Раздел 9 заключения о результатах экспертизы муниципального нормативного правового акта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В данном разделе приводятся выводы о том, была ли путем принятого регулирования решена проблема, достигнуты цели регулирования и был ли выбранный путь решения проблемы наилучшим, выявлены ли в НПА положения, необоснованно затрудняющие ведение предпринимательской и инвестиционной деятельности.</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19. Разделы 10 «Сведения о проведении публичных консультаций по проекту заключения о результатах экспертизы нормативного правового акта» и 11 «Предложения об отмене (изменении) нормативного правового акта или его отдельных положений, иных мерах, направленных на решение проблемы и </w:t>
      </w:r>
      <w:r w:rsidRPr="00397885">
        <w:rPr>
          <w:rFonts w:eastAsiaTheme="minorEastAsia"/>
          <w:sz w:val="26"/>
          <w:szCs w:val="26"/>
        </w:rPr>
        <w:lastRenderedPageBreak/>
        <w:t>преодоление связанных с ней негативных эффектов» при подготовке проекта заключения о результатах экспертизы муниципального НПА не заполняются.</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Данные разделы заполняются после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p>
    <w:p w:rsidR="00E80FED" w:rsidRPr="00397885" w:rsidRDefault="0076129B"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 xml:space="preserve">Глава </w:t>
      </w:r>
      <w:r w:rsidR="00E80FED" w:rsidRPr="00397885">
        <w:rPr>
          <w:rFonts w:eastAsiaTheme="minorEastAsia"/>
          <w:b/>
          <w:sz w:val="26"/>
          <w:szCs w:val="26"/>
        </w:rPr>
        <w:t xml:space="preserve">4. Проведение публичных консультаций по проекту </w:t>
      </w:r>
    </w:p>
    <w:p w:rsidR="00434A6A"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 xml:space="preserve">заключения о результатах экспертизы муниципального нормативного </w:t>
      </w:r>
    </w:p>
    <w:p w:rsidR="00E80FED" w:rsidRPr="00397885" w:rsidRDefault="00E80FED" w:rsidP="00397885">
      <w:pPr>
        <w:widowControl w:val="0"/>
        <w:tabs>
          <w:tab w:val="left" w:pos="0"/>
        </w:tabs>
        <w:autoSpaceDE w:val="0"/>
        <w:autoSpaceDN w:val="0"/>
        <w:adjustRightInd w:val="0"/>
        <w:contextualSpacing/>
        <w:jc w:val="center"/>
        <w:rPr>
          <w:rFonts w:eastAsiaTheme="minorEastAsia"/>
          <w:b/>
          <w:sz w:val="26"/>
          <w:szCs w:val="26"/>
        </w:rPr>
      </w:pPr>
      <w:r w:rsidRPr="00397885">
        <w:rPr>
          <w:rFonts w:eastAsiaTheme="minorEastAsia"/>
          <w:b/>
          <w:sz w:val="26"/>
          <w:szCs w:val="26"/>
        </w:rPr>
        <w:t>правового акта</w:t>
      </w:r>
    </w:p>
    <w:p w:rsidR="00E80FED" w:rsidRPr="00397885" w:rsidRDefault="00E80FED" w:rsidP="00397885">
      <w:pPr>
        <w:widowControl w:val="0"/>
        <w:tabs>
          <w:tab w:val="left" w:pos="0"/>
        </w:tabs>
        <w:autoSpaceDE w:val="0"/>
        <w:autoSpaceDN w:val="0"/>
        <w:adjustRightInd w:val="0"/>
        <w:jc w:val="center"/>
        <w:rPr>
          <w:rFonts w:eastAsiaTheme="minorEastAsia"/>
          <w:sz w:val="26"/>
          <w:szCs w:val="26"/>
        </w:rPr>
      </w:pP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xml:space="preserve">20. В целях проведения публичных консультаций по проекту заключения о результатах экспертизы муниципального НПА (далее - публичные консультации) Уполномоченным органом на официальном сайте муниципального образования </w:t>
      </w:r>
      <w:r w:rsidR="00B234AD">
        <w:rPr>
          <w:rFonts w:eastAsiaTheme="minorEastAsia"/>
          <w:sz w:val="26"/>
          <w:szCs w:val="26"/>
        </w:rPr>
        <w:t>Городской округ Верхняя Тура</w:t>
      </w:r>
      <w:r w:rsidRPr="00397885">
        <w:rPr>
          <w:rFonts w:eastAsiaTheme="minorEastAsia"/>
          <w:sz w:val="26"/>
          <w:szCs w:val="26"/>
        </w:rPr>
        <w:t>,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(далее - официальный сайт), размещается уведомление о проведении публичных консультаций, текст НПА в редакции, действующей на момент размещения, и проект заключения о результатах экспертизы муниципального НПА. Форма уведомления о проведении публичных консультаций по проекту заключения о результатах экспертизы муниципального НПА указана в Приложении № 3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21. Публичные консультации проводятся с целью:</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 определения мнения заинтересованных лиц о необходимости отмены (изменения) муниципального нормативного правового акта.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22. Срок проведения публичных консультаций не может составлять менее 10 и более 30 рабочих дней. Датой начала публичных консультаций считается дата размещения Уполномоченным органом проекта заключения о результатах экспертизы муниципального НПА на официальном сайте.</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23. Кроме проведения публичных консультаций могут использоваться иные формы публичных обсуждений муниципального НПА,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24.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Форма сводки предложений по результатам проведения публичных консультаций по проекту заключения о результатах экспертизы муниципального НПА указана в Приложении № 4 к настоящим Методическим рекомендациям.</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25. По результатам публичных консультаций Уполномоченный орган дорабатывает проект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 составляет сводку предложений по результатам проведения публичных консультаций по проекту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lastRenderedPageBreak/>
        <w:t>- заполняет разделы 10 «Сведения о проведении публичных консультаций по проекту заключения о результатах экспертизы нормативного правового акта» и 11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 заключения о результатах экспертизы муниципального НПА.</w:t>
      </w:r>
    </w:p>
    <w:p w:rsidR="00E80FED" w:rsidRPr="00397885" w:rsidRDefault="00E80FED" w:rsidP="00397885">
      <w:pPr>
        <w:widowControl w:val="0"/>
        <w:tabs>
          <w:tab w:val="left" w:pos="0"/>
        </w:tabs>
        <w:autoSpaceDE w:val="0"/>
        <w:autoSpaceDN w:val="0"/>
        <w:adjustRightInd w:val="0"/>
        <w:ind w:firstLine="709"/>
        <w:jc w:val="both"/>
        <w:rPr>
          <w:rFonts w:eastAsiaTheme="minorEastAsia"/>
          <w:sz w:val="26"/>
          <w:szCs w:val="26"/>
        </w:rPr>
      </w:pPr>
      <w:r w:rsidRPr="00397885">
        <w:rPr>
          <w:rFonts w:eastAsiaTheme="minorEastAsia"/>
          <w:sz w:val="26"/>
          <w:szCs w:val="26"/>
        </w:rPr>
        <w:t>26. В разделе 11 заключения о результатах экспертизы муниципального нормативного правового акта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 приводятся предложения об отмене или изменении муниципального НПА или его отдельных положений, иных НПА, во исполнение которых был принят оцениваемый муниципальный НПА, другие предложения, направленные на достижение заявленных целей регулирования.</w:t>
      </w:r>
    </w:p>
    <w:p w:rsidR="00E80FED" w:rsidRPr="00397885" w:rsidRDefault="00E80FED" w:rsidP="00397885">
      <w:pPr>
        <w:rPr>
          <w:rFonts w:eastAsiaTheme="minorEastAsia"/>
          <w:sz w:val="26"/>
          <w:szCs w:val="26"/>
        </w:rPr>
      </w:pPr>
      <w:r w:rsidRPr="00397885">
        <w:rPr>
          <w:rFonts w:eastAsiaTheme="minorEastAsia"/>
          <w:sz w:val="26"/>
          <w:szCs w:val="26"/>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w:t>
      </w:r>
      <w:r w:rsidRPr="00471FA0">
        <w:rPr>
          <w:rFonts w:eastAsiaTheme="minorEastAsia"/>
          <w:sz w:val="28"/>
          <w:szCs w:val="28"/>
        </w:rPr>
        <w:t xml:space="preserve"> 1</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Pr="00866647" w:rsidRDefault="00E80FED" w:rsidP="00E80FED">
      <w:pPr>
        <w:widowControl w:val="0"/>
        <w:autoSpaceDE w:val="0"/>
        <w:autoSpaceDN w:val="0"/>
        <w:adjustRightInd w:val="0"/>
        <w:jc w:val="center"/>
        <w:rPr>
          <w:rFonts w:eastAsiaTheme="minorEastAsia"/>
          <w:b/>
          <w:sz w:val="28"/>
          <w:szCs w:val="28"/>
        </w:rPr>
      </w:pPr>
      <w:r w:rsidRPr="00866647">
        <w:rPr>
          <w:rFonts w:eastAsiaTheme="minorEastAsia"/>
          <w:b/>
          <w:sz w:val="28"/>
          <w:szCs w:val="28"/>
        </w:rPr>
        <w:t>План проведения экспертизы нормативных</w:t>
      </w:r>
      <w:r w:rsidR="00B234AD">
        <w:rPr>
          <w:rFonts w:eastAsiaTheme="minorEastAsia"/>
          <w:b/>
          <w:sz w:val="28"/>
          <w:szCs w:val="28"/>
        </w:rPr>
        <w:t xml:space="preserve"> </w:t>
      </w:r>
      <w:r w:rsidRPr="00866647">
        <w:rPr>
          <w:rFonts w:eastAsiaTheme="minorEastAsia"/>
          <w:b/>
          <w:sz w:val="28"/>
          <w:szCs w:val="28"/>
        </w:rPr>
        <w:t xml:space="preserve">правовых актов </w:t>
      </w:r>
      <w:r w:rsidR="0093770D">
        <w:rPr>
          <w:rFonts w:eastAsiaTheme="minorEastAsia"/>
          <w:b/>
          <w:sz w:val="28"/>
          <w:szCs w:val="28"/>
        </w:rPr>
        <w:br/>
      </w:r>
      <w:r w:rsidR="00B234AD">
        <w:rPr>
          <w:rFonts w:eastAsiaTheme="minorEastAsia"/>
          <w:b/>
          <w:sz w:val="28"/>
          <w:szCs w:val="28"/>
        </w:rPr>
        <w:t xml:space="preserve">Городского округа Верхняя Тура </w:t>
      </w:r>
    </w:p>
    <w:p w:rsidR="00E80FED" w:rsidRDefault="00E80FED" w:rsidP="00E80FED">
      <w:pPr>
        <w:widowControl w:val="0"/>
        <w:autoSpaceDE w:val="0"/>
        <w:autoSpaceDN w:val="0"/>
        <w:adjustRightInd w:val="0"/>
        <w:jc w:val="center"/>
        <w:rPr>
          <w:rFonts w:eastAsiaTheme="minorEastAsia"/>
          <w:b/>
          <w:sz w:val="28"/>
          <w:szCs w:val="28"/>
        </w:rPr>
      </w:pPr>
      <w:r w:rsidRPr="00866647">
        <w:rPr>
          <w:rFonts w:eastAsiaTheme="minorEastAsia"/>
          <w:b/>
          <w:sz w:val="28"/>
          <w:szCs w:val="28"/>
        </w:rPr>
        <w:t>на ____год</w:t>
      </w:r>
    </w:p>
    <w:p w:rsidR="00E80FED" w:rsidRPr="00866647" w:rsidRDefault="00E80FED" w:rsidP="00E80FED">
      <w:pPr>
        <w:widowControl w:val="0"/>
        <w:autoSpaceDE w:val="0"/>
        <w:autoSpaceDN w:val="0"/>
        <w:adjustRightInd w:val="0"/>
        <w:jc w:val="center"/>
        <w:rPr>
          <w:rFonts w:eastAsiaTheme="minorEastAsia"/>
          <w:b/>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984"/>
        <w:gridCol w:w="1741"/>
        <w:gridCol w:w="1735"/>
        <w:gridCol w:w="1799"/>
        <w:gridCol w:w="1813"/>
      </w:tblGrid>
      <w:tr w:rsidR="00B234AD" w:rsidRPr="00B234AD" w:rsidTr="00B234AD">
        <w:tc>
          <w:tcPr>
            <w:tcW w:w="993"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 п/п</w:t>
            </w:r>
          </w:p>
        </w:tc>
        <w:tc>
          <w:tcPr>
            <w:tcW w:w="1984"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Основные реквизиты нормативно-правового акта (дата, вид, номер, наименование, редакция)</w:t>
            </w:r>
          </w:p>
        </w:tc>
        <w:tc>
          <w:tcPr>
            <w:tcW w:w="1741"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Дата вступления в силу нормативно-правового акта</w:t>
            </w:r>
          </w:p>
        </w:tc>
        <w:tc>
          <w:tcPr>
            <w:tcW w:w="1735"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Разработчик нормативно-правового акта</w:t>
            </w:r>
          </w:p>
        </w:tc>
        <w:tc>
          <w:tcPr>
            <w:tcW w:w="1799"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Инициатор предложения</w:t>
            </w:r>
          </w:p>
        </w:tc>
        <w:tc>
          <w:tcPr>
            <w:tcW w:w="1813" w:type="dxa"/>
            <w:vAlign w:val="center"/>
          </w:tcPr>
          <w:p w:rsidR="00B234AD" w:rsidRPr="00B234AD" w:rsidRDefault="00B234AD" w:rsidP="00B234AD">
            <w:pPr>
              <w:widowControl w:val="0"/>
              <w:tabs>
                <w:tab w:val="left" w:pos="0"/>
              </w:tabs>
              <w:autoSpaceDE w:val="0"/>
              <w:autoSpaceDN w:val="0"/>
              <w:adjustRightInd w:val="0"/>
              <w:jc w:val="center"/>
              <w:rPr>
                <w:rFonts w:eastAsiaTheme="minorEastAsia"/>
                <w:sz w:val="26"/>
                <w:szCs w:val="26"/>
              </w:rPr>
            </w:pPr>
            <w:r w:rsidRPr="00B234AD">
              <w:rPr>
                <w:rFonts w:eastAsiaTheme="minorEastAsia"/>
                <w:sz w:val="26"/>
                <w:szCs w:val="26"/>
              </w:rPr>
              <w:t>Планируемые сроки проведения экспертизы</w:t>
            </w:r>
          </w:p>
        </w:tc>
      </w:tr>
      <w:tr w:rsidR="00B234AD" w:rsidRPr="00FE1405" w:rsidTr="00B234AD">
        <w:tc>
          <w:tcPr>
            <w:tcW w:w="993" w:type="dxa"/>
            <w:vAlign w:val="center"/>
          </w:tcPr>
          <w:p w:rsidR="00B234AD" w:rsidRPr="00FE1405" w:rsidRDefault="00B234AD" w:rsidP="00740607">
            <w:pPr>
              <w:pStyle w:val="ConsPlusNormal"/>
              <w:widowControl/>
              <w:ind w:right="52"/>
              <w:jc w:val="center"/>
              <w:rPr>
                <w:rFonts w:ascii="Times New Roman" w:hAnsi="Times New Roman" w:cs="Times New Roman"/>
                <w:sz w:val="28"/>
                <w:szCs w:val="28"/>
              </w:rPr>
            </w:pPr>
          </w:p>
        </w:tc>
        <w:tc>
          <w:tcPr>
            <w:tcW w:w="1984" w:type="dxa"/>
            <w:vAlign w:val="center"/>
          </w:tcPr>
          <w:p w:rsidR="00B234AD" w:rsidRPr="00FE1405" w:rsidRDefault="00B234AD" w:rsidP="00740607">
            <w:pPr>
              <w:pStyle w:val="ConsPlusNormal"/>
              <w:widowControl/>
              <w:jc w:val="center"/>
              <w:rPr>
                <w:rFonts w:ascii="Times New Roman" w:hAnsi="Times New Roman" w:cs="Times New Roman"/>
                <w:sz w:val="28"/>
                <w:szCs w:val="28"/>
              </w:rPr>
            </w:pPr>
          </w:p>
        </w:tc>
        <w:tc>
          <w:tcPr>
            <w:tcW w:w="1741" w:type="dxa"/>
            <w:vAlign w:val="center"/>
          </w:tcPr>
          <w:p w:rsidR="00B234AD" w:rsidRPr="00FE1405" w:rsidRDefault="00B234AD" w:rsidP="00740607">
            <w:pPr>
              <w:pStyle w:val="ConsPlusNormal"/>
              <w:widowControl/>
              <w:tabs>
                <w:tab w:val="left" w:pos="3445"/>
              </w:tabs>
              <w:ind w:right="6"/>
              <w:jc w:val="center"/>
              <w:rPr>
                <w:rFonts w:ascii="Times New Roman" w:hAnsi="Times New Roman" w:cs="Times New Roman"/>
                <w:sz w:val="28"/>
                <w:szCs w:val="28"/>
              </w:rPr>
            </w:pPr>
          </w:p>
        </w:tc>
        <w:tc>
          <w:tcPr>
            <w:tcW w:w="1735" w:type="dxa"/>
            <w:vAlign w:val="center"/>
          </w:tcPr>
          <w:p w:rsidR="00B234AD" w:rsidRPr="00FE1405" w:rsidRDefault="00B234AD" w:rsidP="00740607">
            <w:pPr>
              <w:pStyle w:val="ConsPlusNormal"/>
              <w:widowControl/>
              <w:jc w:val="center"/>
              <w:rPr>
                <w:rFonts w:ascii="Times New Roman" w:hAnsi="Times New Roman" w:cs="Times New Roman"/>
                <w:sz w:val="28"/>
                <w:szCs w:val="28"/>
              </w:rPr>
            </w:pPr>
          </w:p>
        </w:tc>
        <w:tc>
          <w:tcPr>
            <w:tcW w:w="1799" w:type="dxa"/>
            <w:vAlign w:val="center"/>
          </w:tcPr>
          <w:p w:rsidR="00B234AD" w:rsidRPr="00FE1405" w:rsidRDefault="00B234AD" w:rsidP="00740607">
            <w:pPr>
              <w:pStyle w:val="ConsPlusNormal"/>
              <w:widowControl/>
              <w:jc w:val="center"/>
              <w:rPr>
                <w:rFonts w:ascii="Times New Roman" w:hAnsi="Times New Roman" w:cs="Times New Roman"/>
                <w:sz w:val="28"/>
                <w:szCs w:val="28"/>
              </w:rPr>
            </w:pPr>
          </w:p>
        </w:tc>
        <w:tc>
          <w:tcPr>
            <w:tcW w:w="1813" w:type="dxa"/>
            <w:vAlign w:val="center"/>
          </w:tcPr>
          <w:p w:rsidR="00B234AD" w:rsidRPr="00FE1405" w:rsidRDefault="00B234AD" w:rsidP="00740607">
            <w:pPr>
              <w:pStyle w:val="ConsPlusNormal"/>
              <w:widowControl/>
              <w:ind w:right="-108"/>
              <w:jc w:val="center"/>
              <w:rPr>
                <w:rFonts w:ascii="Times New Roman" w:hAnsi="Times New Roman" w:cs="Times New Roman"/>
                <w:sz w:val="28"/>
                <w:szCs w:val="28"/>
              </w:rPr>
            </w:pPr>
          </w:p>
        </w:tc>
      </w:tr>
    </w:tbl>
    <w:p w:rsidR="00E80FED" w:rsidRPr="00471FA0" w:rsidRDefault="00E80FED" w:rsidP="00E80FED">
      <w:pPr>
        <w:widowControl w:val="0"/>
        <w:tabs>
          <w:tab w:val="left" w:pos="0"/>
        </w:tabs>
        <w:autoSpaceDE w:val="0"/>
        <w:autoSpaceDN w:val="0"/>
        <w:adjustRightInd w:val="0"/>
        <w:ind w:firstLine="709"/>
        <w:jc w:val="both"/>
        <w:rPr>
          <w:rFonts w:eastAsiaTheme="minorEastAsia"/>
          <w:sz w:val="28"/>
          <w:szCs w:val="28"/>
        </w:rPr>
      </w:pPr>
    </w:p>
    <w:p w:rsidR="00B234AD" w:rsidRDefault="00B234AD">
      <w:pPr>
        <w:spacing w:after="200" w:line="276" w:lineRule="auto"/>
        <w:rPr>
          <w:rFonts w:eastAsiaTheme="minorEastAsia"/>
          <w:sz w:val="28"/>
          <w:szCs w:val="28"/>
        </w:rPr>
      </w:pPr>
      <w:r>
        <w:rPr>
          <w:rFonts w:eastAsiaTheme="minorEastAsia"/>
          <w:sz w:val="28"/>
          <w:szCs w:val="28"/>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№2</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Pr="005C6435" w:rsidRDefault="00E80FED" w:rsidP="00E80FED">
      <w:pPr>
        <w:widowControl w:val="0"/>
        <w:tabs>
          <w:tab w:val="left" w:pos="0"/>
        </w:tabs>
        <w:autoSpaceDE w:val="0"/>
        <w:autoSpaceDN w:val="0"/>
        <w:adjustRightInd w:val="0"/>
        <w:jc w:val="center"/>
        <w:rPr>
          <w:rFonts w:eastAsiaTheme="minorEastAsia"/>
          <w:b/>
          <w:sz w:val="28"/>
          <w:szCs w:val="24"/>
        </w:rPr>
      </w:pPr>
      <w:r w:rsidRPr="005C6435">
        <w:rPr>
          <w:rFonts w:eastAsiaTheme="minorEastAsia"/>
          <w:b/>
          <w:sz w:val="28"/>
          <w:szCs w:val="24"/>
        </w:rPr>
        <w:t>Заключение о результатах экспертизы муниципального</w:t>
      </w:r>
      <w:r w:rsidR="00382A40">
        <w:rPr>
          <w:rFonts w:eastAsiaTheme="minorEastAsia"/>
          <w:b/>
          <w:sz w:val="28"/>
          <w:szCs w:val="24"/>
        </w:rPr>
        <w:t xml:space="preserve"> </w:t>
      </w:r>
      <w:r w:rsidR="00382A40">
        <w:rPr>
          <w:rFonts w:eastAsiaTheme="minorEastAsia"/>
          <w:b/>
          <w:sz w:val="28"/>
          <w:szCs w:val="24"/>
        </w:rPr>
        <w:br/>
      </w:r>
      <w:r w:rsidRPr="005C6435">
        <w:rPr>
          <w:rFonts w:eastAsiaTheme="minorEastAsia"/>
          <w:b/>
          <w:sz w:val="28"/>
          <w:szCs w:val="24"/>
        </w:rPr>
        <w:t xml:space="preserve">нормативного правового акта </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1. ОБЩАЯ ИНФОРМАЦИЯ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 Основные реквизиты нормативного правового акта, в том числе вид, дата, номер, наименование, редакция, источник публикации:</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w:t>
      </w:r>
      <w:r w:rsidR="00A25BCE">
        <w:rPr>
          <w:rFonts w:eastAsiaTheme="minorEastAsia"/>
          <w:sz w:val="24"/>
          <w:szCs w:val="24"/>
        </w:rPr>
        <w:t>__________</w:t>
      </w:r>
      <w:r>
        <w:rPr>
          <w:rFonts w:eastAsiaTheme="minorEastAsia"/>
          <w:sz w:val="24"/>
          <w:szCs w:val="24"/>
        </w:rPr>
        <w:t>___</w:t>
      </w:r>
      <w:r w:rsidRPr="005C6435">
        <w:rPr>
          <w:rFonts w:eastAsiaTheme="minorEastAsia"/>
          <w:sz w:val="24"/>
          <w:szCs w:val="24"/>
        </w:rPr>
        <w:t>_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1.2. Дата вступления в силу нормативного правового акта и его отдельных положений: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__________________________________________________________________</w:t>
      </w:r>
      <w:r>
        <w:rPr>
          <w:rFonts w:eastAsiaTheme="minorEastAsia"/>
          <w:sz w:val="24"/>
          <w:szCs w:val="24"/>
        </w:rPr>
        <w:t>______________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(указать дату; если положения вводятся в действие в разное время, указывается положение и дата)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1.3. Установленный переходный период и (или) отсрочка введения акта, распространения установленного им регулирования на ранее возникавшие отношения: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__________________________________________________________________</w:t>
      </w:r>
      <w:r>
        <w:rPr>
          <w:rFonts w:eastAsiaTheme="minorEastAsia"/>
          <w:sz w:val="24"/>
          <w:szCs w:val="24"/>
        </w:rPr>
        <w:t>______________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1.4. Разработчик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w:t>
      </w:r>
      <w:r>
        <w:rPr>
          <w:rFonts w:eastAsiaTheme="minorEastAsia"/>
          <w:sz w:val="24"/>
          <w:szCs w:val="24"/>
        </w:rPr>
        <w:t>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1.5. Сфера муниципального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 Проведение ОРВ в отношении проекта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1.6.1. Проводилось: да / нет</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1.6.2. Степень регулирующего воздействия положений проекта нормативного правового акта: высокая/средняя/низкая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1.6.3. Сроки проведения публичных консультаций проекта</w:t>
      </w:r>
      <w:r w:rsidR="00CA7AB9">
        <w:rPr>
          <w:rFonts w:eastAsiaTheme="minorEastAsia"/>
          <w:sz w:val="24"/>
          <w:szCs w:val="24"/>
        </w:rPr>
        <w:t xml:space="preserve"> </w:t>
      </w:r>
      <w:r w:rsidRPr="005C6435">
        <w:rPr>
          <w:rFonts w:eastAsiaTheme="minorEastAsia"/>
          <w:sz w:val="24"/>
          <w:szCs w:val="24"/>
        </w:rPr>
        <w:t xml:space="preserve">нормативного правового акта: начало: </w:t>
      </w:r>
      <w:r>
        <w:rPr>
          <w:rFonts w:eastAsiaTheme="minorEastAsia"/>
          <w:sz w:val="24"/>
          <w:szCs w:val="24"/>
        </w:rPr>
        <w:t>«</w:t>
      </w:r>
      <w:r w:rsidRPr="005C6435">
        <w:rPr>
          <w:rFonts w:eastAsiaTheme="minorEastAsia"/>
          <w:sz w:val="24"/>
          <w:szCs w:val="24"/>
        </w:rPr>
        <w:t>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 xml:space="preserve">_ г.; окончание: </w:t>
      </w:r>
      <w:r>
        <w:rPr>
          <w:rFonts w:eastAsiaTheme="minorEastAsia"/>
          <w:sz w:val="24"/>
          <w:szCs w:val="24"/>
        </w:rPr>
        <w:t>«</w:t>
      </w:r>
      <w:r w:rsidRPr="005C6435">
        <w:rPr>
          <w:rFonts w:eastAsiaTheme="minorEastAsia"/>
          <w:sz w:val="24"/>
          <w:szCs w:val="24"/>
        </w:rPr>
        <w:t>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_ г.</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1.6.4. Разработчик проекта нормативного правового акта, проводивший ОРВ: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1.6.5. Полный электронный адрес размещения заключения об оценке регулирующего воздействия проекта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1.6.6. Полный электронный адрес размещения экспертного заключения об оценке регулирующего воздействия проекта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1.7. Контактная информация исполнителя: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Ф.И.О.: ___________________________________________________</w:t>
      </w:r>
      <w:r>
        <w:rPr>
          <w:rFonts w:eastAsiaTheme="minorEastAsia"/>
          <w:sz w:val="24"/>
          <w:szCs w:val="24"/>
        </w:rPr>
        <w:t>__________________</w:t>
      </w:r>
      <w:r w:rsidRPr="005C6435">
        <w:rPr>
          <w:rFonts w:eastAsiaTheme="minorEastAsia"/>
          <w:sz w:val="24"/>
          <w:szCs w:val="24"/>
        </w:rPr>
        <w:t>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Должность: ___________________________________________________</w:t>
      </w:r>
      <w:r>
        <w:rPr>
          <w:rFonts w:eastAsiaTheme="minorEastAsia"/>
          <w:sz w:val="24"/>
          <w:szCs w:val="24"/>
        </w:rPr>
        <w:t>__________________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Тел.: ____________________________________________________</w:t>
      </w:r>
      <w:r>
        <w:rPr>
          <w:rFonts w:eastAsiaTheme="minorEastAsia"/>
          <w:sz w:val="24"/>
          <w:szCs w:val="24"/>
        </w:rPr>
        <w:t>__________________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Адрес электронной почты: ______________________________________</w:t>
      </w:r>
      <w:r>
        <w:rPr>
          <w:rFonts w:eastAsiaTheme="minorEastAsia"/>
          <w:sz w:val="24"/>
          <w:szCs w:val="24"/>
        </w:rPr>
        <w:t>________________</w:t>
      </w:r>
      <w:r w:rsidRPr="005C6435">
        <w:rPr>
          <w:rFonts w:eastAsiaTheme="minorEastAsia"/>
          <w:sz w:val="24"/>
          <w:szCs w:val="24"/>
        </w:rPr>
        <w:t>__</w:t>
      </w:r>
    </w:p>
    <w:p w:rsidR="00E80FED" w:rsidRDefault="00E80FED" w:rsidP="00E80FED">
      <w:pPr>
        <w:widowControl w:val="0"/>
        <w:tabs>
          <w:tab w:val="left" w:pos="0"/>
        </w:tabs>
        <w:autoSpaceDE w:val="0"/>
        <w:autoSpaceDN w:val="0"/>
        <w:adjustRightInd w:val="0"/>
        <w:jc w:val="both"/>
        <w:rPr>
          <w:rFonts w:eastAsiaTheme="minorEastAsia"/>
          <w:sz w:val="24"/>
          <w:szCs w:val="24"/>
        </w:rPr>
      </w:pPr>
    </w:p>
    <w:p w:rsidR="00434A6A" w:rsidRDefault="00434A6A" w:rsidP="00E80FED">
      <w:pPr>
        <w:widowControl w:val="0"/>
        <w:tabs>
          <w:tab w:val="left" w:pos="0"/>
        </w:tabs>
        <w:autoSpaceDE w:val="0"/>
        <w:autoSpaceDN w:val="0"/>
        <w:adjustRightInd w:val="0"/>
        <w:jc w:val="both"/>
        <w:rPr>
          <w:rFonts w:eastAsiaTheme="minorEastAsia"/>
          <w:sz w:val="24"/>
          <w:szCs w:val="24"/>
        </w:rPr>
      </w:pPr>
    </w:p>
    <w:p w:rsidR="00434A6A" w:rsidRDefault="00434A6A" w:rsidP="00E80FED">
      <w:pPr>
        <w:widowControl w:val="0"/>
        <w:tabs>
          <w:tab w:val="left" w:pos="0"/>
        </w:tabs>
        <w:autoSpaceDE w:val="0"/>
        <w:autoSpaceDN w:val="0"/>
        <w:adjustRightInd w:val="0"/>
        <w:jc w:val="both"/>
        <w:rPr>
          <w:rFonts w:eastAsiaTheme="minorEastAsia"/>
          <w:sz w:val="24"/>
          <w:szCs w:val="24"/>
        </w:rPr>
      </w:pPr>
    </w:p>
    <w:p w:rsidR="00434A6A" w:rsidRPr="005C6435" w:rsidRDefault="00434A6A"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lastRenderedPageBreak/>
        <w:t>2. ОСНОВНЫЕ ГРУППЫ СУБЪЕКТОВ ПРЕДПРИНИМАТЕЛЬСКОЙ,</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2.1. Группа участников отношений: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2.2. Данные о количестве участников отношений в настоящее время: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2.3. Данные об изменении количества участников отношений в течение срока действия нормативного правового акта:</w:t>
      </w:r>
    </w:p>
    <w:p w:rsidR="00E80FED"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2.4. Источники данных:</w:t>
      </w:r>
    </w:p>
    <w:p w:rsidR="00E80FED" w:rsidRPr="005C6435" w:rsidRDefault="00E80FED" w:rsidP="002B69A6">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_________________________________________________________</w:t>
      </w:r>
      <w:r>
        <w:rPr>
          <w:rFonts w:eastAsiaTheme="minorEastAsia"/>
          <w:sz w:val="24"/>
          <w:szCs w:val="24"/>
        </w:rPr>
        <w:t>___________</w:t>
      </w:r>
      <w:r w:rsidRPr="005C6435">
        <w:rPr>
          <w:rFonts w:eastAsiaTheme="minorEastAsia"/>
          <w:sz w:val="24"/>
          <w:szCs w:val="24"/>
        </w:rPr>
        <w:t>__</w:t>
      </w:r>
      <w:r w:rsidR="002B69A6">
        <w:rPr>
          <w:rFonts w:eastAsiaTheme="minorEastAsia"/>
          <w:sz w:val="24"/>
          <w:szCs w:val="24"/>
        </w:rPr>
        <w:t xml:space="preserve">____ </w:t>
      </w: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3. ОЦЕНКА СТЕПЕНИ РЕШЕНИЯ ПРОБЛЕМЫ И ПРЕОДОЛЕНИЯ</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СВЯЗАННЫХ С НЕЙ НЕГАТИВНЫХ ЭФФЕКТОВ ЗА СЧЕТ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3.1. Описание проблемы, на решение которой направлено</w:t>
      </w:r>
      <w:r w:rsidR="00CA7AB9">
        <w:rPr>
          <w:rFonts w:eastAsiaTheme="minorEastAsia"/>
          <w:sz w:val="24"/>
          <w:szCs w:val="24"/>
        </w:rPr>
        <w:t xml:space="preserve"> </w:t>
      </w:r>
      <w:r w:rsidRPr="005C6435">
        <w:rPr>
          <w:rFonts w:eastAsiaTheme="minorEastAsia"/>
          <w:sz w:val="24"/>
          <w:szCs w:val="24"/>
        </w:rPr>
        <w:t>регулирование, установленное нормативным правовым актом, и</w:t>
      </w:r>
      <w:r w:rsidR="00CA7AB9">
        <w:rPr>
          <w:rFonts w:eastAsiaTheme="minorEastAsia"/>
          <w:sz w:val="24"/>
          <w:szCs w:val="24"/>
        </w:rPr>
        <w:t xml:space="preserve"> </w:t>
      </w:r>
      <w:r w:rsidRPr="005C6435">
        <w:rPr>
          <w:rFonts w:eastAsiaTheme="minorEastAsia"/>
          <w:sz w:val="24"/>
          <w:szCs w:val="24"/>
        </w:rPr>
        <w:t>связанных с ней негативных эффектов: ________________________</w:t>
      </w:r>
      <w:r>
        <w:rPr>
          <w:rFonts w:eastAsiaTheme="minorEastAsia"/>
          <w:sz w:val="24"/>
          <w:szCs w:val="24"/>
        </w:rPr>
        <w:t>________________</w:t>
      </w:r>
      <w:r w:rsidR="00CA7AB9">
        <w:rPr>
          <w:rFonts w:eastAsiaTheme="minorEastAsia"/>
          <w:sz w:val="24"/>
          <w:szCs w:val="24"/>
        </w:rPr>
        <w:t>__________________________________</w:t>
      </w:r>
      <w:r>
        <w:rPr>
          <w:rFonts w:eastAsiaTheme="minorEastAsia"/>
          <w:sz w:val="24"/>
          <w:szCs w:val="24"/>
        </w:rPr>
        <w:t>_____</w:t>
      </w:r>
      <w:r w:rsidRPr="005C6435">
        <w:rPr>
          <w:rFonts w:eastAsiaTheme="minorEastAsia"/>
          <w:sz w:val="24"/>
          <w:szCs w:val="24"/>
        </w:rPr>
        <w:t>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 xml:space="preserve">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3.2. Оценка степени решения проблемы и связанных с ней негативных эффектов: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w:t>
      </w:r>
      <w:r>
        <w:rPr>
          <w:rFonts w:eastAsiaTheme="minorEastAsia"/>
          <w:sz w:val="24"/>
          <w:szCs w:val="24"/>
        </w:rPr>
        <w:t>___________________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3.3. Описание взаимосвязи решения проблемы и преодоления</w:t>
      </w:r>
      <w:r w:rsidR="00CA7AB9">
        <w:rPr>
          <w:rFonts w:eastAsiaTheme="minorEastAsia"/>
          <w:sz w:val="24"/>
          <w:szCs w:val="24"/>
        </w:rPr>
        <w:t xml:space="preserve"> </w:t>
      </w:r>
      <w:r w:rsidRPr="005C6435">
        <w:rPr>
          <w:rFonts w:eastAsiaTheme="minorEastAsia"/>
          <w:sz w:val="24"/>
          <w:szCs w:val="24"/>
        </w:rPr>
        <w:t>негативных эффектов с регулированием, установленным</w:t>
      </w:r>
      <w:r w:rsidR="00CA7AB9">
        <w:rPr>
          <w:rFonts w:eastAsiaTheme="minorEastAsia"/>
          <w:sz w:val="24"/>
          <w:szCs w:val="24"/>
        </w:rPr>
        <w:t xml:space="preserve"> </w:t>
      </w:r>
      <w:r w:rsidRPr="005C6435">
        <w:rPr>
          <w:rFonts w:eastAsiaTheme="minorEastAsia"/>
          <w:sz w:val="24"/>
          <w:szCs w:val="24"/>
        </w:rPr>
        <w:t>нормативным правовым актом: ___________________________</w:t>
      </w:r>
      <w:r w:rsidR="00CA7AB9">
        <w:rPr>
          <w:rFonts w:eastAsiaTheme="minorEastAsia"/>
          <w:sz w:val="24"/>
          <w:szCs w:val="24"/>
        </w:rPr>
        <w:t>___________________________</w:t>
      </w:r>
      <w:r w:rsidRPr="005C6435">
        <w:rPr>
          <w:rFonts w:eastAsiaTheme="minorEastAsia"/>
          <w:sz w:val="24"/>
          <w:szCs w:val="24"/>
        </w:rPr>
        <w:t>__</w:t>
      </w:r>
      <w:r>
        <w:rPr>
          <w:rFonts w:eastAsiaTheme="minorEastAsia"/>
          <w:sz w:val="24"/>
          <w:szCs w:val="24"/>
        </w:rPr>
        <w:t>______________________</w:t>
      </w:r>
      <w:r w:rsidRPr="005C6435">
        <w:rPr>
          <w:rFonts w:eastAsiaTheme="minorEastAsia"/>
          <w:sz w:val="24"/>
          <w:szCs w:val="24"/>
        </w:rPr>
        <w:t>__</w:t>
      </w:r>
    </w:p>
    <w:p w:rsidR="00E80FED" w:rsidRPr="005C6435" w:rsidRDefault="00E80FED" w:rsidP="00CA7AB9">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3.4.Источники данных: _______________________________________</w:t>
      </w:r>
      <w:r>
        <w:rPr>
          <w:rFonts w:eastAsiaTheme="minorEastAsia"/>
          <w:sz w:val="24"/>
          <w:szCs w:val="24"/>
        </w:rPr>
        <w:t>_________________</w:t>
      </w:r>
      <w:r w:rsidRPr="005C6435">
        <w:rPr>
          <w:rFonts w:eastAsiaTheme="minorEastAsia"/>
          <w:sz w:val="24"/>
          <w:szCs w:val="24"/>
        </w:rPr>
        <w:t>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4. ОЦЕНКА БЮДЖЕТНЫХ РАСХОДОВ И ДОХОДОВ,</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ВОЗНИКАЮЩИХ ПРИ МУНИЦИПАЛЬНОМ РЕГУЛИРОВАНИИ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4.1. Реализация функций, полномочий, обязанностей и прав</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4.2. Описание расходов и поступлений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4.3. Количественная оценка расходов и поступлений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Наименование органа власти, осуществляющего функцию (предоставляющего услугу):</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4.1.1. Описание функций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(Функция №)</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4.2.1. Расходы в год:</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 ______</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4.2.2. Поступления в год:</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поступлений №: ______</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4.4. Итого расходы по (функции №) в год:</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4.5. Итого поступления по (функции №) в год:</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4.6. Итого расходы в год, в т.ч. по уровням бюджетной системы: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федеральный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региональный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местный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внебюджетные фонды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4.7. Итого поступления в год, в т.ч. по уровням бюджетной системы: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федеральный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lastRenderedPageBreak/>
        <w:tab/>
        <w:t>- региональный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местный бюджет</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 внебюджетные фонды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4.8. Иные сведения о расходах и поступлениях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w:t>
      </w:r>
      <w:r>
        <w:rPr>
          <w:rFonts w:eastAsiaTheme="minorEastAsia"/>
          <w:sz w:val="24"/>
          <w:szCs w:val="24"/>
        </w:rPr>
        <w:t>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4.9. Источники данных: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w:t>
      </w:r>
      <w:r>
        <w:rPr>
          <w:rFonts w:eastAsiaTheme="minorEastAsia"/>
          <w:sz w:val="24"/>
          <w:szCs w:val="24"/>
        </w:rPr>
        <w:t>______________</w:t>
      </w:r>
      <w:r w:rsidRPr="005C6435">
        <w:rPr>
          <w:rFonts w:eastAsiaTheme="minorEastAsia"/>
          <w:sz w:val="24"/>
          <w:szCs w:val="24"/>
        </w:rPr>
        <w:t>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5. ОЦЕНКА ИЗДЕРЖЕК СУБЪЕКТОВ</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5.1. Установленная обязанность или ограничение</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5.2. Группа субъектов 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5.3. Описание расходов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5.4. Количественная оценка расходов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(Обязанность или ограничение №)</w:t>
      </w:r>
      <w:r w:rsidRPr="005C6435">
        <w:rPr>
          <w:rFonts w:eastAsiaTheme="minorEastAsia"/>
          <w:sz w:val="24"/>
          <w:szCs w:val="24"/>
        </w:rPr>
        <w:tab/>
        <w:t>(Группа участников отношений №)</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 Единовременные расходы (указать время возникновения):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1</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ab/>
        <w:t>1. Постоянные расходы (в год):</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1</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Вид расходов №</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5.5. Итого совокупные единовременные расходы:</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5.6. Итого совокупные постоянные расходы (в год):</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5.7. Описание издержек, не поддающихся количественной оценке: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w:t>
      </w:r>
      <w:r>
        <w:rPr>
          <w:rFonts w:eastAsiaTheme="minorEastAsia"/>
          <w:sz w:val="24"/>
          <w:szCs w:val="24"/>
        </w:rPr>
        <w:t>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5.8. Описание выгод субъектов предпринимательской и инвестиционной деятельности, возникающих в связи с регулированием:</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5.8. Сопоставление данных об издержках и выгодах субъектов 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5.9. Источники данных: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w:t>
      </w:r>
      <w:r>
        <w:rPr>
          <w:rFonts w:eastAsiaTheme="minorEastAsia"/>
          <w:sz w:val="24"/>
          <w:szCs w:val="24"/>
        </w:rPr>
        <w:t>______________</w:t>
      </w:r>
      <w:r w:rsidRPr="005C6435">
        <w:rPr>
          <w:rFonts w:eastAsiaTheme="minorEastAsia"/>
          <w:sz w:val="24"/>
          <w:szCs w:val="24"/>
        </w:rPr>
        <w:t>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6. ОЦЕНКА ПОЛОЖИТЕЛЬНЫХ И ОТРИЦАТЕЛЬНЫХ ПОСЛЕДСТВИЙ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6.1. Описание отрицательных последствий регулирования в разрезе групп участников отношений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6.2. Количественная оценка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6.3. Описание положительных последствий регулирования в разрезе групп участников отношений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lastRenderedPageBreak/>
        <w:t>6.4. Количественная оценка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6.5. Иные последствия регулирования: ___________________________</w:t>
      </w:r>
      <w:r>
        <w:rPr>
          <w:rFonts w:eastAsiaTheme="minorEastAsia"/>
          <w:sz w:val="24"/>
          <w:szCs w:val="24"/>
        </w:rPr>
        <w:t>_______________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6.6. Источники данных: ______________________________________</w:t>
      </w:r>
      <w:r>
        <w:rPr>
          <w:rFonts w:eastAsiaTheme="minorEastAsia"/>
          <w:sz w:val="24"/>
          <w:szCs w:val="24"/>
        </w:rPr>
        <w:t>________________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7. СВЕДЕНИЯ О РЕАЛИЗАЦИИ МЕТОДОВ КОНТРОЛЯ</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ЗА ДОСТИЖЕНИЕМ ЦЕЛИ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7.1. Характеристика методов контроля за достижением цели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7.2. Описание результатов реализации методов контроля за достижением цели регулирования</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7.3. Оценка расходов на осуществление контроля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8. ОЦЕНКА ДОСТИЖЕНИЯ ЗАЯВЛЕННЫХ ЦЕЛЕЙ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8.1.Цель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8.2.Показатели (индикаторы) достижения целей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8.3.Расчет (способ расчета) показателя (индикатора)</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8.4.Значение показателя (индикатора) до введения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8.5.Плановое значение показателя (индикатора) в связи с введением регулирования</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8.6.Текущее значение показателя (индикатора) в связи с введением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Цель 1</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1.1</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1.№</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Цель №</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№.1</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Индикатор №.№</w:t>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9. ВЫВОДЫ О ДОСТИЖЕНИИ ЗАЯВЛЕННЫХ ЦЕЛЕЙ</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9.1. Выводы о достижении целей регулирования: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9.2. Выводы об эффективности решения проблем и преодоления связанных с ними негативных эффектов: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w:t>
      </w:r>
      <w:r>
        <w:rPr>
          <w:rFonts w:eastAsiaTheme="minorEastAsia"/>
          <w:sz w:val="24"/>
          <w:szCs w:val="24"/>
        </w:rPr>
        <w:t>______________</w:t>
      </w:r>
      <w:r w:rsidRPr="005C6435">
        <w:rPr>
          <w:rFonts w:eastAsiaTheme="minorEastAsia"/>
          <w:sz w:val="24"/>
          <w:szCs w:val="24"/>
        </w:rPr>
        <w:t>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9.3. Выводы о наличии в нормативном правовом акте положений, необоснованно затрудняющих ведение предпринимательской и инвестиционной деятельности:</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w:t>
      </w:r>
      <w:r>
        <w:rPr>
          <w:rFonts w:eastAsiaTheme="minorEastAsia"/>
          <w:sz w:val="24"/>
          <w:szCs w:val="24"/>
        </w:rPr>
        <w:t>______________</w:t>
      </w:r>
      <w:r w:rsidRPr="005C6435">
        <w:rPr>
          <w:rFonts w:eastAsiaTheme="minorEastAsia"/>
          <w:sz w:val="24"/>
          <w:szCs w:val="24"/>
        </w:rPr>
        <w:t>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9.4. Иные выводы о фактическом воздействии регулирования: ______</w:t>
      </w:r>
      <w:r>
        <w:rPr>
          <w:rFonts w:eastAsiaTheme="minorEastAsia"/>
          <w:sz w:val="24"/>
          <w:szCs w:val="24"/>
        </w:rPr>
        <w:t>________________</w:t>
      </w:r>
      <w:r w:rsidRPr="005C6435">
        <w:rPr>
          <w:rFonts w:eastAsiaTheme="minorEastAsia"/>
          <w:sz w:val="24"/>
          <w:szCs w:val="24"/>
        </w:rPr>
        <w:t>____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w:t>
      </w:r>
      <w:r>
        <w:rPr>
          <w:rFonts w:eastAsiaTheme="minorEastAsia"/>
          <w:sz w:val="24"/>
          <w:szCs w:val="24"/>
        </w:rPr>
        <w:t>__________________</w:t>
      </w:r>
      <w:r w:rsidRPr="005C6435">
        <w:rPr>
          <w:rFonts w:eastAsiaTheme="minorEastAsia"/>
          <w:sz w:val="24"/>
          <w:szCs w:val="24"/>
        </w:rPr>
        <w:t>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Default="00E80FED" w:rsidP="00E80FED">
      <w:pPr>
        <w:widowControl w:val="0"/>
        <w:tabs>
          <w:tab w:val="left" w:pos="0"/>
        </w:tabs>
        <w:autoSpaceDE w:val="0"/>
        <w:autoSpaceDN w:val="0"/>
        <w:adjustRightInd w:val="0"/>
        <w:jc w:val="both"/>
        <w:rPr>
          <w:rFonts w:eastAsiaTheme="minorEastAsia"/>
          <w:sz w:val="24"/>
          <w:szCs w:val="24"/>
        </w:rPr>
      </w:pPr>
    </w:p>
    <w:p w:rsidR="00434A6A" w:rsidRPr="005C6435" w:rsidRDefault="00434A6A"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lastRenderedPageBreak/>
        <w:t>10. СВЕДЕНИЯ О ПРОВЕДЕНИИ ПУБЛИЧНЫХ КОНСУЛЬТАЦИЙ</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ПО ПРОЕКТУ ЗАКЛЮЧЕНИЯ О РЕЗУЛЬТАТАХ ЭКСПЕРТИЗЫ</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10.1. Срок проведения публичных консультаций: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начало: </w:t>
      </w:r>
      <w:r>
        <w:rPr>
          <w:rFonts w:eastAsiaTheme="minorEastAsia"/>
          <w:sz w:val="24"/>
          <w:szCs w:val="24"/>
        </w:rPr>
        <w:t>«</w:t>
      </w:r>
      <w:r w:rsidRPr="005C6435">
        <w:rPr>
          <w:rFonts w:eastAsiaTheme="minorEastAsia"/>
          <w:sz w:val="24"/>
          <w:szCs w:val="24"/>
        </w:rPr>
        <w:t>___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_ г.;</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окончание: </w:t>
      </w:r>
      <w:r>
        <w:rPr>
          <w:rFonts w:eastAsiaTheme="minorEastAsia"/>
          <w:sz w:val="24"/>
          <w:szCs w:val="24"/>
        </w:rPr>
        <w:t>«</w:t>
      </w:r>
      <w:r w:rsidRPr="005C6435">
        <w:rPr>
          <w:rFonts w:eastAsiaTheme="minorEastAsia"/>
          <w:sz w:val="24"/>
          <w:szCs w:val="24"/>
        </w:rPr>
        <w:t>___</w:t>
      </w:r>
      <w:r>
        <w:rPr>
          <w:rFonts w:eastAsiaTheme="minorEastAsia"/>
          <w:sz w:val="24"/>
          <w:szCs w:val="24"/>
        </w:rPr>
        <w:t>»</w:t>
      </w:r>
      <w:r w:rsidRPr="005C6435">
        <w:rPr>
          <w:rFonts w:eastAsiaTheme="minorEastAsia"/>
          <w:sz w:val="24"/>
          <w:szCs w:val="24"/>
        </w:rPr>
        <w:t xml:space="preserve"> ___________ 20</w:t>
      </w:r>
      <w:r>
        <w:rPr>
          <w:rFonts w:eastAsiaTheme="minorEastAsia"/>
          <w:sz w:val="24"/>
          <w:szCs w:val="24"/>
        </w:rPr>
        <w:t>__</w:t>
      </w:r>
      <w:r w:rsidRPr="005C6435">
        <w:rPr>
          <w:rFonts w:eastAsiaTheme="minorEastAsia"/>
          <w:sz w:val="24"/>
          <w:szCs w:val="24"/>
        </w:rPr>
        <w:t>_ г.</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10.2. Иные сведения о проведении публичных консультаций:</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__________________________________________________________________</w:t>
      </w:r>
      <w:r>
        <w:rPr>
          <w:rFonts w:eastAsiaTheme="minorEastAsia"/>
          <w:sz w:val="24"/>
          <w:szCs w:val="24"/>
        </w:rPr>
        <w:t>______________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10.3. Полный электронный адрес размещения нормативного правового акта и заключения о результатах проведения экспертизы на официальном сайте: ______________________________________________________________</w:t>
      </w:r>
      <w:r>
        <w:rPr>
          <w:rFonts w:eastAsiaTheme="minorEastAsia"/>
          <w:sz w:val="24"/>
          <w:szCs w:val="24"/>
        </w:rPr>
        <w:t>________________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(описание)</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11. ПРЕДЛОЖЕНИЯ ОБ ОТМЕНЕ (ИЗМЕНЕНИИ)</w:t>
      </w:r>
    </w:p>
    <w:p w:rsidR="00E80FED" w:rsidRPr="005C6435" w:rsidRDefault="00E80FED" w:rsidP="00E80FED">
      <w:pPr>
        <w:widowControl w:val="0"/>
        <w:tabs>
          <w:tab w:val="left" w:pos="0"/>
        </w:tabs>
        <w:autoSpaceDE w:val="0"/>
        <w:autoSpaceDN w:val="0"/>
        <w:adjustRightInd w:val="0"/>
        <w:jc w:val="center"/>
        <w:rPr>
          <w:rFonts w:eastAsiaTheme="minorEastAsia"/>
          <w:sz w:val="24"/>
          <w:szCs w:val="24"/>
        </w:rPr>
      </w:pPr>
      <w:r w:rsidRPr="005C6435">
        <w:rPr>
          <w:rFonts w:eastAsiaTheme="minorEastAsia"/>
          <w:sz w:val="24"/>
          <w:szCs w:val="24"/>
        </w:rPr>
        <w:t>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11.1. Содержание предложения</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11.2. Цель предложения</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11.3. Реквизиты нормативного правового акта, требующего внесения изменений</w:t>
      </w:r>
      <w:r w:rsidRPr="005C6435">
        <w:rPr>
          <w:rFonts w:eastAsiaTheme="minorEastAsia"/>
          <w:sz w:val="24"/>
          <w:szCs w:val="24"/>
        </w:rPr>
        <w:tab/>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Приложение 1.  Сводка  предложений  по результатам проведения публичных</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консультаций по проекту заключения о результатах экспертизы</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________________________________________________________________</w:t>
      </w:r>
      <w:r>
        <w:rPr>
          <w:rFonts w:eastAsiaTheme="minorEastAsia"/>
          <w:sz w:val="24"/>
          <w:szCs w:val="24"/>
        </w:rPr>
        <w:t>______________</w:t>
      </w:r>
      <w:r w:rsidRPr="005C6435">
        <w:rPr>
          <w:rFonts w:eastAsiaTheme="minorEastAsia"/>
          <w:sz w:val="24"/>
          <w:szCs w:val="24"/>
        </w:rPr>
        <w:t>__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(наименование и реквизиты нормативного правового акта)</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w:t>
      </w:r>
      <w:r w:rsidR="002B69A6">
        <w:rPr>
          <w:rFonts w:eastAsiaTheme="minorEastAsia"/>
          <w:sz w:val="24"/>
          <w:szCs w:val="24"/>
        </w:rPr>
        <w:t>Глава Городского округа Верхняя Тура</w:t>
      </w:r>
      <w:r w:rsidRPr="005C6435">
        <w:rPr>
          <w:rFonts w:eastAsiaTheme="minorEastAsia"/>
          <w:sz w:val="24"/>
          <w:szCs w:val="24"/>
        </w:rPr>
        <w:t>:</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____________ _____________________ ________________________</w:t>
      </w:r>
      <w:r>
        <w:rPr>
          <w:rFonts w:eastAsiaTheme="minorEastAsia"/>
          <w:sz w:val="24"/>
          <w:szCs w:val="24"/>
        </w:rPr>
        <w:t>___________________</w:t>
      </w:r>
      <w:r w:rsidRPr="005C6435">
        <w:rPr>
          <w:rFonts w:eastAsiaTheme="minorEastAsia"/>
          <w:sz w:val="24"/>
          <w:szCs w:val="24"/>
        </w:rPr>
        <w:t>_</w:t>
      </w:r>
    </w:p>
    <w:p w:rsidR="00E80FED" w:rsidRPr="005C6435" w:rsidRDefault="00E80FED" w:rsidP="00E80FED">
      <w:pPr>
        <w:widowControl w:val="0"/>
        <w:tabs>
          <w:tab w:val="left" w:pos="0"/>
        </w:tabs>
        <w:autoSpaceDE w:val="0"/>
        <w:autoSpaceDN w:val="0"/>
        <w:adjustRightInd w:val="0"/>
        <w:jc w:val="both"/>
        <w:rPr>
          <w:rFonts w:eastAsiaTheme="minorEastAsia"/>
          <w:sz w:val="24"/>
          <w:szCs w:val="24"/>
        </w:rPr>
      </w:pPr>
      <w:r w:rsidRPr="005C6435">
        <w:rPr>
          <w:rFonts w:eastAsiaTheme="minorEastAsia"/>
          <w:sz w:val="24"/>
          <w:szCs w:val="24"/>
        </w:rPr>
        <w:t xml:space="preserve">           (дата)                    (подпись)                                 (Ф.И.О.)</w:t>
      </w:r>
    </w:p>
    <w:p w:rsidR="00E80FED" w:rsidRDefault="00E80FED" w:rsidP="00E80FED">
      <w:pPr>
        <w:spacing w:after="200" w:line="276" w:lineRule="auto"/>
        <w:rPr>
          <w:rFonts w:eastAsiaTheme="minorEastAsia"/>
          <w:sz w:val="24"/>
          <w:szCs w:val="24"/>
        </w:rPr>
      </w:pPr>
      <w:r>
        <w:rPr>
          <w:rFonts w:eastAsiaTheme="minorEastAsia"/>
          <w:sz w:val="24"/>
          <w:szCs w:val="24"/>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w:t>
      </w:r>
      <w:r w:rsidRPr="00471FA0">
        <w:rPr>
          <w:rFonts w:eastAsiaTheme="minorEastAsia"/>
          <w:sz w:val="28"/>
          <w:szCs w:val="28"/>
        </w:rPr>
        <w:t xml:space="preserve"> 3</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Default="00E80FED" w:rsidP="00E80FED">
      <w:pPr>
        <w:widowControl w:val="0"/>
        <w:tabs>
          <w:tab w:val="left" w:pos="0"/>
        </w:tabs>
        <w:autoSpaceDE w:val="0"/>
        <w:autoSpaceDN w:val="0"/>
        <w:adjustRightInd w:val="0"/>
        <w:jc w:val="center"/>
        <w:rPr>
          <w:rFonts w:eastAsiaTheme="minorEastAsia"/>
          <w:b/>
          <w:sz w:val="28"/>
          <w:szCs w:val="28"/>
        </w:rPr>
      </w:pPr>
      <w:r w:rsidRPr="00F606B9">
        <w:rPr>
          <w:rFonts w:eastAsiaTheme="minorEastAsia"/>
          <w:b/>
          <w:sz w:val="28"/>
          <w:szCs w:val="28"/>
        </w:rPr>
        <w:t xml:space="preserve">Уведомление </w:t>
      </w:r>
    </w:p>
    <w:p w:rsidR="00E80FED" w:rsidRPr="00F606B9" w:rsidRDefault="00E80FED" w:rsidP="00E80FED">
      <w:pPr>
        <w:widowControl w:val="0"/>
        <w:tabs>
          <w:tab w:val="left" w:pos="0"/>
        </w:tabs>
        <w:autoSpaceDE w:val="0"/>
        <w:autoSpaceDN w:val="0"/>
        <w:adjustRightInd w:val="0"/>
        <w:jc w:val="center"/>
        <w:rPr>
          <w:rFonts w:eastAsiaTheme="minorEastAsia"/>
          <w:b/>
          <w:sz w:val="28"/>
          <w:szCs w:val="28"/>
        </w:rPr>
      </w:pPr>
      <w:r w:rsidRPr="00F606B9">
        <w:rPr>
          <w:rFonts w:eastAsiaTheme="minorEastAsia"/>
          <w:b/>
          <w:sz w:val="28"/>
          <w:szCs w:val="28"/>
        </w:rPr>
        <w:t>о проведении публичных консультаций по проекту заключения о результатах экспертизы муниципального нормативного правового акта</w:t>
      </w:r>
    </w:p>
    <w:p w:rsidR="00E80FED" w:rsidRPr="00471FA0" w:rsidRDefault="00E80FED" w:rsidP="00E80FED">
      <w:pPr>
        <w:widowControl w:val="0"/>
        <w:tabs>
          <w:tab w:val="left" w:pos="0"/>
        </w:tabs>
        <w:autoSpaceDE w:val="0"/>
        <w:autoSpaceDN w:val="0"/>
        <w:adjustRightInd w:val="0"/>
        <w:jc w:val="center"/>
        <w:rPr>
          <w:rFonts w:eastAsiaTheme="minorEastAsia"/>
          <w:sz w:val="28"/>
          <w:szCs w:val="28"/>
        </w:rPr>
      </w:pP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6153"/>
      </w:tblGrid>
      <w:tr w:rsidR="00E80FED" w:rsidRPr="0098193F" w:rsidTr="00892EAD">
        <w:tc>
          <w:tcPr>
            <w:tcW w:w="9854" w:type="dxa"/>
            <w:gridSpan w:val="2"/>
          </w:tcPr>
          <w:p w:rsidR="00E80FED" w:rsidRPr="00471FA0" w:rsidRDefault="00E80FED" w:rsidP="00892EAD">
            <w:pPr>
              <w:widowControl w:val="0"/>
              <w:tabs>
                <w:tab w:val="left" w:pos="0"/>
              </w:tabs>
              <w:autoSpaceDE w:val="0"/>
              <w:autoSpaceDN w:val="0"/>
              <w:adjustRightInd w:val="0"/>
              <w:jc w:val="center"/>
              <w:rPr>
                <w:rFonts w:eastAsiaTheme="minorEastAsia"/>
                <w:sz w:val="28"/>
                <w:szCs w:val="28"/>
              </w:rPr>
            </w:pPr>
            <w:r w:rsidRPr="00471FA0">
              <w:rPr>
                <w:rFonts w:eastAsiaTheme="minorEastAsia"/>
                <w:sz w:val="28"/>
                <w:szCs w:val="28"/>
              </w:rPr>
              <w:t>Реквизиты нормативного правового акта</w:t>
            </w:r>
            <w:r>
              <w:rPr>
                <w:rFonts w:eastAsiaTheme="minorEastAsia"/>
                <w:sz w:val="28"/>
                <w:szCs w:val="28"/>
              </w:rPr>
              <w:t>.</w:t>
            </w:r>
          </w:p>
          <w:p w:rsidR="00E80FED" w:rsidRPr="0098193F" w:rsidRDefault="00E80FED" w:rsidP="00892EAD">
            <w:pPr>
              <w:autoSpaceDE w:val="0"/>
              <w:autoSpaceDN w:val="0"/>
              <w:adjustRightInd w:val="0"/>
              <w:jc w:val="center"/>
              <w:rPr>
                <w:sz w:val="28"/>
                <w:szCs w:val="28"/>
              </w:rPr>
            </w:pPr>
            <w:r w:rsidRPr="00471FA0">
              <w:rPr>
                <w:rFonts w:eastAsiaTheme="minorEastAsia"/>
                <w:sz w:val="28"/>
                <w:szCs w:val="28"/>
              </w:rPr>
              <w:t>(вид, дата, номер, наименование, редакция)</w:t>
            </w:r>
            <w:r>
              <w:rPr>
                <w:rFonts w:eastAsiaTheme="minorEastAsia"/>
                <w:sz w:val="28"/>
                <w:szCs w:val="28"/>
              </w:rPr>
              <w:t>.</w:t>
            </w:r>
          </w:p>
        </w:tc>
      </w:tr>
      <w:tr w:rsidR="00E80FED" w:rsidRPr="0098193F" w:rsidTr="00892EAD">
        <w:tc>
          <w:tcPr>
            <w:tcW w:w="3701" w:type="dxa"/>
          </w:tcPr>
          <w:p w:rsidR="00E80FED" w:rsidRPr="0098193F" w:rsidRDefault="00E80FED" w:rsidP="00892EAD">
            <w:pPr>
              <w:autoSpaceDE w:val="0"/>
              <w:autoSpaceDN w:val="0"/>
              <w:adjustRightInd w:val="0"/>
              <w:rPr>
                <w:sz w:val="28"/>
                <w:szCs w:val="28"/>
              </w:rPr>
            </w:pPr>
            <w:r w:rsidRPr="00471FA0">
              <w:rPr>
                <w:rFonts w:eastAsiaTheme="minorEastAsia"/>
                <w:sz w:val="28"/>
                <w:szCs w:val="28"/>
              </w:rPr>
              <w:t>Срок проведения публичных консультаций по проекту заключения о результатах экспертизы нормативного правового акта</w:t>
            </w:r>
          </w:p>
        </w:tc>
        <w:tc>
          <w:tcPr>
            <w:tcW w:w="6153" w:type="dxa"/>
          </w:tcPr>
          <w:p w:rsidR="00E80FED" w:rsidRPr="00111161" w:rsidRDefault="00E80FED" w:rsidP="00892EAD">
            <w:pPr>
              <w:autoSpaceDE w:val="0"/>
              <w:autoSpaceDN w:val="0"/>
              <w:adjustRightInd w:val="0"/>
              <w:jc w:val="both"/>
              <w:rPr>
                <w:sz w:val="28"/>
                <w:szCs w:val="28"/>
              </w:rPr>
            </w:pPr>
          </w:p>
        </w:tc>
      </w:tr>
      <w:tr w:rsidR="00E80FED" w:rsidRPr="0098193F" w:rsidTr="00892EAD">
        <w:tc>
          <w:tcPr>
            <w:tcW w:w="3701" w:type="dxa"/>
          </w:tcPr>
          <w:p w:rsidR="00E80FED" w:rsidRPr="0098193F" w:rsidRDefault="00E80FED" w:rsidP="00892EAD">
            <w:pPr>
              <w:autoSpaceDE w:val="0"/>
              <w:autoSpaceDN w:val="0"/>
              <w:adjustRightInd w:val="0"/>
              <w:rPr>
                <w:sz w:val="28"/>
                <w:szCs w:val="28"/>
              </w:rPr>
            </w:pPr>
            <w:r w:rsidRPr="00471FA0">
              <w:rPr>
                <w:rFonts w:eastAsiaTheme="minorEastAsia"/>
                <w:sz w:val="28"/>
                <w:szCs w:val="28"/>
              </w:rPr>
              <w:t>Способ направления участниками публичных консультаций мнений и предложений</w:t>
            </w:r>
          </w:p>
        </w:tc>
        <w:tc>
          <w:tcPr>
            <w:tcW w:w="6153" w:type="dxa"/>
          </w:tcPr>
          <w:p w:rsidR="00E80FED" w:rsidRPr="0098193F" w:rsidRDefault="00E80FED" w:rsidP="00892EAD">
            <w:pPr>
              <w:autoSpaceDE w:val="0"/>
              <w:autoSpaceDN w:val="0"/>
              <w:adjustRightInd w:val="0"/>
              <w:jc w:val="both"/>
              <w:rPr>
                <w:sz w:val="28"/>
                <w:szCs w:val="28"/>
              </w:rPr>
            </w:pPr>
          </w:p>
        </w:tc>
      </w:tr>
    </w:tbl>
    <w:p w:rsidR="00E80FED" w:rsidRDefault="00E80FED" w:rsidP="00E80FED">
      <w:pPr>
        <w:spacing w:after="200" w:line="276" w:lineRule="auto"/>
        <w:rPr>
          <w:rFonts w:eastAsiaTheme="minorEastAsia"/>
          <w:sz w:val="28"/>
          <w:szCs w:val="28"/>
        </w:rPr>
      </w:pPr>
      <w:r>
        <w:rPr>
          <w:rFonts w:eastAsiaTheme="minorEastAsia"/>
          <w:sz w:val="28"/>
          <w:szCs w:val="28"/>
        </w:rPr>
        <w:br w:type="page"/>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lastRenderedPageBreak/>
        <w:t xml:space="preserve">Приложение </w:t>
      </w:r>
      <w:r>
        <w:rPr>
          <w:rFonts w:eastAsiaTheme="minorEastAsia"/>
          <w:sz w:val="28"/>
          <w:szCs w:val="28"/>
        </w:rPr>
        <w:t>№</w:t>
      </w:r>
      <w:r w:rsidRPr="00471FA0">
        <w:rPr>
          <w:rFonts w:eastAsiaTheme="minorEastAsia"/>
          <w:sz w:val="28"/>
          <w:szCs w:val="28"/>
        </w:rPr>
        <w:t xml:space="preserve"> 4</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к Методическим рекомендациям</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по проведению экспертизы</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муниципальных нормативных</w:t>
      </w:r>
    </w:p>
    <w:p w:rsidR="00E80FED" w:rsidRPr="00471FA0" w:rsidRDefault="00E80FED" w:rsidP="00E80FED">
      <w:pPr>
        <w:widowControl w:val="0"/>
        <w:autoSpaceDE w:val="0"/>
        <w:autoSpaceDN w:val="0"/>
        <w:adjustRightInd w:val="0"/>
        <w:ind w:left="5103"/>
        <w:jc w:val="center"/>
        <w:rPr>
          <w:rFonts w:eastAsiaTheme="minorEastAsia"/>
          <w:sz w:val="28"/>
          <w:szCs w:val="28"/>
        </w:rPr>
      </w:pPr>
      <w:r w:rsidRPr="00471FA0">
        <w:rPr>
          <w:rFonts w:eastAsiaTheme="minorEastAsia"/>
          <w:sz w:val="28"/>
          <w:szCs w:val="28"/>
        </w:rPr>
        <w:t>правовых актов</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p w:rsidR="00E80FED" w:rsidRDefault="00E80FED" w:rsidP="00E80FED">
      <w:pPr>
        <w:widowControl w:val="0"/>
        <w:tabs>
          <w:tab w:val="left" w:pos="0"/>
        </w:tabs>
        <w:autoSpaceDE w:val="0"/>
        <w:autoSpaceDN w:val="0"/>
        <w:adjustRightInd w:val="0"/>
        <w:jc w:val="right"/>
        <w:rPr>
          <w:rFonts w:eastAsiaTheme="minorEastAsia"/>
          <w:sz w:val="28"/>
          <w:szCs w:val="28"/>
        </w:rPr>
      </w:pPr>
      <w:r w:rsidRPr="00471FA0">
        <w:rPr>
          <w:rFonts w:eastAsiaTheme="minorEastAsia"/>
          <w:sz w:val="28"/>
          <w:szCs w:val="28"/>
        </w:rPr>
        <w:t>ФОРМА</w:t>
      </w:r>
    </w:p>
    <w:p w:rsidR="00E80FED" w:rsidRPr="00471FA0" w:rsidRDefault="00E80FED" w:rsidP="00E80FED">
      <w:pPr>
        <w:widowControl w:val="0"/>
        <w:tabs>
          <w:tab w:val="left" w:pos="0"/>
        </w:tabs>
        <w:autoSpaceDE w:val="0"/>
        <w:autoSpaceDN w:val="0"/>
        <w:adjustRightInd w:val="0"/>
        <w:jc w:val="right"/>
        <w:rPr>
          <w:rFonts w:eastAsiaTheme="minorEastAsia"/>
          <w:sz w:val="28"/>
          <w:szCs w:val="28"/>
        </w:rPr>
      </w:pPr>
    </w:p>
    <w:p w:rsidR="00E80FED" w:rsidRPr="007752E8" w:rsidRDefault="00E80FED" w:rsidP="00E80FED">
      <w:pPr>
        <w:widowControl w:val="0"/>
        <w:tabs>
          <w:tab w:val="left" w:pos="0"/>
        </w:tabs>
        <w:autoSpaceDE w:val="0"/>
        <w:autoSpaceDN w:val="0"/>
        <w:adjustRightInd w:val="0"/>
        <w:jc w:val="center"/>
        <w:rPr>
          <w:rFonts w:eastAsiaTheme="minorEastAsia"/>
          <w:b/>
          <w:sz w:val="28"/>
          <w:szCs w:val="28"/>
        </w:rPr>
      </w:pPr>
      <w:r w:rsidRPr="007752E8">
        <w:rPr>
          <w:rFonts w:eastAsiaTheme="minorEastAsia"/>
          <w:b/>
          <w:sz w:val="28"/>
          <w:szCs w:val="28"/>
        </w:rPr>
        <w:t xml:space="preserve">Сводки предложений </w:t>
      </w:r>
    </w:p>
    <w:p w:rsidR="00E80FED" w:rsidRPr="007752E8" w:rsidRDefault="00E80FED" w:rsidP="00E80FED">
      <w:pPr>
        <w:widowControl w:val="0"/>
        <w:tabs>
          <w:tab w:val="left" w:pos="0"/>
        </w:tabs>
        <w:autoSpaceDE w:val="0"/>
        <w:autoSpaceDN w:val="0"/>
        <w:adjustRightInd w:val="0"/>
        <w:jc w:val="center"/>
        <w:rPr>
          <w:rFonts w:eastAsiaTheme="minorEastAsia"/>
          <w:b/>
          <w:sz w:val="28"/>
          <w:szCs w:val="28"/>
        </w:rPr>
      </w:pPr>
      <w:r w:rsidRPr="007752E8">
        <w:rPr>
          <w:rFonts w:eastAsiaTheme="minorEastAsia"/>
          <w:b/>
          <w:sz w:val="28"/>
          <w:szCs w:val="28"/>
        </w:rPr>
        <w:t xml:space="preserve">по результатам проведения публичных консультаций по проекту заключения о результатах экспертизы муниципального нормативного правового акта </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________________________________________________________________</w:t>
      </w:r>
    </w:p>
    <w:p w:rsidR="00E80FED" w:rsidRPr="00471FA0" w:rsidRDefault="00E80FED" w:rsidP="00E80FED">
      <w:pPr>
        <w:widowControl w:val="0"/>
        <w:tabs>
          <w:tab w:val="left" w:pos="0"/>
        </w:tabs>
        <w:autoSpaceDE w:val="0"/>
        <w:autoSpaceDN w:val="0"/>
        <w:adjustRightInd w:val="0"/>
        <w:jc w:val="center"/>
        <w:rPr>
          <w:rFonts w:eastAsiaTheme="minorEastAsia"/>
          <w:sz w:val="28"/>
          <w:szCs w:val="28"/>
        </w:rPr>
      </w:pPr>
      <w:r w:rsidRPr="00471FA0">
        <w:rPr>
          <w:rFonts w:eastAsiaTheme="minorEastAsia"/>
          <w:sz w:val="28"/>
          <w:szCs w:val="28"/>
        </w:rPr>
        <w:t>(наименование и реквизиты нормативного правового акта)</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p>
    <w:tbl>
      <w:tblPr>
        <w:tblW w:w="9581" w:type="dxa"/>
        <w:tblInd w:w="62" w:type="dxa"/>
        <w:tblLayout w:type="fixed"/>
        <w:tblCellMar>
          <w:top w:w="102" w:type="dxa"/>
          <w:left w:w="62" w:type="dxa"/>
          <w:bottom w:w="102" w:type="dxa"/>
          <w:right w:w="62" w:type="dxa"/>
        </w:tblCellMar>
        <w:tblLook w:val="0000"/>
      </w:tblPr>
      <w:tblGrid>
        <w:gridCol w:w="624"/>
        <w:gridCol w:w="4932"/>
        <w:gridCol w:w="1644"/>
        <w:gridCol w:w="2381"/>
      </w:tblGrid>
      <w:tr w:rsidR="00E80FED" w:rsidRPr="00471FA0" w:rsidTr="00892EAD">
        <w:tc>
          <w:tcPr>
            <w:tcW w:w="624"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Pr>
                <w:rFonts w:eastAsiaTheme="minorEastAsia"/>
                <w:sz w:val="24"/>
                <w:szCs w:val="24"/>
              </w:rPr>
              <w:t>№</w:t>
            </w:r>
          </w:p>
        </w:tc>
        <w:tc>
          <w:tcPr>
            <w:tcW w:w="4932"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Наименование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Содержание полученного предложения</w:t>
            </w:r>
          </w:p>
        </w:tc>
        <w:tc>
          <w:tcPr>
            <w:tcW w:w="2381" w:type="dxa"/>
            <w:tcBorders>
              <w:top w:val="single" w:sz="4" w:space="0" w:color="auto"/>
              <w:left w:val="single" w:sz="4" w:space="0" w:color="auto"/>
              <w:bottom w:val="single" w:sz="4" w:space="0" w:color="auto"/>
              <w:right w:val="single" w:sz="4" w:space="0" w:color="auto"/>
            </w:tcBorders>
            <w:vAlign w:val="center"/>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Сведения об учете/ причинах отклонения полученного предложения</w:t>
            </w: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1</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2</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3</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4</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5</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6</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highlight w:val="yellow"/>
              </w:rPr>
            </w:pP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r w:rsidR="00E80FED" w:rsidRPr="00471FA0" w:rsidTr="00892EAD">
        <w:tc>
          <w:tcPr>
            <w:tcW w:w="62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jc w:val="center"/>
              <w:rPr>
                <w:rFonts w:eastAsiaTheme="minorEastAsia"/>
                <w:sz w:val="24"/>
                <w:szCs w:val="24"/>
              </w:rPr>
            </w:pPr>
            <w:r w:rsidRPr="00471FA0">
              <w:rPr>
                <w:rFonts w:eastAsiaTheme="minorEastAsia"/>
                <w:sz w:val="24"/>
                <w:szCs w:val="24"/>
              </w:rPr>
              <w:t>...</w:t>
            </w:r>
          </w:p>
        </w:tc>
        <w:tc>
          <w:tcPr>
            <w:tcW w:w="4932"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r w:rsidRPr="00471FA0">
              <w:rPr>
                <w:rFonts w:eastAsiaTheme="minorEastAsia"/>
                <w:sz w:val="24"/>
                <w:szCs w:val="24"/>
              </w:rPr>
              <w:t>Иные организации (субъекты отношений)</w:t>
            </w:r>
          </w:p>
        </w:tc>
        <w:tc>
          <w:tcPr>
            <w:tcW w:w="1644"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c>
          <w:tcPr>
            <w:tcW w:w="2381" w:type="dxa"/>
            <w:tcBorders>
              <w:top w:val="single" w:sz="4" w:space="0" w:color="auto"/>
              <w:left w:val="single" w:sz="4" w:space="0" w:color="auto"/>
              <w:bottom w:val="single" w:sz="4" w:space="0" w:color="auto"/>
              <w:right w:val="single" w:sz="4" w:space="0" w:color="auto"/>
            </w:tcBorders>
          </w:tcPr>
          <w:p w:rsidR="00E80FED" w:rsidRPr="00471FA0" w:rsidRDefault="00E80FED" w:rsidP="00892EAD">
            <w:pPr>
              <w:widowControl w:val="0"/>
              <w:autoSpaceDE w:val="0"/>
              <w:autoSpaceDN w:val="0"/>
              <w:adjustRightInd w:val="0"/>
              <w:rPr>
                <w:rFonts w:eastAsiaTheme="minorEastAsia"/>
                <w:sz w:val="24"/>
                <w:szCs w:val="24"/>
              </w:rPr>
            </w:pPr>
          </w:p>
        </w:tc>
      </w:tr>
    </w:tbl>
    <w:p w:rsidR="00E80FED" w:rsidRPr="00471FA0" w:rsidRDefault="00E80FED" w:rsidP="00E80FED">
      <w:pPr>
        <w:widowControl w:val="0"/>
        <w:tabs>
          <w:tab w:val="left" w:pos="0"/>
        </w:tabs>
        <w:autoSpaceDE w:val="0"/>
        <w:autoSpaceDN w:val="0"/>
        <w:adjustRightInd w:val="0"/>
        <w:jc w:val="both"/>
        <w:rPr>
          <w:rFonts w:eastAsiaTheme="minorEastAsia"/>
          <w:sz w:val="28"/>
          <w:szCs w:val="28"/>
          <w:highlight w:val="yellow"/>
        </w:rPr>
      </w:pP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участников публичных консультаций: ______, в т.ч.:</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учтенных предложений: ______;</w:t>
      </w:r>
    </w:p>
    <w:p w:rsidR="00E80FED" w:rsidRPr="00471FA0"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учтенных частично предложений: ______;</w:t>
      </w:r>
    </w:p>
    <w:p w:rsidR="00E80FED" w:rsidRPr="00173731" w:rsidRDefault="00E80FED" w:rsidP="00E80FED">
      <w:pPr>
        <w:widowControl w:val="0"/>
        <w:tabs>
          <w:tab w:val="left" w:pos="0"/>
        </w:tabs>
        <w:autoSpaceDE w:val="0"/>
        <w:autoSpaceDN w:val="0"/>
        <w:adjustRightInd w:val="0"/>
        <w:jc w:val="both"/>
        <w:rPr>
          <w:rFonts w:eastAsiaTheme="minorEastAsia"/>
          <w:sz w:val="28"/>
          <w:szCs w:val="28"/>
        </w:rPr>
      </w:pPr>
      <w:r w:rsidRPr="00471FA0">
        <w:rPr>
          <w:rFonts w:eastAsiaTheme="minorEastAsia"/>
          <w:sz w:val="28"/>
          <w:szCs w:val="28"/>
        </w:rPr>
        <w:t>общее число отклоненных предложений: ______.</w:t>
      </w:r>
    </w:p>
    <w:p w:rsidR="00EA5EA0" w:rsidRPr="00EA5EA0" w:rsidRDefault="00EA5EA0" w:rsidP="00E80FED">
      <w:pPr>
        <w:spacing w:after="200" w:line="276" w:lineRule="auto"/>
        <w:rPr>
          <w:color w:val="000000" w:themeColor="text1"/>
          <w:sz w:val="28"/>
          <w:szCs w:val="28"/>
        </w:rPr>
      </w:pPr>
    </w:p>
    <w:sectPr w:rsidR="00EA5EA0" w:rsidRPr="00EA5EA0" w:rsidSect="00E80FED">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3A" w:rsidRDefault="0001753A">
      <w:r>
        <w:separator/>
      </w:r>
    </w:p>
  </w:endnote>
  <w:endnote w:type="continuationSeparator" w:id="0">
    <w:p w:rsidR="0001753A" w:rsidRDefault="0001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Default="003279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3A" w:rsidRDefault="0001753A">
      <w:r>
        <w:separator/>
      </w:r>
    </w:p>
  </w:footnote>
  <w:footnote w:type="continuationSeparator" w:id="0">
    <w:p w:rsidR="0001753A" w:rsidRDefault="00017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Default="008D3060" w:rsidP="006F2803">
    <w:pPr>
      <w:pStyle w:val="a5"/>
      <w:framePr w:wrap="around" w:vAnchor="text" w:hAnchor="margin" w:xAlign="center" w:y="1"/>
      <w:rPr>
        <w:rStyle w:val="a7"/>
      </w:rPr>
    </w:pPr>
    <w:r>
      <w:rPr>
        <w:rStyle w:val="a7"/>
      </w:rPr>
      <w:fldChar w:fldCharType="begin"/>
    </w:r>
    <w:r w:rsidR="0032791B">
      <w:rPr>
        <w:rStyle w:val="a7"/>
      </w:rPr>
      <w:instrText xml:space="preserve">PAGE  </w:instrText>
    </w:r>
    <w:r>
      <w:rPr>
        <w:rStyle w:val="a7"/>
      </w:rPr>
      <w:fldChar w:fldCharType="end"/>
    </w:r>
  </w:p>
  <w:p w:rsidR="0032791B" w:rsidRDefault="003279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Default="008D3060" w:rsidP="006F2803">
    <w:pPr>
      <w:pStyle w:val="a5"/>
      <w:framePr w:wrap="around" w:vAnchor="text" w:hAnchor="margin" w:xAlign="center" w:y="1"/>
      <w:rPr>
        <w:rStyle w:val="a7"/>
      </w:rPr>
    </w:pPr>
    <w:r>
      <w:rPr>
        <w:rStyle w:val="a7"/>
      </w:rPr>
      <w:fldChar w:fldCharType="begin"/>
    </w:r>
    <w:r w:rsidR="0032791B">
      <w:rPr>
        <w:rStyle w:val="a7"/>
      </w:rPr>
      <w:instrText xml:space="preserve">PAGE  </w:instrText>
    </w:r>
    <w:r>
      <w:rPr>
        <w:rStyle w:val="a7"/>
      </w:rPr>
      <w:fldChar w:fldCharType="separate"/>
    </w:r>
    <w:r w:rsidR="005B2B8C">
      <w:rPr>
        <w:rStyle w:val="a7"/>
        <w:noProof/>
      </w:rPr>
      <w:t>2</w:t>
    </w:r>
    <w:r>
      <w:rPr>
        <w:rStyle w:val="a7"/>
      </w:rPr>
      <w:fldChar w:fldCharType="end"/>
    </w:r>
  </w:p>
  <w:p w:rsidR="0032791B" w:rsidRDefault="0032791B" w:rsidP="0007251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1B" w:rsidRPr="00182A97" w:rsidRDefault="0032791B" w:rsidP="00491343">
    <w:pPr>
      <w:pStyle w:val="a5"/>
      <w:jc w:val="center"/>
      <w:rPr>
        <w:color w:val="FFFFFF" w:themeColor="background1"/>
      </w:rPr>
    </w:pPr>
    <w:r w:rsidRPr="00182A97">
      <w:rPr>
        <w:color w:val="FFFFFF" w:themeColor="background1"/>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274"/>
    <w:multiLevelType w:val="hybridMultilevel"/>
    <w:tmpl w:val="48401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465EF"/>
    <w:multiLevelType w:val="hybridMultilevel"/>
    <w:tmpl w:val="8536F53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77D8F"/>
    <w:multiLevelType w:val="hybridMultilevel"/>
    <w:tmpl w:val="0E841BA0"/>
    <w:lvl w:ilvl="0" w:tplc="797AC23C">
      <w:start w:val="2"/>
      <w:numFmt w:val="decimal"/>
      <w:lvlText w:val="%1."/>
      <w:lvlJc w:val="left"/>
      <w:pPr>
        <w:ind w:left="2083" w:hanging="360"/>
      </w:pPr>
      <w:rPr>
        <w:rFonts w:hint="default"/>
        <w:color w:val="auto"/>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3">
    <w:nsid w:val="4D6D1DFB"/>
    <w:multiLevelType w:val="hybridMultilevel"/>
    <w:tmpl w:val="123010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5655180"/>
    <w:multiLevelType w:val="hybridMultilevel"/>
    <w:tmpl w:val="2E8E6930"/>
    <w:lvl w:ilvl="0" w:tplc="4A24C3EE">
      <w:start w:val="1"/>
      <w:numFmt w:val="decimal"/>
      <w:lvlText w:val="%1."/>
      <w:lvlJc w:val="left"/>
      <w:pPr>
        <w:ind w:left="1297"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F03F6C"/>
    <w:multiLevelType w:val="hybridMultilevel"/>
    <w:tmpl w:val="A6A2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7B55B4"/>
    <w:multiLevelType w:val="hybridMultilevel"/>
    <w:tmpl w:val="BEC8B7F6"/>
    <w:lvl w:ilvl="0" w:tplc="F260F8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E864B6"/>
    <w:multiLevelType w:val="hybridMultilevel"/>
    <w:tmpl w:val="37AE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91F73"/>
    <w:multiLevelType w:val="hybridMultilevel"/>
    <w:tmpl w:val="30B631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D33988"/>
    <w:multiLevelType w:val="hybridMultilevel"/>
    <w:tmpl w:val="98904526"/>
    <w:lvl w:ilvl="0" w:tplc="3904C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1"/>
  </w:num>
  <w:num w:numId="3">
    <w:abstractNumId w:val="1"/>
  </w:num>
  <w:num w:numId="4">
    <w:abstractNumId w:val="5"/>
  </w:num>
  <w:num w:numId="5">
    <w:abstractNumId w:val="3"/>
  </w:num>
  <w:num w:numId="6">
    <w:abstractNumId w:val="7"/>
  </w:num>
  <w:num w:numId="7">
    <w:abstractNumId w:val="8"/>
  </w:num>
  <w:num w:numId="8">
    <w:abstractNumId w:val="2"/>
  </w:num>
  <w:num w:numId="9">
    <w:abstractNumId w:val="9"/>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5507"/>
    <w:rsid w:val="0001753A"/>
    <w:rsid w:val="00042527"/>
    <w:rsid w:val="0007251A"/>
    <w:rsid w:val="00073E4F"/>
    <w:rsid w:val="00080AA7"/>
    <w:rsid w:val="00090EE3"/>
    <w:rsid w:val="000B4D54"/>
    <w:rsid w:val="000C4BB5"/>
    <w:rsid w:val="00115F6B"/>
    <w:rsid w:val="00140706"/>
    <w:rsid w:val="00182A97"/>
    <w:rsid w:val="00183EA1"/>
    <w:rsid w:val="001A1D41"/>
    <w:rsid w:val="001C6D17"/>
    <w:rsid w:val="0022063E"/>
    <w:rsid w:val="0028352C"/>
    <w:rsid w:val="00294EE4"/>
    <w:rsid w:val="002970A4"/>
    <w:rsid w:val="002B69A6"/>
    <w:rsid w:val="002D7A5F"/>
    <w:rsid w:val="002E071A"/>
    <w:rsid w:val="003225EF"/>
    <w:rsid w:val="0032791B"/>
    <w:rsid w:val="003724EB"/>
    <w:rsid w:val="00382A40"/>
    <w:rsid w:val="00384C4A"/>
    <w:rsid w:val="00397885"/>
    <w:rsid w:val="004038F2"/>
    <w:rsid w:val="00434A6A"/>
    <w:rsid w:val="00491343"/>
    <w:rsid w:val="004A6857"/>
    <w:rsid w:val="005142FA"/>
    <w:rsid w:val="00536884"/>
    <w:rsid w:val="00557EF0"/>
    <w:rsid w:val="005A5A85"/>
    <w:rsid w:val="005B2B8C"/>
    <w:rsid w:val="005C1F83"/>
    <w:rsid w:val="00605B4A"/>
    <w:rsid w:val="00612109"/>
    <w:rsid w:val="00620D67"/>
    <w:rsid w:val="0066414A"/>
    <w:rsid w:val="00670871"/>
    <w:rsid w:val="00676611"/>
    <w:rsid w:val="006F2803"/>
    <w:rsid w:val="00713C92"/>
    <w:rsid w:val="0076129B"/>
    <w:rsid w:val="00775FF3"/>
    <w:rsid w:val="00781986"/>
    <w:rsid w:val="00793530"/>
    <w:rsid w:val="007A6C9C"/>
    <w:rsid w:val="00811210"/>
    <w:rsid w:val="008173AC"/>
    <w:rsid w:val="00892EAD"/>
    <w:rsid w:val="00896D0F"/>
    <w:rsid w:val="008D3060"/>
    <w:rsid w:val="008F0D53"/>
    <w:rsid w:val="0093770D"/>
    <w:rsid w:val="00965249"/>
    <w:rsid w:val="00966AA5"/>
    <w:rsid w:val="009854B0"/>
    <w:rsid w:val="0098763D"/>
    <w:rsid w:val="009E2105"/>
    <w:rsid w:val="009E763A"/>
    <w:rsid w:val="00A02561"/>
    <w:rsid w:val="00A163AC"/>
    <w:rsid w:val="00A25BCE"/>
    <w:rsid w:val="00A951CA"/>
    <w:rsid w:val="00AA0566"/>
    <w:rsid w:val="00AE031A"/>
    <w:rsid w:val="00AF5507"/>
    <w:rsid w:val="00B17EE4"/>
    <w:rsid w:val="00B234AD"/>
    <w:rsid w:val="00B23D3C"/>
    <w:rsid w:val="00B36DB2"/>
    <w:rsid w:val="00B4027A"/>
    <w:rsid w:val="00B45D69"/>
    <w:rsid w:val="00B50C62"/>
    <w:rsid w:val="00B86E51"/>
    <w:rsid w:val="00B9764D"/>
    <w:rsid w:val="00C02B50"/>
    <w:rsid w:val="00C25F7F"/>
    <w:rsid w:val="00C42E6C"/>
    <w:rsid w:val="00C53137"/>
    <w:rsid w:val="00C61CB4"/>
    <w:rsid w:val="00CA307B"/>
    <w:rsid w:val="00CA7AB9"/>
    <w:rsid w:val="00CC3D8C"/>
    <w:rsid w:val="00CD2699"/>
    <w:rsid w:val="00D048ED"/>
    <w:rsid w:val="00D20860"/>
    <w:rsid w:val="00D36C8D"/>
    <w:rsid w:val="00D47F88"/>
    <w:rsid w:val="00DB1EA4"/>
    <w:rsid w:val="00DF117C"/>
    <w:rsid w:val="00E126D5"/>
    <w:rsid w:val="00E36B9C"/>
    <w:rsid w:val="00E411A7"/>
    <w:rsid w:val="00E4389A"/>
    <w:rsid w:val="00E80FED"/>
    <w:rsid w:val="00EA5EA0"/>
    <w:rsid w:val="00ED4483"/>
    <w:rsid w:val="00ED4AC7"/>
    <w:rsid w:val="00F07DE7"/>
    <w:rsid w:val="00F169DE"/>
    <w:rsid w:val="00F218EE"/>
    <w:rsid w:val="00F32933"/>
    <w:rsid w:val="00F50B92"/>
    <w:rsid w:val="00F83487"/>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table" w:customStyle="1" w:styleId="11">
    <w:name w:val="Сетка таблицы1"/>
    <w:basedOn w:val="a1"/>
    <w:next w:val="ab"/>
    <w:uiPriority w:val="59"/>
    <w:rsid w:val="00E80FE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41">
    <w:name w:val="Сетка таблицы4"/>
    <w:basedOn w:val="a1"/>
    <w:next w:val="ab"/>
    <w:uiPriority w:val="59"/>
    <w:rsid w:val="00E80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51">
    <w:name w:val="Сетка таблицы5"/>
    <w:basedOn w:val="a1"/>
    <w:next w:val="ab"/>
    <w:uiPriority w:val="59"/>
    <w:rsid w:val="00E80F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23">
    <w:name w:val="Сетка таблицы2"/>
    <w:basedOn w:val="a1"/>
    <w:next w:val="ab"/>
    <w:uiPriority w:val="59"/>
    <w:rsid w:val="00E80FE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2">
    <w:name w:val="Нет списка1"/>
    <w:next w:val="a2"/>
    <w:uiPriority w:val="99"/>
    <w:semiHidden/>
    <w:unhideWhenUsed/>
    <w:rsid w:val="00E80FED"/>
  </w:style>
  <w:style w:type="table" w:customStyle="1" w:styleId="32">
    <w:name w:val="Сетка таблицы3"/>
    <w:basedOn w:val="a1"/>
    <w:next w:val="ab"/>
    <w:uiPriority w:val="59"/>
    <w:rsid w:val="00E80FE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e">
    <w:name w:val="List Paragraph"/>
    <w:basedOn w:val="a"/>
    <w:uiPriority w:val="34"/>
    <w:qFormat/>
    <w:rsid w:val="00E80FE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B23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251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table" w:customStyle="1" w:styleId="11">
    <w:name w:val="Сетка таблицы1"/>
    <w:basedOn w:val="a1"/>
    <w:next w:val="ab"/>
    <w:uiPriority w:val="59"/>
    <w:rsid w:val="00E80FE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41">
    <w:name w:val="Сетка таблицы4"/>
    <w:basedOn w:val="a1"/>
    <w:next w:val="ab"/>
    <w:uiPriority w:val="59"/>
    <w:rsid w:val="00E80F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51">
    <w:name w:val="Сетка таблицы5"/>
    <w:basedOn w:val="a1"/>
    <w:next w:val="ab"/>
    <w:uiPriority w:val="59"/>
    <w:rsid w:val="00E80F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3">
    <w:name w:val="Сетка таблицы2"/>
    <w:basedOn w:val="a1"/>
    <w:next w:val="ab"/>
    <w:uiPriority w:val="59"/>
    <w:rsid w:val="00E80FE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2">
    <w:name w:val="Нет списка1"/>
    <w:next w:val="a2"/>
    <w:uiPriority w:val="99"/>
    <w:semiHidden/>
    <w:unhideWhenUsed/>
    <w:rsid w:val="00E80FED"/>
  </w:style>
  <w:style w:type="table" w:customStyle="1" w:styleId="32">
    <w:name w:val="Сетка таблицы3"/>
    <w:basedOn w:val="a1"/>
    <w:next w:val="ab"/>
    <w:uiPriority w:val="59"/>
    <w:rsid w:val="00E80FE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e">
    <w:name w:val="List Paragraph"/>
    <w:basedOn w:val="a"/>
    <w:uiPriority w:val="34"/>
    <w:qFormat/>
    <w:rsid w:val="00E80FE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784718BB-43CD-4436-BB40-0EA8DF734728}"/>
      </w:docPartPr>
      <w:docPartBody>
        <w:p w:rsidR="007D44F0" w:rsidRDefault="00AC5AF1">
          <w:r w:rsidRPr="00C76CA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C5AF1"/>
    <w:rsid w:val="007D44F0"/>
    <w:rsid w:val="007E36A7"/>
    <w:rsid w:val="00866DDC"/>
    <w:rsid w:val="008C32BF"/>
    <w:rsid w:val="00975837"/>
    <w:rsid w:val="00AC5AF1"/>
    <w:rsid w:val="00D15F0C"/>
    <w:rsid w:val="00E823E4"/>
    <w:rsid w:val="00F62438"/>
    <w:rsid w:val="00FA1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5AF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С.К. Носов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12292</ProjNumber>
    <VisedID xmlns="01673185-3bf1-4b42-b6e9-46c873cd19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4599-8E82-4216-B948-3CCC8E913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4.xml><?xml version="1.0" encoding="utf-8"?>
<ds:datastoreItem xmlns:ds="http://schemas.openxmlformats.org/officeDocument/2006/customXml" ds:itemID="{7FF9F959-7186-42DC-8943-586D99E2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38</Pages>
  <Words>11570</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77365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USR0903</cp:lastModifiedBy>
  <cp:revision>20</cp:revision>
  <cp:lastPrinted>2016-11-16T05:14:00Z</cp:lastPrinted>
  <dcterms:created xsi:type="dcterms:W3CDTF">2017-09-14T06:44:00Z</dcterms:created>
  <dcterms:modified xsi:type="dcterms:W3CDTF">2017-11-13T05:16:00Z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