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52" w:rsidRPr="00422C9D" w:rsidRDefault="00D54252" w:rsidP="00D54252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22C9D">
        <w:rPr>
          <w:rFonts w:ascii="Liberation Serif" w:eastAsia="Times New Roman" w:hAnsi="Liberation Serif" w:cs="Liberation Serif"/>
          <w:sz w:val="28"/>
          <w:szCs w:val="28"/>
        </w:rPr>
        <w:t>Приложение №</w:t>
      </w:r>
      <w:r w:rsidR="00253D96">
        <w:rPr>
          <w:rFonts w:ascii="Liberation Serif" w:eastAsia="Times New Roman" w:hAnsi="Liberation Serif" w:cs="Liberation Serif"/>
          <w:sz w:val="28"/>
          <w:szCs w:val="28"/>
        </w:rPr>
        <w:t>2</w:t>
      </w:r>
      <w:r w:rsidRPr="00422C9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D54252" w:rsidRPr="00422C9D" w:rsidRDefault="00D54252" w:rsidP="00D54252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22C9D">
        <w:rPr>
          <w:rFonts w:ascii="Liberation Serif" w:eastAsia="Times New Roman" w:hAnsi="Liberation Serif" w:cs="Liberation Serif"/>
          <w:sz w:val="28"/>
          <w:szCs w:val="28"/>
        </w:rPr>
        <w:t xml:space="preserve">к </w:t>
      </w:r>
      <w:r w:rsidR="007F6CCE" w:rsidRPr="00422C9D">
        <w:rPr>
          <w:rFonts w:ascii="Liberation Serif" w:eastAsia="Times New Roman" w:hAnsi="Liberation Serif" w:cs="Liberation Serif"/>
          <w:sz w:val="28"/>
          <w:szCs w:val="28"/>
        </w:rPr>
        <w:t>постановлению администрации</w:t>
      </w:r>
    </w:p>
    <w:p w:rsidR="00D54252" w:rsidRPr="00422C9D" w:rsidRDefault="00D54252" w:rsidP="00D54252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22C9D">
        <w:rPr>
          <w:rFonts w:ascii="Liberation Serif" w:eastAsia="Times New Roman" w:hAnsi="Liberation Serif" w:cs="Liberation Serif"/>
          <w:sz w:val="28"/>
          <w:szCs w:val="28"/>
        </w:rPr>
        <w:t>Городского округа Верхняя Тура</w:t>
      </w:r>
    </w:p>
    <w:p w:rsidR="00D54252" w:rsidRPr="00422C9D" w:rsidRDefault="00422C9D" w:rsidP="00810F29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22C9D">
        <w:rPr>
          <w:rFonts w:ascii="Liberation Serif" w:eastAsia="Times New Roman" w:hAnsi="Liberation Serif" w:cs="Liberation Serif"/>
          <w:sz w:val="28"/>
          <w:szCs w:val="28"/>
        </w:rPr>
        <w:t>о</w:t>
      </w:r>
      <w:r w:rsidR="007F6CCE" w:rsidRPr="00422C9D">
        <w:rPr>
          <w:rFonts w:ascii="Liberation Serif" w:eastAsia="Times New Roman" w:hAnsi="Liberation Serif" w:cs="Liberation Serif"/>
          <w:sz w:val="28"/>
          <w:szCs w:val="28"/>
        </w:rPr>
        <w:t>т</w:t>
      </w:r>
      <w:r w:rsidR="0084438D" w:rsidRPr="00422C9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253D96">
        <w:rPr>
          <w:rFonts w:ascii="Liberation Serif" w:eastAsia="Times New Roman" w:hAnsi="Liberation Serif" w:cs="Liberation Serif"/>
          <w:sz w:val="28"/>
          <w:szCs w:val="28"/>
        </w:rPr>
        <w:t>__</w:t>
      </w:r>
      <w:r w:rsidR="00AD1B11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253D96">
        <w:rPr>
          <w:rFonts w:ascii="Liberation Serif" w:eastAsia="Times New Roman" w:hAnsi="Liberation Serif" w:cs="Liberation Serif"/>
          <w:sz w:val="28"/>
          <w:szCs w:val="28"/>
        </w:rPr>
        <w:t>08</w:t>
      </w:r>
      <w:r w:rsidR="00AD1B11">
        <w:rPr>
          <w:rFonts w:ascii="Liberation Serif" w:eastAsia="Times New Roman" w:hAnsi="Liberation Serif" w:cs="Liberation Serif"/>
          <w:sz w:val="28"/>
          <w:szCs w:val="28"/>
        </w:rPr>
        <w:t>.202</w:t>
      </w:r>
      <w:r w:rsidR="00253D96"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84438D" w:rsidRPr="00422C9D">
        <w:rPr>
          <w:rFonts w:ascii="Liberation Serif" w:eastAsia="Times New Roman" w:hAnsi="Liberation Serif" w:cs="Liberation Serif"/>
          <w:sz w:val="28"/>
          <w:szCs w:val="28"/>
        </w:rPr>
        <w:t xml:space="preserve"> № </w:t>
      </w:r>
      <w:r w:rsidR="00253D96">
        <w:rPr>
          <w:rFonts w:ascii="Liberation Serif" w:eastAsia="Times New Roman" w:hAnsi="Liberation Serif" w:cs="Liberation Serif"/>
          <w:sz w:val="28"/>
          <w:szCs w:val="28"/>
        </w:rPr>
        <w:t>___</w:t>
      </w:r>
    </w:p>
    <w:p w:rsidR="00810F29" w:rsidRDefault="00810F29" w:rsidP="00810F29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422C9D" w:rsidRPr="00422C9D" w:rsidRDefault="00422C9D" w:rsidP="00810F29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54252" w:rsidRPr="00422C9D" w:rsidRDefault="00D54252" w:rsidP="0001025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22C9D">
        <w:rPr>
          <w:rFonts w:ascii="Liberation Serif" w:hAnsi="Liberation Serif" w:cs="Liberation Serif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</w:t>
      </w:r>
    </w:p>
    <w:p w:rsidR="00712248" w:rsidRPr="00422C9D" w:rsidRDefault="00D54252" w:rsidP="0001025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22C9D">
        <w:rPr>
          <w:rFonts w:ascii="Liberation Serif" w:hAnsi="Liberation Serif" w:cs="Liberation Serif"/>
          <w:sz w:val="28"/>
          <w:szCs w:val="28"/>
        </w:rPr>
        <w:t>дополнительный перечни работ</w:t>
      </w:r>
    </w:p>
    <w:p w:rsidR="007E1442" w:rsidRPr="00422C9D" w:rsidRDefault="007E1442" w:rsidP="0001025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626" w:type="dxa"/>
        <w:tblLook w:val="04A0"/>
      </w:tblPr>
      <w:tblGrid>
        <w:gridCol w:w="6343"/>
        <w:gridCol w:w="1292"/>
        <w:gridCol w:w="2147"/>
      </w:tblGrid>
      <w:tr w:rsidR="007E1442" w:rsidRPr="00010253" w:rsidTr="007E1442">
        <w:trPr>
          <w:trHeight w:val="473"/>
        </w:trPr>
        <w:tc>
          <w:tcPr>
            <w:tcW w:w="6343" w:type="dxa"/>
            <w:vMerge w:val="restart"/>
            <w:noWrap/>
            <w:hideMark/>
          </w:tcPr>
          <w:p w:rsidR="007E1442" w:rsidRPr="00010253" w:rsidRDefault="007E1442" w:rsidP="00010253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6" w:type="dxa"/>
            <w:vMerge w:val="restart"/>
            <w:noWrap/>
            <w:hideMark/>
          </w:tcPr>
          <w:p w:rsidR="007E1442" w:rsidRPr="00010253" w:rsidRDefault="007E1442" w:rsidP="00010253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bCs/>
                <w:sz w:val="24"/>
                <w:szCs w:val="24"/>
              </w:rPr>
              <w:t>Ед</w:t>
            </w:r>
            <w:r w:rsidR="00010253">
              <w:rPr>
                <w:rFonts w:ascii="Liberation Serif" w:hAnsi="Liberation Serif" w:cs="Liberation Serif"/>
                <w:bCs/>
                <w:sz w:val="24"/>
                <w:szCs w:val="24"/>
              </w:rPr>
              <w:t>и</w:t>
            </w:r>
            <w:r w:rsidR="00010253" w:rsidRPr="00010253">
              <w:rPr>
                <w:rFonts w:ascii="Liberation Serif" w:hAnsi="Liberation Serif" w:cs="Liberation Serif"/>
                <w:bCs/>
                <w:sz w:val="24"/>
                <w:szCs w:val="24"/>
              </w:rPr>
              <w:t>ница</w:t>
            </w:r>
            <w:r w:rsidRPr="0001025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изм</w:t>
            </w:r>
            <w:r w:rsidR="00010253" w:rsidRPr="00010253">
              <w:rPr>
                <w:rFonts w:ascii="Liberation Serif" w:hAnsi="Liberation Serif" w:cs="Liberation Serif"/>
                <w:bCs/>
                <w:sz w:val="24"/>
                <w:szCs w:val="24"/>
              </w:rPr>
              <w:t>ерения</w:t>
            </w:r>
          </w:p>
        </w:tc>
        <w:tc>
          <w:tcPr>
            <w:tcW w:w="2147" w:type="dxa"/>
            <w:vMerge w:val="restart"/>
            <w:noWrap/>
            <w:hideMark/>
          </w:tcPr>
          <w:p w:rsidR="007E1442" w:rsidRPr="00010253" w:rsidRDefault="007E1442" w:rsidP="00010253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bCs/>
                <w:sz w:val="24"/>
                <w:szCs w:val="24"/>
              </w:rPr>
              <w:t>Стоимость, руб.</w:t>
            </w:r>
            <w:r w:rsidR="00A23B0D" w:rsidRPr="0001025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(не менее)</w:t>
            </w:r>
          </w:p>
        </w:tc>
      </w:tr>
      <w:tr w:rsidR="007E1442" w:rsidRPr="00010253" w:rsidTr="007E1442">
        <w:trPr>
          <w:trHeight w:val="473"/>
        </w:trPr>
        <w:tc>
          <w:tcPr>
            <w:tcW w:w="6343" w:type="dxa"/>
            <w:vMerge/>
            <w:hideMark/>
          </w:tcPr>
          <w:p w:rsidR="007E1442" w:rsidRPr="00010253" w:rsidRDefault="007E1442" w:rsidP="00010253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hideMark/>
          </w:tcPr>
          <w:p w:rsidR="007E1442" w:rsidRPr="00010253" w:rsidRDefault="007E1442" w:rsidP="00010253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hideMark/>
          </w:tcPr>
          <w:p w:rsidR="007E1442" w:rsidRPr="00010253" w:rsidRDefault="007E1442" w:rsidP="00010253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010253" w:rsidRPr="00010253" w:rsidRDefault="00010253" w:rsidP="00010253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9747" w:type="dxa"/>
        <w:tblLook w:val="04A0"/>
      </w:tblPr>
      <w:tblGrid>
        <w:gridCol w:w="6343"/>
        <w:gridCol w:w="1278"/>
        <w:gridCol w:w="2126"/>
      </w:tblGrid>
      <w:tr w:rsidR="00010253" w:rsidRPr="00010253" w:rsidTr="00010253">
        <w:trPr>
          <w:trHeight w:val="332"/>
          <w:tblHeader/>
        </w:trPr>
        <w:tc>
          <w:tcPr>
            <w:tcW w:w="6343" w:type="dxa"/>
            <w:hideMark/>
          </w:tcPr>
          <w:p w:rsidR="00010253" w:rsidRPr="00010253" w:rsidRDefault="00010253" w:rsidP="00010253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278" w:type="dxa"/>
            <w:hideMark/>
          </w:tcPr>
          <w:p w:rsidR="00010253" w:rsidRPr="00010253" w:rsidRDefault="00010253" w:rsidP="00010253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010253" w:rsidRPr="00010253" w:rsidRDefault="00010253" w:rsidP="00010253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Срезка поверхностного слоя асфальтобетонных дорожных покрытий методом холодного фрезерования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 xml:space="preserve">кв. </w:t>
            </w:r>
            <w:r w:rsidR="00422C9D"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32,89</w:t>
            </w:r>
          </w:p>
        </w:tc>
      </w:tr>
      <w:tr w:rsidR="007E1442" w:rsidRPr="00010253" w:rsidTr="00010253">
        <w:trPr>
          <w:trHeight w:val="859"/>
        </w:trPr>
        <w:tc>
          <w:tcPr>
            <w:tcW w:w="6343" w:type="dxa"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Исправление профиля оснований: щебеночных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145,42</w:t>
            </w:r>
          </w:p>
        </w:tc>
      </w:tr>
      <w:tr w:rsidR="007E1442" w:rsidRPr="00010253" w:rsidTr="00010253">
        <w:trPr>
          <w:trHeight w:val="771"/>
        </w:trPr>
        <w:tc>
          <w:tcPr>
            <w:tcW w:w="6343" w:type="dxa"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Розлив вяжущих материалов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422C9D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тн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19497,14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Устройство покрытия толщ. 5 см из горячих асфальтобетонных смесей типа АБ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422C9D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475,46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Разборка бортовых камней на щебеночном основании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422C9D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618,10</w:t>
            </w:r>
          </w:p>
        </w:tc>
      </w:tr>
      <w:tr w:rsidR="007E1442" w:rsidRPr="00010253" w:rsidTr="00010253">
        <w:trPr>
          <w:trHeight w:val="859"/>
        </w:trPr>
        <w:tc>
          <w:tcPr>
            <w:tcW w:w="6343" w:type="dxa"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Разработка грунта в траншеях экскаватором "обратная лопата"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куб. </w:t>
            </w:r>
            <w:r w:rsidR="00422C9D"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76,14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Установка бортовых камней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422C9D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432,95</w:t>
            </w:r>
          </w:p>
        </w:tc>
      </w:tr>
      <w:tr w:rsidR="007E1442" w:rsidRPr="00010253" w:rsidTr="00010253">
        <w:trPr>
          <w:trHeight w:val="771"/>
        </w:trPr>
        <w:tc>
          <w:tcPr>
            <w:tcW w:w="6343" w:type="dxa"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куб. </w:t>
            </w: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400,04</w:t>
            </w:r>
          </w:p>
        </w:tc>
      </w:tr>
      <w:tr w:rsidR="00010253" w:rsidRPr="00010253" w:rsidTr="00010253">
        <w:trPr>
          <w:trHeight w:val="749"/>
        </w:trPr>
        <w:tc>
          <w:tcPr>
            <w:tcW w:w="6343" w:type="dxa"/>
            <w:hideMark/>
          </w:tcPr>
          <w:p w:rsidR="00010253" w:rsidRPr="00010253" w:rsidRDefault="00010253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Устройство оснований из покрытий песчано-гравийных</w:t>
            </w:r>
          </w:p>
        </w:tc>
        <w:tc>
          <w:tcPr>
            <w:tcW w:w="1278" w:type="dxa"/>
            <w:noWrap/>
            <w:hideMark/>
          </w:tcPr>
          <w:p w:rsidR="00010253" w:rsidRDefault="00010253" w:rsidP="00010253">
            <w:pPr>
              <w:jc w:val="center"/>
            </w:pPr>
            <w:r w:rsidRPr="00BB1CFF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2126" w:type="dxa"/>
            <w:noWrap/>
            <w:hideMark/>
          </w:tcPr>
          <w:p w:rsidR="00010253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24,05</w:t>
            </w:r>
          </w:p>
        </w:tc>
      </w:tr>
      <w:tr w:rsidR="00010253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010253" w:rsidRPr="00010253" w:rsidRDefault="00010253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Подготовка почвы для устройства партерного и обыкновенного газона с внесением растительной земли</w:t>
            </w:r>
          </w:p>
        </w:tc>
        <w:tc>
          <w:tcPr>
            <w:tcW w:w="1278" w:type="dxa"/>
            <w:noWrap/>
            <w:hideMark/>
          </w:tcPr>
          <w:p w:rsidR="00010253" w:rsidRDefault="00010253" w:rsidP="00010253">
            <w:pPr>
              <w:jc w:val="center"/>
            </w:pPr>
            <w:r w:rsidRPr="00BB1CFF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2126" w:type="dxa"/>
            <w:noWrap/>
            <w:hideMark/>
          </w:tcPr>
          <w:p w:rsidR="00010253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225,75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Посев газонов вручную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69,52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Бурение ям глубиной до 2 м бурильно-крановыми машинами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422C9D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 w:rsidR="0001025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205,82</w:t>
            </w:r>
          </w:p>
        </w:tc>
      </w:tr>
      <w:tr w:rsidR="007E1442" w:rsidRPr="00010253" w:rsidTr="00010253">
        <w:trPr>
          <w:trHeight w:val="749"/>
        </w:trPr>
        <w:tc>
          <w:tcPr>
            <w:tcW w:w="6343" w:type="dxa"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Устройство бетонной подготовки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куб. </w:t>
            </w: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6279,88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Демонтаж оборудования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6363CC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 w:rsidR="0001025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80,35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Установка песочниц урн и скамеек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322,53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Монтаж опорных стоек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6363CC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тн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6303,18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Устройство плит перекрытий каналов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837,42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Установка люка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6143,83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422C9D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Установка маршей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1042,59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Устройство водосбросных сооружений с проезжей части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куб. </w:t>
            </w: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4618,77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Установка металлических решеток приямков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6363CC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тн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18176,13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Установка опор из плит и колец фдо 1000 мм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куб. </w:t>
            </w: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3410,84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Разработка грунта в котлованах экскаватором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куб. </w:t>
            </w: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53,21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куб. </w:t>
            </w: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248,91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Установка лотков бетонных водоотводных с решеткой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6363CC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253D96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411,55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Устройство дренажей продольных по краям проезжей части или вдоль укрепительных полос: из хризотилцементных труб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6363CC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8A2974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378,74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Устройство покрытий из ковров насухо с проклеиванием на стыках клеем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8A2974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60,94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noWrap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Затирка поверхности гидроизоляции песком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8A2974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15,56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Затирка поверхности гидроизоляции гранулятом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8A2974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15,56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Установка металлических столбов на подготовленный бетонный фундамент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8A2974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177,79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Устройство заграждений из готовых металлических решетчатых панелей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8A2974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108,47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Устройство калиток из готовых металлических решетчатых панелей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8A2974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58,12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Установка ворот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8A2974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332,53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Установка стальных опор промежуточных свободностоящих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6363CC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тн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8A2974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18182,13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Монтаж кронштейнов: количество рожков 1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8A2974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2180,53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Монтаж кронштейнов: количество рожков 2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8A2974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2648,28</w:t>
            </w:r>
          </w:p>
        </w:tc>
      </w:tr>
      <w:tr w:rsidR="007E1442" w:rsidRPr="00010253" w:rsidTr="00010253">
        <w:trPr>
          <w:trHeight w:val="375"/>
        </w:trPr>
        <w:tc>
          <w:tcPr>
            <w:tcW w:w="6343" w:type="dxa"/>
            <w:hideMark/>
          </w:tcPr>
          <w:p w:rsidR="007E1442" w:rsidRPr="00010253" w:rsidRDefault="006363CC" w:rsidP="000102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Монтаж светодиодных светильников</w:t>
            </w:r>
          </w:p>
        </w:tc>
        <w:tc>
          <w:tcPr>
            <w:tcW w:w="1278" w:type="dxa"/>
            <w:noWrap/>
            <w:hideMark/>
          </w:tcPr>
          <w:p w:rsidR="007E1442" w:rsidRPr="00010253" w:rsidRDefault="00010253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7E1442" w:rsidRPr="00010253" w:rsidRDefault="008A2974" w:rsidP="000102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212,13</w:t>
            </w:r>
          </w:p>
        </w:tc>
      </w:tr>
    </w:tbl>
    <w:p w:rsidR="00BF6733" w:rsidRPr="00010253" w:rsidRDefault="00BF6733" w:rsidP="0001025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A1522" w:rsidRPr="00010253" w:rsidRDefault="006A1522" w:rsidP="0001025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10253">
        <w:rPr>
          <w:rFonts w:ascii="Liberation Serif" w:hAnsi="Liberation Serif" w:cs="Liberation Serif"/>
          <w:sz w:val="28"/>
          <w:szCs w:val="28"/>
        </w:rPr>
        <w:t xml:space="preserve">Нормативная стоимость (единичные расценки) работ </w:t>
      </w:r>
    </w:p>
    <w:p w:rsidR="006A1522" w:rsidRDefault="006A1522" w:rsidP="0001025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10253">
        <w:rPr>
          <w:rFonts w:ascii="Liberation Serif" w:hAnsi="Liberation Serif" w:cs="Liberation Serif"/>
          <w:sz w:val="28"/>
          <w:szCs w:val="28"/>
        </w:rPr>
        <w:t>по благоустройству общественных территорий</w:t>
      </w:r>
    </w:p>
    <w:p w:rsidR="00010253" w:rsidRPr="00010253" w:rsidRDefault="00010253" w:rsidP="0001025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6252"/>
        <w:gridCol w:w="1292"/>
        <w:gridCol w:w="2175"/>
      </w:tblGrid>
      <w:tr w:rsidR="006A1522" w:rsidRPr="00010253" w:rsidTr="00010253">
        <w:trPr>
          <w:trHeight w:val="322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1522" w:rsidRPr="00010253" w:rsidRDefault="006A1522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1522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hAnsi="Liberation Serif" w:cs="Liberation Serif"/>
                <w:bCs/>
                <w:sz w:val="24"/>
                <w:szCs w:val="24"/>
              </w:rPr>
              <w:t>Ед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</w:t>
            </w:r>
            <w:r w:rsidRPr="00010253">
              <w:rPr>
                <w:rFonts w:ascii="Liberation Serif" w:hAnsi="Liberation Serif" w:cs="Liberation Serif"/>
                <w:bCs/>
                <w:sz w:val="24"/>
                <w:szCs w:val="24"/>
              </w:rPr>
              <w:t>ница измерения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522" w:rsidRPr="00010253" w:rsidRDefault="006A1522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6A1522" w:rsidRPr="00010253" w:rsidTr="00010253">
        <w:trPr>
          <w:trHeight w:val="322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522" w:rsidRPr="00010253" w:rsidRDefault="006A1522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522" w:rsidRPr="00010253" w:rsidRDefault="006A1522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22" w:rsidRPr="00010253" w:rsidRDefault="006A1522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10253" w:rsidRPr="00010253" w:rsidRDefault="00010253" w:rsidP="00010253">
      <w:pPr>
        <w:spacing w:after="0" w:line="240" w:lineRule="auto"/>
        <w:rPr>
          <w:sz w:val="2"/>
          <w:szCs w:val="2"/>
        </w:rPr>
      </w:pPr>
    </w:p>
    <w:tbl>
      <w:tblPr>
        <w:tblW w:w="9719" w:type="dxa"/>
        <w:tblInd w:w="93" w:type="dxa"/>
        <w:tblLook w:val="04A0"/>
      </w:tblPr>
      <w:tblGrid>
        <w:gridCol w:w="6252"/>
        <w:gridCol w:w="1292"/>
        <w:gridCol w:w="2175"/>
      </w:tblGrid>
      <w:tr w:rsidR="006A1522" w:rsidRPr="00010253" w:rsidTr="00010253">
        <w:trPr>
          <w:trHeight w:val="247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22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22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22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010253" w:rsidRPr="00010253" w:rsidTr="00010253">
        <w:trPr>
          <w:trHeight w:val="59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Разборка асфальтобетонных покрытий тротуаров толщиной до 4 см: с помощью молотков отбойных пневматических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A262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A262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56</w:t>
            </w:r>
            <w:r w:rsidR="00010253"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,19</w:t>
            </w:r>
          </w:p>
        </w:tc>
      </w:tr>
      <w:tr w:rsidR="00010253" w:rsidRPr="00010253" w:rsidTr="00010253">
        <w:trPr>
          <w:trHeight w:val="7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Разработка грунта с погрузкой на автомобили-самосвалы экскаваторами с ковшом вместимостью: 2,5 (1,5-3) м3, группа грунтов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куб. </w:t>
            </w: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29,44</w:t>
            </w:r>
          </w:p>
        </w:tc>
      </w:tr>
      <w:tr w:rsidR="00010253" w:rsidRPr="00010253" w:rsidTr="00010253">
        <w:trPr>
          <w:trHeight w:val="56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Планировка площадей бульдозерами мощностью: 59 кВт (80 л.с.)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0,34</w:t>
            </w:r>
          </w:p>
        </w:tc>
      </w:tr>
      <w:tr w:rsidR="00010253" w:rsidRPr="00010253" w:rsidTr="00010253">
        <w:trPr>
          <w:trHeight w:val="5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Устройство подстилающих и выравнивающих слоев оснований: из песка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куб. </w:t>
            </w: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308,84</w:t>
            </w:r>
          </w:p>
        </w:tc>
      </w:tr>
      <w:tr w:rsidR="00010253" w:rsidRPr="00010253" w:rsidTr="00010253">
        <w:trPr>
          <w:trHeight w:val="74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кгс/см2): однослойных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куб. </w:t>
            </w: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297,73</w:t>
            </w:r>
          </w:p>
        </w:tc>
      </w:tr>
      <w:tr w:rsidR="00010253" w:rsidRPr="00010253" w:rsidTr="00010253">
        <w:trPr>
          <w:trHeight w:val="74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Розлив вяжущих материалов 0,8л/м2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19609,54</w:t>
            </w:r>
          </w:p>
        </w:tc>
      </w:tr>
      <w:tr w:rsidR="00010253" w:rsidRPr="00010253" w:rsidTr="00010253">
        <w:trPr>
          <w:trHeight w:val="85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44,59</w:t>
            </w:r>
          </w:p>
        </w:tc>
      </w:tr>
      <w:tr w:rsidR="00010253" w:rsidRPr="00010253" w:rsidTr="00010253">
        <w:trPr>
          <w:trHeight w:val="37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Разработка грунта в траншеях экскаватором «обратная лопата» с ковшом вместимостью 0,25 м3, группа грунтов: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куб. </w:t>
            </w: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49,18</w:t>
            </w:r>
          </w:p>
        </w:tc>
      </w:tr>
      <w:tr w:rsidR="00010253" w:rsidRPr="00010253" w:rsidTr="00010253">
        <w:trPr>
          <w:trHeight w:val="4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куб. </w:t>
            </w: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496,55</w:t>
            </w:r>
          </w:p>
        </w:tc>
      </w:tr>
      <w:tr w:rsidR="00010253" w:rsidRPr="00010253" w:rsidTr="00010253">
        <w:trPr>
          <w:trHeight w:val="40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Установка бортовых камней бетонных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448,29</w:t>
            </w:r>
          </w:p>
        </w:tc>
      </w:tr>
      <w:tr w:rsidR="00010253" w:rsidRPr="00010253" w:rsidTr="00010253">
        <w:trPr>
          <w:trHeight w:val="43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Разборка бортовых камней: на бетонном основании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83,68</w:t>
            </w:r>
          </w:p>
        </w:tc>
      </w:tr>
      <w:tr w:rsidR="00010253" w:rsidRPr="00010253" w:rsidTr="00010253">
        <w:trPr>
          <w:trHeight w:val="5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Бурение ям глубиной до 2 м бурильно-крановыми машинами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484,66</w:t>
            </w:r>
          </w:p>
        </w:tc>
      </w:tr>
      <w:tr w:rsidR="00010253" w:rsidRPr="00010253" w:rsidTr="00010253">
        <w:trPr>
          <w:trHeight w:val="5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Монтаж опорных стоек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7342,57</w:t>
            </w:r>
          </w:p>
        </w:tc>
      </w:tr>
      <w:tr w:rsidR="00010253" w:rsidRPr="00010253" w:rsidTr="00010253">
        <w:trPr>
          <w:trHeight w:val="76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Устройство бетонной подготовки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куб. </w:t>
            </w: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6420,87</w:t>
            </w:r>
          </w:p>
        </w:tc>
      </w:tr>
      <w:tr w:rsidR="00010253" w:rsidRPr="00010253" w:rsidTr="00010253">
        <w:trPr>
          <w:trHeight w:val="5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Облицовка ворот стальным профилированным листом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52,27</w:t>
            </w:r>
          </w:p>
        </w:tc>
      </w:tr>
      <w:tr w:rsidR="00010253" w:rsidRPr="00010253" w:rsidTr="00010253">
        <w:trPr>
          <w:trHeight w:val="25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Монтаж связей и распорок из одиночных и парных уголков, гнутосварных профилей для пролетов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19681,62</w:t>
            </w:r>
          </w:p>
        </w:tc>
      </w:tr>
      <w:tr w:rsidR="00010253" w:rsidRPr="00010253" w:rsidTr="00010253">
        <w:trPr>
          <w:trHeight w:val="36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41,74</w:t>
            </w:r>
          </w:p>
        </w:tc>
      </w:tr>
      <w:tr w:rsidR="00010253" w:rsidRPr="00010253" w:rsidTr="00010253">
        <w:trPr>
          <w:trHeight w:val="56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146,71</w:t>
            </w:r>
          </w:p>
        </w:tc>
      </w:tr>
      <w:tr w:rsidR="00010253" w:rsidRPr="00010253" w:rsidTr="00010253">
        <w:trPr>
          <w:trHeight w:val="47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Устройство металлических пешеходных ограждений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158,35</w:t>
            </w:r>
          </w:p>
        </w:tc>
      </w:tr>
      <w:tr w:rsidR="00010253" w:rsidRPr="00010253" w:rsidTr="00010253">
        <w:trPr>
          <w:trHeight w:val="61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Демонтаж удерживающих металлических барьерных ограждений: дорожной группы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10452,90</w:t>
            </w:r>
          </w:p>
        </w:tc>
      </w:tr>
      <w:tr w:rsidR="00010253" w:rsidRPr="00010253" w:rsidTr="00010253">
        <w:trPr>
          <w:trHeight w:val="50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Устройство удерживающих металлических барьерных ограждений: дорожной группы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197732,24</w:t>
            </w:r>
          </w:p>
        </w:tc>
      </w:tr>
      <w:tr w:rsidR="00010253" w:rsidRPr="00010253" w:rsidTr="00010253">
        <w:trPr>
          <w:trHeight w:val="71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Устройство водосбросных сооружений с проезжей части из продольных лотков из сборного бетона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куб. </w:t>
            </w: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4618,77</w:t>
            </w:r>
          </w:p>
        </w:tc>
      </w:tr>
      <w:tr w:rsidR="00010253" w:rsidRPr="00010253" w:rsidTr="00010253">
        <w:trPr>
          <w:trHeight w:val="4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Установка металлических решеток приямков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18176,13</w:t>
            </w:r>
          </w:p>
        </w:tc>
      </w:tr>
      <w:tr w:rsidR="00010253" w:rsidRPr="00010253" w:rsidTr="00010253">
        <w:trPr>
          <w:trHeight w:val="50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1790,78</w:t>
            </w:r>
          </w:p>
        </w:tc>
      </w:tr>
      <w:tr w:rsidR="00010253" w:rsidRPr="00010253" w:rsidTr="00010253">
        <w:trPr>
          <w:trHeight w:val="31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Подготовка стандартных посадочных мест для деревьев и кустарников с круглым комом земли вручную размером: </w:t>
            </w: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0,2x0,15 м и 0,25x0,2 м в естественном грунте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75,00</w:t>
            </w:r>
          </w:p>
        </w:tc>
      </w:tr>
      <w:tr w:rsidR="00010253" w:rsidRPr="00010253" w:rsidTr="00010253">
        <w:trPr>
          <w:trHeight w:val="4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Посадка деревьев и кустарников с комом земли размером: 0,2x0,15 м и 0,25x0,2 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270,88</w:t>
            </w:r>
          </w:p>
        </w:tc>
      </w:tr>
      <w:tr w:rsidR="00010253" w:rsidRPr="00010253" w:rsidTr="00010253">
        <w:trPr>
          <w:trHeight w:val="29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Устройство насыпных клумб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кв. 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56,84</w:t>
            </w:r>
          </w:p>
        </w:tc>
      </w:tr>
      <w:tr w:rsidR="00010253" w:rsidRPr="00010253" w:rsidTr="00010253">
        <w:trPr>
          <w:trHeight w:val="2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Установка урн и скамеек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353,03</w:t>
            </w:r>
          </w:p>
        </w:tc>
      </w:tr>
      <w:tr w:rsidR="00010253" w:rsidRPr="00010253" w:rsidTr="00010253">
        <w:trPr>
          <w:trHeight w:val="34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Монтаж светильников на кронштейнах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212,13</w:t>
            </w:r>
          </w:p>
        </w:tc>
      </w:tr>
      <w:tr w:rsidR="00010253" w:rsidRPr="00010253" w:rsidTr="00010253">
        <w:trPr>
          <w:trHeight w:val="55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500,03</w:t>
            </w:r>
          </w:p>
        </w:tc>
      </w:tr>
      <w:tr w:rsidR="00010253" w:rsidRPr="00010253" w:rsidTr="00010253">
        <w:trPr>
          <w:trHeight w:val="50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16 км I класс груза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010253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02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53" w:rsidRPr="00010253" w:rsidRDefault="008A2974" w:rsidP="000102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162,84</w:t>
            </w:r>
          </w:p>
        </w:tc>
      </w:tr>
    </w:tbl>
    <w:p w:rsidR="006A1522" w:rsidRPr="00010253" w:rsidRDefault="006A1522" w:rsidP="0001025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6A1522" w:rsidRPr="00010253" w:rsidSect="00C228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C7F" w:rsidRDefault="004E4C7F" w:rsidP="00C22862">
      <w:pPr>
        <w:spacing w:after="0" w:line="240" w:lineRule="auto"/>
      </w:pPr>
      <w:r>
        <w:separator/>
      </w:r>
    </w:p>
  </w:endnote>
  <w:endnote w:type="continuationSeparator" w:id="1">
    <w:p w:rsidR="004E4C7F" w:rsidRDefault="004E4C7F" w:rsidP="00C2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C7F" w:rsidRDefault="004E4C7F" w:rsidP="00C22862">
      <w:pPr>
        <w:spacing w:after="0" w:line="240" w:lineRule="auto"/>
      </w:pPr>
      <w:r>
        <w:separator/>
      </w:r>
    </w:p>
  </w:footnote>
  <w:footnote w:type="continuationSeparator" w:id="1">
    <w:p w:rsidR="004E4C7F" w:rsidRDefault="004E4C7F" w:rsidP="00C2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02769637"/>
      <w:docPartObj>
        <w:docPartGallery w:val="Page Numbers (Top of Page)"/>
        <w:docPartUnique/>
      </w:docPartObj>
    </w:sdtPr>
    <w:sdtContent>
      <w:p w:rsidR="00C22862" w:rsidRPr="00A23B0D" w:rsidRDefault="00A23B0D" w:rsidP="00A23B0D">
        <w:pPr>
          <w:pStyle w:val="a4"/>
          <w:tabs>
            <w:tab w:val="left" w:pos="4335"/>
          </w:tabs>
          <w:rPr>
            <w:rFonts w:ascii="Times New Roman" w:hAnsi="Times New Roman" w:cs="Times New Roman"/>
            <w:sz w:val="28"/>
            <w:szCs w:val="28"/>
          </w:rPr>
        </w:pPr>
        <w:r w:rsidRPr="00A23B0D">
          <w:rPr>
            <w:rFonts w:ascii="Times New Roman" w:hAnsi="Times New Roman" w:cs="Times New Roman"/>
            <w:sz w:val="28"/>
            <w:szCs w:val="28"/>
          </w:rPr>
          <w:tab/>
        </w:r>
        <w:r w:rsidRPr="00A23B0D">
          <w:rPr>
            <w:rFonts w:ascii="Times New Roman" w:hAnsi="Times New Roman" w:cs="Times New Roman"/>
            <w:sz w:val="28"/>
            <w:szCs w:val="28"/>
          </w:rPr>
          <w:tab/>
        </w:r>
        <w:r w:rsidR="003F5713" w:rsidRPr="00A23B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2F0E" w:rsidRPr="00A23B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F5713" w:rsidRPr="00A23B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29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3F5713" w:rsidRPr="00A23B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2862" w:rsidRDefault="00C228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252"/>
    <w:rsid w:val="00010253"/>
    <w:rsid w:val="00084F23"/>
    <w:rsid w:val="000D100F"/>
    <w:rsid w:val="000F1DFC"/>
    <w:rsid w:val="00155AFD"/>
    <w:rsid w:val="001A50DF"/>
    <w:rsid w:val="0023404C"/>
    <w:rsid w:val="00253D96"/>
    <w:rsid w:val="00292EB3"/>
    <w:rsid w:val="002F0743"/>
    <w:rsid w:val="003222EB"/>
    <w:rsid w:val="003E58F6"/>
    <w:rsid w:val="003F5713"/>
    <w:rsid w:val="00422C9D"/>
    <w:rsid w:val="0043793E"/>
    <w:rsid w:val="004B72ED"/>
    <w:rsid w:val="004E4C7F"/>
    <w:rsid w:val="00546C17"/>
    <w:rsid w:val="005B2B0F"/>
    <w:rsid w:val="005B5A17"/>
    <w:rsid w:val="005C3454"/>
    <w:rsid w:val="006135CE"/>
    <w:rsid w:val="0061378E"/>
    <w:rsid w:val="006363CC"/>
    <w:rsid w:val="00651F50"/>
    <w:rsid w:val="00681078"/>
    <w:rsid w:val="00690481"/>
    <w:rsid w:val="00693566"/>
    <w:rsid w:val="006A1522"/>
    <w:rsid w:val="006D6B3D"/>
    <w:rsid w:val="00712248"/>
    <w:rsid w:val="0079501B"/>
    <w:rsid w:val="007E1442"/>
    <w:rsid w:val="007F6CCE"/>
    <w:rsid w:val="00810F29"/>
    <w:rsid w:val="00834FD1"/>
    <w:rsid w:val="0084276B"/>
    <w:rsid w:val="0084438D"/>
    <w:rsid w:val="008A2974"/>
    <w:rsid w:val="00997A8A"/>
    <w:rsid w:val="00A23B0D"/>
    <w:rsid w:val="00A3190F"/>
    <w:rsid w:val="00A50909"/>
    <w:rsid w:val="00AD1B11"/>
    <w:rsid w:val="00AF030E"/>
    <w:rsid w:val="00BF2F0E"/>
    <w:rsid w:val="00BF6733"/>
    <w:rsid w:val="00C22862"/>
    <w:rsid w:val="00C90BBC"/>
    <w:rsid w:val="00D006E8"/>
    <w:rsid w:val="00D54252"/>
    <w:rsid w:val="00D54C9F"/>
    <w:rsid w:val="00DA0B4F"/>
    <w:rsid w:val="00E2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862"/>
  </w:style>
  <w:style w:type="paragraph" w:styleId="a6">
    <w:name w:val="footer"/>
    <w:basedOn w:val="a"/>
    <w:link w:val="a7"/>
    <w:uiPriority w:val="99"/>
    <w:semiHidden/>
    <w:unhideWhenUsed/>
    <w:rsid w:val="00C2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1D346-D865-456C-8595-0AAA319A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Радиковна</dc:creator>
  <cp:lastModifiedBy>USR0421</cp:lastModifiedBy>
  <cp:revision>4</cp:revision>
  <cp:lastPrinted>2018-05-11T06:25:00Z</cp:lastPrinted>
  <dcterms:created xsi:type="dcterms:W3CDTF">2020-10-15T05:56:00Z</dcterms:created>
  <dcterms:modified xsi:type="dcterms:W3CDTF">2022-08-01T07:06:00Z</dcterms:modified>
</cp:coreProperties>
</file>