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54" w:rsidRPr="00D86174" w:rsidRDefault="00620854" w:rsidP="00620854">
      <w:pPr>
        <w:pStyle w:val="ConsPlusNormal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Городского округа Верхняя Тура </w:t>
      </w:r>
    </w:p>
    <w:p w:rsidR="00620854" w:rsidRDefault="00620854" w:rsidP="00620854">
      <w:pPr>
        <w:pStyle w:val="ConsPlusNormal"/>
        <w:ind w:left="5103" w:hanging="5103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15.08.2022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74</w:t>
      </w:r>
    </w:p>
    <w:p w:rsidR="00D86174" w:rsidRPr="00D86174" w:rsidRDefault="00D86174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Default="00D86174" w:rsidP="00D8617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Об утверждении порядка реализации мероприятий по предупреждению и ликвидации болезней животных в части организации перемещения, хранения и утилизации биологических отходов </w:t>
      </w:r>
    </w:p>
    <w:p w:rsidR="00D86174" w:rsidRPr="00D86174" w:rsidRDefault="00D86174" w:rsidP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Default="00D86174" w:rsidP="00B34D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</w:t>
      </w:r>
      <w:hyperlink r:id="rId6">
        <w:r w:rsidRPr="00D8617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06.10.2003 № 131-ФЗ «</w:t>
      </w:r>
      <w:r w:rsidRPr="00D86174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7">
        <w:r w:rsidRPr="00D8617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30.03.1999 № 52-ФЗ «</w:t>
      </w:r>
      <w:r w:rsidRPr="00D86174">
        <w:rPr>
          <w:rFonts w:ascii="Liberation Serif" w:hAnsi="Liberation Serif" w:cs="Liberation Serif"/>
          <w:sz w:val="28"/>
          <w:szCs w:val="28"/>
        </w:rPr>
        <w:t>О санитарно-эпидемиологическом благополучии населения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>
        <w:r w:rsidRPr="00D8617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86174">
        <w:rPr>
          <w:rFonts w:ascii="Liberation Serif" w:hAnsi="Liberation Serif" w:cs="Liberation Serif"/>
          <w:sz w:val="28"/>
          <w:szCs w:val="28"/>
        </w:rPr>
        <w:t xml:space="preserve"> Свердловской области от 16.11.2021 </w:t>
      </w:r>
      <w:r>
        <w:rPr>
          <w:rFonts w:ascii="Liberation Serif" w:hAnsi="Liberation Serif" w:cs="Liberation Serif"/>
          <w:sz w:val="28"/>
          <w:szCs w:val="28"/>
        </w:rPr>
        <w:t>№ 86-ОЗ «</w:t>
      </w:r>
      <w:r w:rsidRPr="00D86174">
        <w:rPr>
          <w:rFonts w:ascii="Liberation Serif" w:hAnsi="Liberation Serif" w:cs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</w:t>
      </w:r>
      <w:r>
        <w:rPr>
          <w:rFonts w:ascii="Liberation Serif" w:hAnsi="Liberation Serif" w:cs="Liberation Serif"/>
          <w:sz w:val="28"/>
          <w:szCs w:val="28"/>
        </w:rPr>
        <w:t xml:space="preserve"> и ликвидации болезней животных»</w:t>
      </w:r>
      <w:r w:rsidRPr="00D86174">
        <w:rPr>
          <w:rFonts w:ascii="Liberation Serif" w:hAnsi="Liberation Serif" w:cs="Liberation Serif"/>
          <w:sz w:val="28"/>
          <w:szCs w:val="28"/>
        </w:rPr>
        <w:t>, Устав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Тура, Администрация Городского округа Верхняя Тура</w:t>
      </w:r>
    </w:p>
    <w:p w:rsidR="00D86174" w:rsidRPr="00D86174" w:rsidRDefault="00D86174" w:rsidP="00D8617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Pr="00D86174">
        <w:rPr>
          <w:rFonts w:ascii="Liberation Serif" w:hAnsi="Liberation Serif" w:cs="Liberation Serif"/>
          <w:sz w:val="28"/>
          <w:szCs w:val="28"/>
        </w:rPr>
        <w:t>:</w:t>
      </w:r>
    </w:p>
    <w:p w:rsidR="00D86174" w:rsidRPr="00D86174" w:rsidRDefault="00D86174" w:rsidP="00D8617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5">
        <w:r w:rsidRPr="00D86174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D86174">
        <w:rPr>
          <w:rFonts w:ascii="Liberation Serif" w:hAnsi="Liberation Serif" w:cs="Liberation Serif"/>
          <w:sz w:val="28"/>
          <w:szCs w:val="28"/>
        </w:rPr>
        <w:t xml:space="preserve"> реализации мероприятий по предупреждению и ликвидации болезней животных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в части организации перемещения, хранения и утилизации биологических отходов (прилагается).</w:t>
      </w:r>
    </w:p>
    <w:p w:rsidR="00D86174" w:rsidRPr="00D86174" w:rsidRDefault="00D86174" w:rsidP="00D86174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2. Настоящее постановление разместить на официальном сайте Администрации Городского округа Верхняя Тура и опубликовать </w:t>
      </w:r>
      <w:r w:rsidR="00B34DF2">
        <w:rPr>
          <w:rFonts w:ascii="Liberation Serif" w:hAnsi="Liberation Serif" w:cs="Liberation Serif"/>
          <w:sz w:val="28"/>
          <w:szCs w:val="28"/>
        </w:rPr>
        <w:br/>
      </w:r>
      <w:r w:rsidRPr="00D86174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Тура».</w:t>
      </w:r>
      <w:r w:rsidRPr="00D86174">
        <w:rPr>
          <w:rFonts w:ascii="Liberation Serif" w:hAnsi="Liberation Serif" w:cs="Liberation Serif"/>
          <w:sz w:val="28"/>
          <w:szCs w:val="28"/>
        </w:rPr>
        <w:tab/>
      </w:r>
    </w:p>
    <w:p w:rsidR="00D86174" w:rsidRPr="00D86174" w:rsidRDefault="00D86174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возложить </w:t>
      </w:r>
      <w:r w:rsidRPr="00D86174">
        <w:rPr>
          <w:rFonts w:ascii="Liberation Serif" w:hAnsi="Liberation Serif" w:cs="Liberation Serif"/>
          <w:sz w:val="28"/>
          <w:szCs w:val="28"/>
        </w:rPr>
        <w:br/>
        <w:t xml:space="preserve">на Первого заместителя главы Администрации Городского округа Верхняя Тура Эльвиру </w:t>
      </w:r>
      <w:proofErr w:type="spellStart"/>
      <w:r w:rsidRPr="00D86174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D86174">
        <w:rPr>
          <w:rFonts w:ascii="Liberation Serif" w:hAnsi="Liberation Serif" w:cs="Liberation Serif"/>
          <w:sz w:val="28"/>
          <w:szCs w:val="28"/>
        </w:rPr>
        <w:t xml:space="preserve"> Дементьеву. </w:t>
      </w:r>
    </w:p>
    <w:p w:rsidR="00D86174" w:rsidRDefault="00D86174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 w:rsidP="00D8617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</w:t>
      </w:r>
      <w:r w:rsidR="00B34DF2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        И. С. Веснин</w:t>
      </w:r>
    </w:p>
    <w:p w:rsidR="00D86174" w:rsidRPr="00D86174" w:rsidRDefault="00D86174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34DF2" w:rsidRPr="009D1B33" w:rsidRDefault="00B34DF2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</w:p>
    <w:p w:rsidR="00B34DF2" w:rsidRPr="009D1B33" w:rsidRDefault="00B34DF2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</w:p>
    <w:p w:rsidR="00B34DF2" w:rsidRPr="009D1B33" w:rsidRDefault="00B34DF2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D86174" w:rsidRPr="00D86174" w:rsidRDefault="00D86174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</w:t>
      </w:r>
    </w:p>
    <w:p w:rsidR="00D86174" w:rsidRDefault="00D86174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 xml:space="preserve">от </w:t>
      </w:r>
      <w:r w:rsidR="00620854">
        <w:rPr>
          <w:rFonts w:ascii="Liberation Serif" w:hAnsi="Liberation Serif" w:cs="Liberation Serif"/>
          <w:sz w:val="28"/>
          <w:szCs w:val="28"/>
        </w:rPr>
        <w:t>15.08.2022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№ </w:t>
      </w:r>
      <w:r w:rsidR="00620854">
        <w:rPr>
          <w:rFonts w:ascii="Liberation Serif" w:hAnsi="Liberation Serif" w:cs="Liberation Serif"/>
          <w:sz w:val="28"/>
          <w:szCs w:val="28"/>
        </w:rPr>
        <w:t>74</w:t>
      </w:r>
    </w:p>
    <w:p w:rsidR="00D86174" w:rsidRPr="00D86174" w:rsidRDefault="00D86174" w:rsidP="00D86174">
      <w:pPr>
        <w:pStyle w:val="ConsPlusNormal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86174">
        <w:rPr>
          <w:rFonts w:ascii="Liberation Serif" w:hAnsi="Liberation Serif" w:cs="Liberation Serif"/>
          <w:sz w:val="28"/>
          <w:szCs w:val="28"/>
        </w:rPr>
        <w:t>Об утверждении порядка реализации мероприятий по предупреждению и ликвидации болезней животных в части организации перемещения, хранения и утилизации биологических отходов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617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6174" w:rsidRPr="00D86174" w:rsidRDefault="00D86174" w:rsidP="00D8617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Default="00D86174" w:rsidP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5"/>
      <w:bookmarkEnd w:id="1"/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</w:p>
    <w:p w:rsidR="00D86174" w:rsidRPr="00D86174" w:rsidRDefault="00D86174" w:rsidP="00D861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D86174">
        <w:rPr>
          <w:rFonts w:ascii="Liberation Serif" w:hAnsi="Liberation Serif" w:cs="Liberation Serif"/>
          <w:sz w:val="28"/>
          <w:szCs w:val="28"/>
        </w:rPr>
        <w:t>реализации мероприятий по предупреждению и ликвидации болезней животных в части организации перемещения, хранения и утилизации биологических отходов</w:t>
      </w: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Pr="00B34DF2" w:rsidRDefault="00B34DF2" w:rsidP="00D86174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B34DF2">
        <w:rPr>
          <w:rFonts w:ascii="Liberation Serif" w:hAnsi="Liberation Serif" w:cs="Liberation Serif"/>
          <w:b w:val="0"/>
          <w:sz w:val="28"/>
          <w:szCs w:val="28"/>
          <w:lang w:val="en-US"/>
        </w:rPr>
        <w:t>I</w:t>
      </w:r>
      <w:r w:rsidR="00D86174" w:rsidRPr="00B34DF2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Pr="00B34DF2">
        <w:rPr>
          <w:rFonts w:ascii="Liberation Serif" w:hAnsi="Liberation Serif" w:cs="Liberation Serif"/>
          <w:b w:val="0"/>
          <w:sz w:val="28"/>
          <w:szCs w:val="28"/>
        </w:rPr>
        <w:t>Общие положения</w:t>
      </w: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B34DF2" w:rsidP="00B34DF2">
      <w:pPr>
        <w:pStyle w:val="ConsPlusNormal"/>
        <w:tabs>
          <w:tab w:val="left" w:pos="284"/>
          <w:tab w:val="left" w:pos="709"/>
        </w:tabs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1. Настоящий порядок регулирует отношения в сфере осуществления государственного полномочия Свердловской области по организации проведения на территории </w:t>
      </w:r>
      <w:r w:rsidR="00D86174">
        <w:rPr>
          <w:rFonts w:ascii="Liberation Serif" w:hAnsi="Liberation Serif" w:cs="Liberation Serif"/>
          <w:sz w:val="28"/>
          <w:szCs w:val="28"/>
        </w:rPr>
        <w:t xml:space="preserve">Городской округ Верхняя Тура </w:t>
      </w:r>
      <w:r w:rsidR="00D86174" w:rsidRPr="00D86174">
        <w:rPr>
          <w:rFonts w:ascii="Liberation Serif" w:hAnsi="Liberation Serif" w:cs="Liberation Serif"/>
          <w:sz w:val="28"/>
          <w:szCs w:val="28"/>
        </w:rPr>
        <w:t>мероприятий по предупреждению и ликвидации болезней животных в части организации перемещения, хранения и утилизации биологических отходов (трупов животных и птиц, в том числе диких, абортированных и мертворожденных плодов, отходов убоя животных, отходов, получаемых при переработке сырья животного происхождения), которые не имеют владельца или владелец которых неизвестен (далее - государственное полномочие).</w:t>
      </w:r>
    </w:p>
    <w:p w:rsidR="00D86174" w:rsidRPr="00D86174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целях реализации </w:t>
      </w:r>
      <w:hyperlink r:id="rId9">
        <w:r w:rsidR="00D86174" w:rsidRPr="00D86174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Свер</w:t>
      </w:r>
      <w:r w:rsidR="00D86174">
        <w:rPr>
          <w:rFonts w:ascii="Liberation Serif" w:hAnsi="Liberation Serif" w:cs="Liberation Serif"/>
          <w:sz w:val="28"/>
          <w:szCs w:val="28"/>
        </w:rPr>
        <w:t>дловской области от 16</w:t>
      </w:r>
      <w:r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="00D86174">
        <w:rPr>
          <w:rFonts w:ascii="Liberation Serif" w:hAnsi="Liberation Serif" w:cs="Liberation Serif"/>
          <w:sz w:val="28"/>
          <w:szCs w:val="28"/>
        </w:rPr>
        <w:t>2021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86174">
        <w:rPr>
          <w:rFonts w:ascii="Liberation Serif" w:hAnsi="Liberation Serif" w:cs="Liberation Serif"/>
          <w:sz w:val="28"/>
          <w:szCs w:val="28"/>
        </w:rPr>
        <w:t xml:space="preserve"> № 86-ОЗ «</w:t>
      </w:r>
      <w:r w:rsidR="00D86174" w:rsidRPr="00D86174">
        <w:rPr>
          <w:rFonts w:ascii="Liberation Serif" w:hAnsi="Liberation Serif" w:cs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</w:t>
      </w:r>
      <w:r w:rsidR="00D86174">
        <w:rPr>
          <w:rFonts w:ascii="Liberation Serif" w:hAnsi="Liberation Serif" w:cs="Liberation Serif"/>
          <w:sz w:val="28"/>
          <w:szCs w:val="28"/>
        </w:rPr>
        <w:t xml:space="preserve"> и ликвидации болезней животных»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Закон).</w:t>
      </w:r>
    </w:p>
    <w:p w:rsidR="00B34DF2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6"/>
      <w:bookmarkEnd w:id="2"/>
      <w:r>
        <w:rPr>
          <w:rFonts w:ascii="Liberation Serif" w:hAnsi="Liberation Serif" w:cs="Liberation Serif"/>
          <w:sz w:val="28"/>
          <w:szCs w:val="28"/>
        </w:rPr>
        <w:tab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3. Переданные государственные полномочия Свердловской области по организации проведения мероприятий по предупреждению и ликвидации болезней животных на территории </w:t>
      </w:r>
      <w:r w:rsidR="00D86174">
        <w:rPr>
          <w:rFonts w:ascii="Liberation Serif" w:hAnsi="Liberation Serif" w:cs="Liberation Serif"/>
          <w:sz w:val="28"/>
          <w:szCs w:val="28"/>
        </w:rPr>
        <w:t xml:space="preserve">Городской округ Верхняя Тура 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осуществлять </w:t>
      </w:r>
      <w:r w:rsidR="00663747">
        <w:rPr>
          <w:rFonts w:ascii="Liberation Serif" w:hAnsi="Liberation Serif" w:cs="Liberation Serif"/>
          <w:sz w:val="28"/>
          <w:szCs w:val="28"/>
        </w:rPr>
        <w:br/>
      </w:r>
      <w:r w:rsidR="00D86174" w:rsidRPr="00D86174">
        <w:rPr>
          <w:rFonts w:ascii="Liberation Serif" w:hAnsi="Liberation Serif" w:cs="Liberation Serif"/>
          <w:sz w:val="28"/>
          <w:szCs w:val="28"/>
        </w:rPr>
        <w:t>в рамках Закона.</w:t>
      </w:r>
    </w:p>
    <w:p w:rsidR="00D86174" w:rsidRPr="00D86174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4. Администрация </w:t>
      </w:r>
      <w:r w:rsidR="00663747">
        <w:rPr>
          <w:rFonts w:ascii="Liberation Serif" w:hAnsi="Liberation Serif" w:cs="Liberation Serif"/>
          <w:sz w:val="28"/>
          <w:szCs w:val="28"/>
        </w:rPr>
        <w:t>Городского</w:t>
      </w:r>
      <w:r w:rsidR="00D8617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663747">
        <w:rPr>
          <w:rFonts w:ascii="Liberation Serif" w:hAnsi="Liberation Serif" w:cs="Liberation Serif"/>
          <w:sz w:val="28"/>
          <w:szCs w:val="28"/>
        </w:rPr>
        <w:t>а</w:t>
      </w:r>
      <w:r w:rsidR="00D86174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D86174" w:rsidRPr="00D86174">
        <w:rPr>
          <w:rFonts w:ascii="Liberation Serif" w:hAnsi="Liberation Serif" w:cs="Liberation Serif"/>
          <w:sz w:val="28"/>
          <w:szCs w:val="28"/>
        </w:rPr>
        <w:t>возлагает реализацию отдельных функций переданных государственных полномочий, в части организации перемещения, хранения и утилизации биологических отходов, на мун</w:t>
      </w:r>
      <w:r w:rsidR="00D86174">
        <w:rPr>
          <w:rFonts w:ascii="Liberation Serif" w:hAnsi="Liberation Serif" w:cs="Liberation Serif"/>
          <w:sz w:val="28"/>
          <w:szCs w:val="28"/>
        </w:rPr>
        <w:t>иципальное казенное учреждение «Служба единого заказчика»</w:t>
      </w:r>
      <w:r w:rsidR="00D86174" w:rsidRPr="00D86174">
        <w:rPr>
          <w:rFonts w:ascii="Liberation Serif" w:hAnsi="Liberation Serif" w:cs="Liberation Serif"/>
          <w:sz w:val="28"/>
          <w:szCs w:val="28"/>
        </w:rPr>
        <w:t>.</w:t>
      </w: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Pr="00663747" w:rsidRDefault="00B34DF2" w:rsidP="00663747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663747">
        <w:rPr>
          <w:rFonts w:ascii="Liberation Serif" w:hAnsi="Liberation Serif" w:cs="Liberation Serif"/>
          <w:b w:val="0"/>
          <w:sz w:val="28"/>
          <w:szCs w:val="28"/>
          <w:lang w:val="en-US"/>
        </w:rPr>
        <w:t>II</w:t>
      </w:r>
      <w:r w:rsidR="00D86174" w:rsidRPr="00663747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Pr="00663747">
        <w:rPr>
          <w:rFonts w:ascii="Liberation Serif" w:hAnsi="Liberation Serif" w:cs="Liberation Serif"/>
          <w:b w:val="0"/>
          <w:sz w:val="28"/>
          <w:szCs w:val="28"/>
        </w:rPr>
        <w:t>Порядок организации работы по осуществлению</w:t>
      </w:r>
    </w:p>
    <w:p w:rsidR="00D86174" w:rsidRPr="00663747" w:rsidRDefault="00663747" w:rsidP="00663747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663747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B34DF2" w:rsidRPr="00663747">
        <w:rPr>
          <w:rFonts w:ascii="Liberation Serif" w:hAnsi="Liberation Serif" w:cs="Liberation Serif"/>
          <w:b w:val="0"/>
          <w:sz w:val="28"/>
          <w:szCs w:val="28"/>
        </w:rPr>
        <w:t>ереданного государственного полномочия</w:t>
      </w: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6174" w:rsidRPr="00D86174" w:rsidRDefault="00B34DF2" w:rsidP="00B34DF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. Администрация </w:t>
      </w:r>
      <w:r w:rsidR="00FC1891">
        <w:rPr>
          <w:rFonts w:ascii="Liberation Serif" w:hAnsi="Liberation Serif" w:cs="Liberation Serif"/>
          <w:sz w:val="28"/>
          <w:szCs w:val="28"/>
        </w:rPr>
        <w:t>Г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FC1891">
        <w:rPr>
          <w:rFonts w:ascii="Liberation Serif" w:hAnsi="Liberation Serif" w:cs="Liberation Serif"/>
          <w:sz w:val="28"/>
          <w:szCs w:val="28"/>
        </w:rPr>
        <w:t>Верхняя Тура</w:t>
      </w:r>
      <w:r w:rsidR="00F07E8B">
        <w:rPr>
          <w:rFonts w:ascii="Liberation Serif" w:hAnsi="Liberation Serif" w:cs="Liberation Serif"/>
          <w:sz w:val="28"/>
          <w:szCs w:val="28"/>
        </w:rPr>
        <w:t xml:space="preserve"> п</w:t>
      </w:r>
      <w:r w:rsidR="00D86174" w:rsidRPr="00D86174">
        <w:rPr>
          <w:rFonts w:ascii="Liberation Serif" w:hAnsi="Liberation Serif" w:cs="Liberation Serif"/>
          <w:sz w:val="28"/>
          <w:szCs w:val="28"/>
        </w:rPr>
        <w:t>ри осуществлении государственного полномочия в сфере организации мероприятий по предупреждению и ликвидации болезней животных в пределах ее компетенции:</w:t>
      </w:r>
    </w:p>
    <w:p w:rsidR="00D86174" w:rsidRPr="00D86174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з</w:t>
      </w:r>
      <w:r w:rsidR="00D86174" w:rsidRPr="00D86174">
        <w:rPr>
          <w:rFonts w:ascii="Liberation Serif" w:hAnsi="Liberation Serif" w:cs="Liberation Serif"/>
          <w:sz w:val="28"/>
          <w:szCs w:val="28"/>
        </w:rPr>
        <w:t>апрашивает у органов государственной власти Свердловской области информацию, необходимую для осуществле</w:t>
      </w:r>
      <w:r>
        <w:rPr>
          <w:rFonts w:ascii="Liberation Serif" w:hAnsi="Liberation Serif" w:cs="Liberation Serif"/>
          <w:sz w:val="28"/>
          <w:szCs w:val="28"/>
        </w:rPr>
        <w:t>ния государственного полномочия;</w:t>
      </w:r>
    </w:p>
    <w:p w:rsidR="00D86174" w:rsidRPr="00D86174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п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ринимает муниципальные правовые акты по вопросам осуществления </w:t>
      </w:r>
      <w:r>
        <w:rPr>
          <w:rFonts w:ascii="Liberation Serif" w:hAnsi="Liberation Serif" w:cs="Liberation Serif"/>
          <w:sz w:val="28"/>
          <w:szCs w:val="28"/>
        </w:rPr>
        <w:t>государственного полномочия;</w:t>
      </w:r>
    </w:p>
    <w:p w:rsidR="00D86174" w:rsidRPr="00D86174" w:rsidRDefault="00B34DF2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в</w:t>
      </w:r>
      <w:r w:rsidR="00D86174" w:rsidRPr="00D86174">
        <w:rPr>
          <w:rFonts w:ascii="Liberation Serif" w:hAnsi="Liberation Serif" w:cs="Liberation Serif"/>
          <w:sz w:val="28"/>
          <w:szCs w:val="28"/>
        </w:rPr>
        <w:t>озлагает на муниципальные учреждения реализацию отдельных функций, связанных с осуществлен</w:t>
      </w:r>
      <w:r w:rsidR="00EC7318">
        <w:rPr>
          <w:rFonts w:ascii="Liberation Serif" w:hAnsi="Liberation Serif" w:cs="Liberation Serif"/>
          <w:sz w:val="28"/>
          <w:szCs w:val="28"/>
        </w:rPr>
        <w:t>ием государственного полномочия;</w:t>
      </w:r>
    </w:p>
    <w:p w:rsidR="00F07E8B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07E8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) н</w:t>
      </w:r>
      <w:r w:rsidR="00D86174" w:rsidRPr="00D86174">
        <w:rPr>
          <w:rFonts w:ascii="Liberation Serif" w:hAnsi="Liberation Serif" w:cs="Liberation Serif"/>
          <w:sz w:val="28"/>
          <w:szCs w:val="28"/>
        </w:rPr>
        <w:t>аправляет органам государственной власти Свердловской области предложения по вопросам, связанным с осуществлением государственного полномочия</w:t>
      </w:r>
      <w:r w:rsidR="00F07E8B">
        <w:rPr>
          <w:rFonts w:ascii="Liberation Serif" w:hAnsi="Liberation Serif" w:cs="Liberation Serif"/>
          <w:sz w:val="28"/>
          <w:szCs w:val="28"/>
        </w:rPr>
        <w:t>;</w:t>
      </w:r>
    </w:p>
    <w:p w:rsidR="00D86174" w:rsidRPr="00D86174" w:rsidRDefault="00EC7318" w:rsidP="00F07E8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5) п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редоставляет органам государственной власти Свердловской области сведения, необходимые для расчета объема средств, передаваемых в соответствии со </w:t>
      </w:r>
      <w:hyperlink r:id="rId10">
        <w:r w:rsidR="00D86174" w:rsidRPr="00D86174">
          <w:rPr>
            <w:rFonts w:ascii="Liberation Serif" w:hAnsi="Liberation Serif" w:cs="Liberation Serif"/>
            <w:sz w:val="28"/>
            <w:szCs w:val="28"/>
          </w:rPr>
          <w:t>статьей 5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 для осуществле</w:t>
      </w:r>
      <w:r>
        <w:rPr>
          <w:rFonts w:ascii="Liberation Serif" w:hAnsi="Liberation Serif" w:cs="Liberation Serif"/>
          <w:sz w:val="28"/>
          <w:szCs w:val="28"/>
        </w:rPr>
        <w:t>ния государственного полномочия;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6) п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редставляет органам государственной власти Свердловской области </w:t>
      </w:r>
      <w:r w:rsidR="00640860">
        <w:rPr>
          <w:rFonts w:ascii="Liberation Serif" w:hAnsi="Liberation Serif" w:cs="Liberation Serif"/>
          <w:sz w:val="28"/>
          <w:szCs w:val="28"/>
        </w:rPr>
        <w:br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1">
        <w:r w:rsidR="00D86174" w:rsidRPr="00D86174">
          <w:rPr>
            <w:rFonts w:ascii="Liberation Serif" w:hAnsi="Liberation Serif" w:cs="Liberation Serif"/>
            <w:sz w:val="28"/>
            <w:szCs w:val="28"/>
          </w:rPr>
          <w:t>статьей 6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 отчетность об осуществлении этого государств</w:t>
      </w:r>
      <w:r>
        <w:rPr>
          <w:rFonts w:ascii="Liberation Serif" w:hAnsi="Liberation Serif" w:cs="Liberation Serif"/>
          <w:sz w:val="28"/>
          <w:szCs w:val="28"/>
        </w:rPr>
        <w:t>енного полномочия;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7) с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оздает условия для осуществления органами государственной власти Свердловской области в соответствии со </w:t>
      </w:r>
      <w:hyperlink r:id="rId12">
        <w:r w:rsidR="00D86174" w:rsidRPr="00D86174">
          <w:rPr>
            <w:rFonts w:ascii="Liberation Serif" w:hAnsi="Liberation Serif" w:cs="Liberation Serif"/>
            <w:sz w:val="28"/>
            <w:szCs w:val="28"/>
          </w:rPr>
          <w:t>статьей 7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 контроля за осуществлением органами местного самоуправления государственного полномочия, в том числе предоставляет органам государственной власти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подготовленные в письменной форме разъяснения, иные документы и материалы, необходимые для осуществления такого контроля.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. Муниципальное казенное учреждение </w:t>
      </w:r>
      <w:r w:rsidR="00FC1891">
        <w:rPr>
          <w:rFonts w:ascii="Liberation Serif" w:hAnsi="Liberation Serif" w:cs="Liberation Serif"/>
          <w:sz w:val="28"/>
          <w:szCs w:val="28"/>
        </w:rPr>
        <w:t>«Служба единого заказчика»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в целях реализации отдельных функций переданных государственных полномочий, в части организации перемещения, хранения и утилизации биологических отходов, обеспечивает проведение следующих мероприятий, в соответствии с требованиями </w:t>
      </w:r>
      <w:hyperlink w:anchor="P46">
        <w:r w:rsidR="00D86174" w:rsidRPr="00D86174">
          <w:rPr>
            <w:rFonts w:ascii="Liberation Serif" w:hAnsi="Liberation Serif" w:cs="Liberation Serif"/>
            <w:sz w:val="28"/>
            <w:szCs w:val="28"/>
          </w:rPr>
          <w:t>пункта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порядка: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з</w:t>
      </w:r>
      <w:r w:rsidR="00D86174" w:rsidRPr="00D86174">
        <w:rPr>
          <w:rFonts w:ascii="Liberation Serif" w:hAnsi="Liberation Serif" w:cs="Liberation Serif"/>
          <w:sz w:val="28"/>
          <w:szCs w:val="28"/>
        </w:rPr>
        <w:t>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 и физическими лицами гражданско-правовые договоры, обеспечивающие реализацию государственного полномоч</w:t>
      </w:r>
      <w:r>
        <w:rPr>
          <w:rFonts w:ascii="Liberation Serif" w:hAnsi="Liberation Serif" w:cs="Liberation Serif"/>
          <w:sz w:val="28"/>
          <w:szCs w:val="28"/>
        </w:rPr>
        <w:t>ия;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п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олучает в соответствии со </w:t>
      </w:r>
      <w:hyperlink r:id="rId13">
        <w:r w:rsidR="00D86174" w:rsidRPr="00D86174">
          <w:rPr>
            <w:rFonts w:ascii="Liberation Serif" w:hAnsi="Liberation Serif" w:cs="Liberation Serif"/>
            <w:sz w:val="28"/>
            <w:szCs w:val="28"/>
          </w:rPr>
          <w:t>статьей 5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 средства для осуществления го</w:t>
      </w:r>
      <w:r>
        <w:rPr>
          <w:rFonts w:ascii="Liberation Serif" w:hAnsi="Liberation Serif" w:cs="Liberation Serif"/>
          <w:sz w:val="28"/>
          <w:szCs w:val="28"/>
        </w:rPr>
        <w:t>сударственного полномочия;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86174" w:rsidRPr="00D8617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) о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рганизовывает осуществление государственного полномочия в соответствии с </w:t>
      </w:r>
      <w:hyperlink r:id="rId14">
        <w:r w:rsidR="00D86174" w:rsidRPr="00D8617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Российской Федерации от </w:t>
      </w:r>
      <w:r w:rsidR="00FC1891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 xml:space="preserve"> мая 1993 года</w:t>
      </w:r>
      <w:r w:rsidR="00FC1891">
        <w:rPr>
          <w:rFonts w:ascii="Liberation Serif" w:hAnsi="Liberation Serif" w:cs="Liberation Serif"/>
          <w:sz w:val="28"/>
          <w:szCs w:val="28"/>
        </w:rPr>
        <w:t xml:space="preserve"> № 4979-1 «О ветеринарии»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, ветеринарными правилами (правилами в сфере ветеринарии) </w:t>
      </w:r>
      <w:r>
        <w:rPr>
          <w:rFonts w:ascii="Liberation Serif" w:hAnsi="Liberation Serif" w:cs="Liberation Serif"/>
          <w:sz w:val="28"/>
          <w:szCs w:val="28"/>
        </w:rPr>
        <w:br/>
      </w:r>
      <w:r w:rsidR="00D86174" w:rsidRPr="00D86174">
        <w:rPr>
          <w:rFonts w:ascii="Liberation Serif" w:hAnsi="Liberation Serif" w:cs="Liberation Serif"/>
          <w:sz w:val="28"/>
          <w:szCs w:val="28"/>
        </w:rPr>
        <w:t>и другими нормативными правовыми актами Российской Федерации, регулирующим</w:t>
      </w:r>
      <w:r>
        <w:rPr>
          <w:rFonts w:ascii="Liberation Serif" w:hAnsi="Liberation Serif" w:cs="Liberation Serif"/>
          <w:sz w:val="28"/>
          <w:szCs w:val="28"/>
        </w:rPr>
        <w:t>и отношения в сфере ветеринарии;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 о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беспечивает расходование средств, указанных в </w:t>
      </w:r>
      <w:hyperlink r:id="rId15">
        <w:r w:rsidR="00D86174" w:rsidRPr="00D86174">
          <w:rPr>
            <w:rFonts w:ascii="Liberation Serif" w:hAnsi="Liberation Serif" w:cs="Liberation Serif"/>
            <w:sz w:val="28"/>
            <w:szCs w:val="28"/>
          </w:rPr>
          <w:t>части первой пункта 1 статьи 5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Закона, исключительно на цели, на которые предоставлены эти средств</w:t>
      </w:r>
      <w:r w:rsidR="00F07E8B"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Liberation Serif" w:hAnsi="Liberation Serif" w:cs="Liberation Serif"/>
          <w:sz w:val="28"/>
          <w:szCs w:val="28"/>
        </w:rPr>
        <w:tab/>
        <w:t>5) о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существляет расходы, указанные в </w:t>
      </w:r>
      <w:hyperlink r:id="rId16">
        <w:r w:rsidR="00D86174" w:rsidRPr="00D86174">
          <w:rPr>
            <w:rFonts w:ascii="Liberation Serif" w:hAnsi="Liberation Serif" w:cs="Liberation Serif"/>
            <w:sz w:val="28"/>
            <w:szCs w:val="28"/>
          </w:rPr>
          <w:t xml:space="preserve">подпункте 1 части второй пункта 2 </w:t>
        </w:r>
        <w:r w:rsidR="00D86174" w:rsidRPr="00D86174">
          <w:rPr>
            <w:rFonts w:ascii="Liberation Serif" w:hAnsi="Liberation Serif" w:cs="Liberation Serif"/>
            <w:sz w:val="28"/>
            <w:szCs w:val="28"/>
          </w:rPr>
          <w:lastRenderedPageBreak/>
          <w:t>статьи 5</w:t>
        </w:r>
      </w:hyperlink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Закона, с учетом нормативов затрат на перемещение, хранение и утилизацию биологических отходов, установленных уполномоченным исполнительным органом государственной власти Свердловской области по организации проведения на территории Свердловской области мероприятий по предупреждению</w:t>
      </w:r>
      <w:r>
        <w:rPr>
          <w:rFonts w:ascii="Liberation Serif" w:hAnsi="Liberation Serif" w:cs="Liberation Serif"/>
          <w:sz w:val="28"/>
          <w:szCs w:val="28"/>
        </w:rPr>
        <w:t xml:space="preserve"> и ликвидации болезней животных;</w:t>
      </w:r>
    </w:p>
    <w:p w:rsidR="00D86174" w:rsidRPr="00D86174" w:rsidRDefault="00EC7318" w:rsidP="00D8617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6) о</w:t>
      </w:r>
      <w:r w:rsidR="00D86174" w:rsidRPr="00D86174">
        <w:rPr>
          <w:rFonts w:ascii="Liberation Serif" w:hAnsi="Liberation Serif" w:cs="Liberation Serif"/>
          <w:sz w:val="28"/>
          <w:szCs w:val="28"/>
        </w:rPr>
        <w:t>тражает в бюджет</w:t>
      </w:r>
      <w:r w:rsidR="00F07E8B">
        <w:rPr>
          <w:rFonts w:ascii="Liberation Serif" w:hAnsi="Liberation Serif" w:cs="Liberation Serif"/>
          <w:sz w:val="28"/>
          <w:szCs w:val="28"/>
        </w:rPr>
        <w:t xml:space="preserve">ной смете 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муниципального казенного учреждения </w:t>
      </w:r>
      <w:r w:rsidR="00FC1891">
        <w:rPr>
          <w:rFonts w:ascii="Liberation Serif" w:hAnsi="Liberation Serif" w:cs="Liberation Serif"/>
          <w:sz w:val="28"/>
          <w:szCs w:val="28"/>
        </w:rPr>
        <w:t>«Служба единого заказчика»</w:t>
      </w:r>
      <w:r w:rsidR="00D86174" w:rsidRPr="00D86174">
        <w:rPr>
          <w:rFonts w:ascii="Liberation Serif" w:hAnsi="Liberation Serif" w:cs="Liberation Serif"/>
          <w:sz w:val="28"/>
          <w:szCs w:val="28"/>
        </w:rPr>
        <w:t xml:space="preserve"> денежные средства, направляемые на осуществление государственного полномочия, раздельно с денежными средствами, направляемыми на исполнение других расходных обязательств.</w:t>
      </w:r>
    </w:p>
    <w:p w:rsidR="00D86174" w:rsidRPr="00D86174" w:rsidRDefault="00D86174" w:rsidP="00D8617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D86174" w:rsidRPr="00D86174" w:rsidSect="00B34DF2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01" w:rsidRDefault="00937301" w:rsidP="00B34DF2">
      <w:pPr>
        <w:spacing w:after="0" w:line="240" w:lineRule="auto"/>
      </w:pPr>
      <w:r>
        <w:separator/>
      </w:r>
    </w:p>
  </w:endnote>
  <w:endnote w:type="continuationSeparator" w:id="0">
    <w:p w:rsidR="00937301" w:rsidRDefault="00937301" w:rsidP="00B3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01" w:rsidRDefault="00937301" w:rsidP="00B34DF2">
      <w:pPr>
        <w:spacing w:after="0" w:line="240" w:lineRule="auto"/>
      </w:pPr>
      <w:r>
        <w:separator/>
      </w:r>
    </w:p>
  </w:footnote>
  <w:footnote w:type="continuationSeparator" w:id="0">
    <w:p w:rsidR="00937301" w:rsidRDefault="00937301" w:rsidP="00B3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4570"/>
      <w:docPartObj>
        <w:docPartGallery w:val="Page Numbers (Top of Page)"/>
        <w:docPartUnique/>
      </w:docPartObj>
    </w:sdtPr>
    <w:sdtEndPr/>
    <w:sdtContent>
      <w:p w:rsidR="00B34DF2" w:rsidRDefault="00E8113B">
        <w:pPr>
          <w:pStyle w:val="a3"/>
          <w:jc w:val="center"/>
        </w:pPr>
        <w:r>
          <w:fldChar w:fldCharType="begin"/>
        </w:r>
        <w:r w:rsidR="00873880">
          <w:instrText xml:space="preserve"> PAGE   \* MERGEFORMAT </w:instrText>
        </w:r>
        <w:r>
          <w:fldChar w:fldCharType="separate"/>
        </w:r>
        <w:r w:rsidR="006208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DF2" w:rsidRDefault="00B34D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74"/>
    <w:rsid w:val="000B5D5B"/>
    <w:rsid w:val="000D5B41"/>
    <w:rsid w:val="002E7991"/>
    <w:rsid w:val="003C686B"/>
    <w:rsid w:val="00620854"/>
    <w:rsid w:val="00640860"/>
    <w:rsid w:val="00663747"/>
    <w:rsid w:val="006748FF"/>
    <w:rsid w:val="00873880"/>
    <w:rsid w:val="00873D1D"/>
    <w:rsid w:val="00937301"/>
    <w:rsid w:val="009D1B33"/>
    <w:rsid w:val="00B34DF2"/>
    <w:rsid w:val="00B64B45"/>
    <w:rsid w:val="00D86174"/>
    <w:rsid w:val="00DF6D5C"/>
    <w:rsid w:val="00E3149B"/>
    <w:rsid w:val="00E8113B"/>
    <w:rsid w:val="00EC7318"/>
    <w:rsid w:val="00F07E8B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5DF"/>
  <w15:docId w15:val="{1E4D1B30-B788-467C-B935-A917BEE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6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6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DF2"/>
  </w:style>
  <w:style w:type="paragraph" w:styleId="a5">
    <w:name w:val="footer"/>
    <w:basedOn w:val="a"/>
    <w:link w:val="a6"/>
    <w:uiPriority w:val="99"/>
    <w:semiHidden/>
    <w:unhideWhenUsed/>
    <w:rsid w:val="00B3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F2"/>
  </w:style>
  <w:style w:type="character" w:styleId="a7">
    <w:name w:val="annotation reference"/>
    <w:basedOn w:val="a0"/>
    <w:uiPriority w:val="99"/>
    <w:semiHidden/>
    <w:unhideWhenUsed/>
    <w:rsid w:val="002E79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79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79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79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799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1CEC5419EC38381839DEA4B80D0062A97E98AEBA49760417667C7BB0D19A0BEEE930E03C714082573B1F14E4118E52B231EE1DAD0D316850EE1I0Z5G" TargetMode="External"/><Relationship Id="rId13" Type="http://schemas.openxmlformats.org/officeDocument/2006/relationships/hyperlink" Target="consultantplus://offline/ref=5E94E1CEC5419EC38381839DEA4B80D0062A97E98AEBA49760417667C7BB0D19A0BEEE930E03C714082573B4F34E4118E52B231EE1DAD0D316850EE1I0Z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4E1CEC5419EC383819D90FC27DEDA0428C9E681EAA9C53912703098EB0B4CF2FEB0CA4C45D415003B71B0F4I4Z7G" TargetMode="External"/><Relationship Id="rId12" Type="http://schemas.openxmlformats.org/officeDocument/2006/relationships/hyperlink" Target="consultantplus://offline/ref=5E94E1CEC5419EC38381839DEA4B80D0062A97E98AEBA49760417667C7BB0D19A0BEEE930E03C714082573B6F24E4118E52B231EE1DAD0D316850EE1I0Z5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4E1CEC5419EC38381839DEA4B80D0062A97E98AEBA49760417667C7BB0D19A0BEEE930E03C714082573B5F64E4118E52B231EE1DAD0D316850EE1I0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4E1CEC5419EC383819D90FC27DEDA0321CCEC8AE8A9C53912703098EB0B4CF2FEB0CA4C45D415003B71B0F4I4Z7G" TargetMode="External"/><Relationship Id="rId11" Type="http://schemas.openxmlformats.org/officeDocument/2006/relationships/hyperlink" Target="consultantplus://offline/ref=5E94E1CEC5419EC38381839DEA4B80D0062A97E98AEBA49760417667C7BB0D19A0BEEE930E03C714082573B5FE4E4118E52B231EE1DAD0D316850EE1I0Z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94E1CEC5419EC38381839DEA4B80D0062A97E98AEBA49760417667C7BB0D19A0BEEE930E03C714082573B4F04E4118E52B231EE1DAD0D316850EE1I0Z5G" TargetMode="External"/><Relationship Id="rId10" Type="http://schemas.openxmlformats.org/officeDocument/2006/relationships/hyperlink" Target="consultantplus://offline/ref=5E94E1CEC5419EC38381839DEA4B80D0062A97E98AEBA49760417667C7BB0D19A0BEEE930E03C714082573B4F34E4118E52B231EE1DAD0D316850EE1I0Z5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4E1CEC5419EC38381839DEA4B80D0062A97E98AEBA49760417667C7BB0D19A0BEEE931C039F1809276DB0FE5B1749A3I7ZCG" TargetMode="External"/><Relationship Id="rId14" Type="http://schemas.openxmlformats.org/officeDocument/2006/relationships/hyperlink" Target="consultantplus://offline/ref=5E94E1CEC5419EC383819D90FC27DEDA0429CEE188E3A9C53912703098EB0B4CF2FEB0CA4C45D415003B71B0F4I4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USR0202</cp:lastModifiedBy>
  <cp:revision>3</cp:revision>
  <dcterms:created xsi:type="dcterms:W3CDTF">2022-08-15T03:51:00Z</dcterms:created>
  <dcterms:modified xsi:type="dcterms:W3CDTF">2022-08-15T10:10:00Z</dcterms:modified>
</cp:coreProperties>
</file>