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3C" w:rsidRPr="0029247F" w:rsidRDefault="00D66B3C" w:rsidP="0029247F">
      <w:pPr>
        <w:pStyle w:val="a4"/>
        <w:ind w:left="10065"/>
        <w:rPr>
          <w:rFonts w:ascii="Liberation Serif" w:hAnsi="Liberation Serif" w:cs="Liberation Serif"/>
          <w:sz w:val="28"/>
          <w:szCs w:val="28"/>
          <w:lang w:eastAsia="ru-RU"/>
        </w:rPr>
      </w:pPr>
      <w:r w:rsidRPr="0029247F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29247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9247F">
        <w:rPr>
          <w:rFonts w:ascii="Liberation Serif" w:hAnsi="Liberation Serif" w:cs="Liberation Serif"/>
          <w:sz w:val="28"/>
          <w:szCs w:val="28"/>
          <w:lang w:eastAsia="ru-RU"/>
        </w:rPr>
        <w:t>1</w:t>
      </w:r>
    </w:p>
    <w:p w:rsidR="00D66B3C" w:rsidRPr="0029247F" w:rsidRDefault="00D66B3C" w:rsidP="0029247F">
      <w:pPr>
        <w:pStyle w:val="a4"/>
        <w:ind w:left="10065"/>
        <w:rPr>
          <w:rFonts w:ascii="Liberation Serif" w:hAnsi="Liberation Serif" w:cs="Liberation Serif"/>
          <w:sz w:val="28"/>
          <w:szCs w:val="28"/>
          <w:lang w:eastAsia="ru-RU"/>
        </w:rPr>
      </w:pPr>
      <w:r w:rsidRPr="0029247F">
        <w:rPr>
          <w:rFonts w:ascii="Liberation Serif" w:hAnsi="Liberation Serif" w:cs="Liberation Serif"/>
          <w:sz w:val="28"/>
          <w:szCs w:val="28"/>
          <w:lang w:eastAsia="ru-RU"/>
        </w:rPr>
        <w:t>к постановлению</w:t>
      </w:r>
      <w:r w:rsidR="0029247F">
        <w:rPr>
          <w:rFonts w:ascii="Liberation Serif" w:hAnsi="Liberation Serif" w:cs="Liberation Serif"/>
          <w:sz w:val="28"/>
          <w:szCs w:val="28"/>
          <w:lang w:eastAsia="ru-RU"/>
        </w:rPr>
        <w:t xml:space="preserve"> Администрации Городского округа Верхняя Тура</w:t>
      </w:r>
    </w:p>
    <w:p w:rsidR="00D66B3C" w:rsidRPr="0029247F" w:rsidRDefault="00D66B3C" w:rsidP="0029247F">
      <w:pPr>
        <w:pStyle w:val="a4"/>
        <w:ind w:left="10065"/>
        <w:rPr>
          <w:rFonts w:ascii="Liberation Serif" w:hAnsi="Liberation Serif" w:cs="Liberation Serif"/>
          <w:sz w:val="28"/>
          <w:szCs w:val="28"/>
          <w:lang w:eastAsia="ru-RU"/>
        </w:rPr>
      </w:pPr>
      <w:r w:rsidRPr="0029247F">
        <w:rPr>
          <w:rFonts w:ascii="Liberation Serif" w:hAnsi="Liberation Serif" w:cs="Liberation Serif"/>
          <w:sz w:val="28"/>
          <w:szCs w:val="28"/>
          <w:lang w:eastAsia="ru-RU"/>
        </w:rPr>
        <w:t>от _____</w:t>
      </w:r>
      <w:r w:rsidR="0029247F">
        <w:rPr>
          <w:rFonts w:ascii="Liberation Serif" w:hAnsi="Liberation Serif" w:cs="Liberation Serif"/>
          <w:sz w:val="28"/>
          <w:szCs w:val="28"/>
          <w:lang w:eastAsia="ru-RU"/>
        </w:rPr>
        <w:t>_________</w:t>
      </w:r>
      <w:r w:rsidRPr="0029247F">
        <w:rPr>
          <w:rFonts w:ascii="Liberation Serif" w:hAnsi="Liberation Serif" w:cs="Liberation Serif"/>
          <w:sz w:val="28"/>
          <w:szCs w:val="28"/>
          <w:lang w:eastAsia="ru-RU"/>
        </w:rPr>
        <w:t xml:space="preserve"> №</w:t>
      </w:r>
      <w:r w:rsidR="0029247F">
        <w:rPr>
          <w:rFonts w:ascii="Liberation Serif" w:hAnsi="Liberation Serif" w:cs="Liberation Serif"/>
          <w:sz w:val="28"/>
          <w:szCs w:val="28"/>
          <w:lang w:eastAsia="ru-RU"/>
        </w:rPr>
        <w:t xml:space="preserve"> __</w:t>
      </w:r>
      <w:r w:rsidRPr="0029247F">
        <w:rPr>
          <w:rFonts w:ascii="Liberation Serif" w:hAnsi="Liberation Serif" w:cs="Liberation Serif"/>
          <w:sz w:val="28"/>
          <w:szCs w:val="28"/>
          <w:lang w:eastAsia="ru-RU"/>
        </w:rPr>
        <w:t>____</w:t>
      </w:r>
    </w:p>
    <w:p w:rsidR="00D66B3C" w:rsidRPr="0029247F" w:rsidRDefault="00D66B3C" w:rsidP="00D66B3C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D66B3C" w:rsidRPr="0029247F" w:rsidRDefault="00D66B3C" w:rsidP="00D66B3C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D66B3C" w:rsidRPr="0029247F" w:rsidRDefault="00D66B3C" w:rsidP="00D66B3C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9247F">
        <w:rPr>
          <w:rFonts w:ascii="Liberation Serif" w:hAnsi="Liberation Serif" w:cs="Liberation Serif"/>
          <w:b/>
          <w:sz w:val="28"/>
          <w:szCs w:val="28"/>
        </w:rPr>
        <w:t>Карта рисков нарушени</w:t>
      </w:r>
      <w:r w:rsidR="0029247F" w:rsidRPr="0029247F">
        <w:rPr>
          <w:rFonts w:ascii="Liberation Serif" w:hAnsi="Liberation Serif" w:cs="Liberation Serif"/>
          <w:b/>
          <w:sz w:val="28"/>
          <w:szCs w:val="28"/>
        </w:rPr>
        <w:t>й</w:t>
      </w:r>
      <w:r w:rsidRPr="0029247F">
        <w:rPr>
          <w:rFonts w:ascii="Liberation Serif" w:hAnsi="Liberation Serif" w:cs="Liberation Serif"/>
          <w:b/>
          <w:sz w:val="28"/>
          <w:szCs w:val="28"/>
        </w:rPr>
        <w:t xml:space="preserve"> антимонопольного законодательства</w:t>
      </w:r>
    </w:p>
    <w:p w:rsidR="00D66B3C" w:rsidRPr="0029247F" w:rsidRDefault="00D66B3C" w:rsidP="00D66B3C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9247F">
        <w:rPr>
          <w:rFonts w:ascii="Liberation Serif" w:hAnsi="Liberation Serif" w:cs="Liberation Serif"/>
          <w:b/>
          <w:sz w:val="28"/>
          <w:szCs w:val="28"/>
        </w:rPr>
        <w:t>(комплаенс-рисков) на 2022 год</w:t>
      </w:r>
    </w:p>
    <w:p w:rsidR="00D66B3C" w:rsidRPr="0029247F" w:rsidRDefault="00D66B3C" w:rsidP="00D66B3C">
      <w:pPr>
        <w:pStyle w:val="a4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4824" w:type="dxa"/>
        <w:tblInd w:w="-34" w:type="dxa"/>
        <w:tblLayout w:type="fixed"/>
        <w:tblLook w:val="04A0"/>
      </w:tblPr>
      <w:tblGrid>
        <w:gridCol w:w="709"/>
        <w:gridCol w:w="3969"/>
        <w:gridCol w:w="3686"/>
        <w:gridCol w:w="2268"/>
        <w:gridCol w:w="2410"/>
        <w:gridCol w:w="1782"/>
      </w:tblGrid>
      <w:tr w:rsidR="00D66B3C" w:rsidRPr="00E32494" w:rsidTr="0029247F">
        <w:tc>
          <w:tcPr>
            <w:tcW w:w="709" w:type="dxa"/>
            <w:shd w:val="clear" w:color="auto" w:fill="auto"/>
          </w:tcPr>
          <w:p w:rsidR="00D66B3C" w:rsidRPr="0029247F" w:rsidRDefault="00D66B3C" w:rsidP="0029247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66B3C" w:rsidRPr="0029247F" w:rsidRDefault="00D66B3C" w:rsidP="0029247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Вид комплаенс-риска</w:t>
            </w:r>
          </w:p>
        </w:tc>
        <w:tc>
          <w:tcPr>
            <w:tcW w:w="3686" w:type="dxa"/>
          </w:tcPr>
          <w:p w:rsidR="00D66B3C" w:rsidRPr="0029247F" w:rsidRDefault="00D66B3C" w:rsidP="0029247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2268" w:type="dxa"/>
          </w:tcPr>
          <w:p w:rsidR="00D66B3C" w:rsidRPr="0029247F" w:rsidRDefault="00D66B3C" w:rsidP="0029247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Уровень риска</w:t>
            </w:r>
          </w:p>
        </w:tc>
        <w:tc>
          <w:tcPr>
            <w:tcW w:w="2410" w:type="dxa"/>
          </w:tcPr>
          <w:p w:rsidR="00D66B3C" w:rsidRPr="0029247F" w:rsidRDefault="00D66B3C" w:rsidP="0029247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Наличие(отсутствие) остаточных рисков</w:t>
            </w:r>
          </w:p>
        </w:tc>
        <w:tc>
          <w:tcPr>
            <w:tcW w:w="1782" w:type="dxa"/>
          </w:tcPr>
          <w:p w:rsidR="00D66B3C" w:rsidRPr="0029247F" w:rsidRDefault="00D66B3C" w:rsidP="0029247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D66B3C" w:rsidRPr="00E32494" w:rsidTr="0029247F">
        <w:tblPrEx>
          <w:tblLook w:val="0000"/>
        </w:tblPrEx>
        <w:trPr>
          <w:trHeight w:val="525"/>
        </w:trPr>
        <w:tc>
          <w:tcPr>
            <w:tcW w:w="709" w:type="dxa"/>
            <w:shd w:val="clear" w:color="auto" w:fill="auto"/>
          </w:tcPr>
          <w:p w:rsidR="00D66B3C" w:rsidRPr="0029247F" w:rsidRDefault="00D66B3C" w:rsidP="0029247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66B3C" w:rsidRPr="0029247F" w:rsidRDefault="00D66B3C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Нарушение антимонопольного законодательства в принятых нормативных правовых актах Администрации Городского округа  Верхняя Тура</w:t>
            </w:r>
          </w:p>
        </w:tc>
        <w:tc>
          <w:tcPr>
            <w:tcW w:w="3686" w:type="dxa"/>
          </w:tcPr>
          <w:p w:rsidR="00D66B3C" w:rsidRPr="0029247F" w:rsidRDefault="0029247F" w:rsidP="0029247F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одготовка, согласование и утверждение нормативных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правовых актов с нарушением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требований антимонопольного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268" w:type="dxa"/>
          </w:tcPr>
          <w:p w:rsidR="00D66B3C" w:rsidRPr="0029247F" w:rsidRDefault="00D66B3C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  <w:tc>
          <w:tcPr>
            <w:tcW w:w="2410" w:type="dxa"/>
          </w:tcPr>
          <w:p w:rsidR="00D66B3C" w:rsidRPr="0029247F" w:rsidRDefault="00D66B3C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</w:p>
        </w:tc>
        <w:tc>
          <w:tcPr>
            <w:tcW w:w="1782" w:type="dxa"/>
          </w:tcPr>
          <w:p w:rsidR="00D66B3C" w:rsidRPr="0029247F" w:rsidRDefault="00D66B3C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</w:p>
        </w:tc>
      </w:tr>
      <w:tr w:rsidR="00D66B3C" w:rsidRPr="00E32494" w:rsidTr="0029247F">
        <w:tblPrEx>
          <w:tblLook w:val="0000"/>
        </w:tblPrEx>
        <w:trPr>
          <w:trHeight w:val="435"/>
        </w:trPr>
        <w:tc>
          <w:tcPr>
            <w:tcW w:w="709" w:type="dxa"/>
          </w:tcPr>
          <w:p w:rsidR="00D66B3C" w:rsidRPr="0029247F" w:rsidRDefault="00D66B3C" w:rsidP="0029247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66B3C" w:rsidRPr="0029247F" w:rsidRDefault="00D66B3C" w:rsidP="0029247F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Нарушение антимонопольного</w:t>
            </w:r>
            <w:r w:rsid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686" w:type="dxa"/>
          </w:tcPr>
          <w:p w:rsidR="00D66B3C" w:rsidRPr="0029247F" w:rsidRDefault="0029247F" w:rsidP="0029247F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ключение в описание объекта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закупки требований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влекущих за собой ограничение количества участников закупки; нарушение порядка определения обоснования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начальной (максимальной)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цены муниципального контракта</w:t>
            </w:r>
          </w:p>
        </w:tc>
        <w:tc>
          <w:tcPr>
            <w:tcW w:w="2268" w:type="dxa"/>
          </w:tcPr>
          <w:p w:rsidR="00D66B3C" w:rsidRPr="0029247F" w:rsidRDefault="00D66B3C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  <w:tc>
          <w:tcPr>
            <w:tcW w:w="2410" w:type="dxa"/>
          </w:tcPr>
          <w:p w:rsidR="00D66B3C" w:rsidRPr="0029247F" w:rsidRDefault="00D66B3C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</w:p>
        </w:tc>
        <w:tc>
          <w:tcPr>
            <w:tcW w:w="1782" w:type="dxa"/>
          </w:tcPr>
          <w:p w:rsidR="00D66B3C" w:rsidRPr="0029247F" w:rsidRDefault="00D66B3C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</w:p>
        </w:tc>
      </w:tr>
      <w:tr w:rsidR="00D66B3C" w:rsidRPr="00E32494" w:rsidTr="0029247F">
        <w:tblPrEx>
          <w:tblLook w:val="0000"/>
        </w:tblPrEx>
        <w:trPr>
          <w:trHeight w:val="540"/>
        </w:trPr>
        <w:tc>
          <w:tcPr>
            <w:tcW w:w="709" w:type="dxa"/>
          </w:tcPr>
          <w:p w:rsidR="00D66B3C" w:rsidRPr="0029247F" w:rsidRDefault="00D66B3C" w:rsidP="0029247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66B3C" w:rsidRPr="0029247F" w:rsidRDefault="00D66B3C" w:rsidP="0029247F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Нарушение антимонопольного</w:t>
            </w:r>
            <w:r w:rsid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законодательства при</w:t>
            </w:r>
            <w:r w:rsid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подготовке ответов на обращения физических и</w:t>
            </w:r>
            <w:r w:rsid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3686" w:type="dxa"/>
          </w:tcPr>
          <w:p w:rsidR="00D66B3C" w:rsidRPr="0029247F" w:rsidRDefault="0029247F" w:rsidP="0029247F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арушение сроков ответов 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обращение физических 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юридических лиц; непредставление ответов на обращение физических 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66B3C" w:rsidRPr="0029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2268" w:type="dxa"/>
          </w:tcPr>
          <w:p w:rsidR="00D66B3C" w:rsidRPr="0029247F" w:rsidRDefault="00D66B3C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  <w:tc>
          <w:tcPr>
            <w:tcW w:w="2410" w:type="dxa"/>
          </w:tcPr>
          <w:p w:rsidR="00D66B3C" w:rsidRPr="0029247F" w:rsidRDefault="00D66B3C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</w:p>
        </w:tc>
        <w:tc>
          <w:tcPr>
            <w:tcW w:w="1782" w:type="dxa"/>
          </w:tcPr>
          <w:p w:rsidR="00D66B3C" w:rsidRPr="0029247F" w:rsidRDefault="00D66B3C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247F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</w:p>
        </w:tc>
      </w:tr>
    </w:tbl>
    <w:p w:rsidR="00033D92" w:rsidRDefault="00033D92"/>
    <w:sectPr w:rsidR="00033D92" w:rsidSect="00D66B3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6B3C"/>
    <w:rsid w:val="000117A4"/>
    <w:rsid w:val="00033D92"/>
    <w:rsid w:val="00087BB5"/>
    <w:rsid w:val="0029247F"/>
    <w:rsid w:val="002D71D9"/>
    <w:rsid w:val="005C75CF"/>
    <w:rsid w:val="008B392A"/>
    <w:rsid w:val="008C738E"/>
    <w:rsid w:val="0098734A"/>
    <w:rsid w:val="00A572B6"/>
    <w:rsid w:val="00D54094"/>
    <w:rsid w:val="00D66B3C"/>
    <w:rsid w:val="00E81B78"/>
    <w:rsid w:val="00E9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B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ОльгаСергеевна</dc:creator>
  <cp:lastModifiedBy>ОльгаСергеевна</cp:lastModifiedBy>
  <cp:revision>2</cp:revision>
  <dcterms:created xsi:type="dcterms:W3CDTF">2022-02-25T09:28:00Z</dcterms:created>
  <dcterms:modified xsi:type="dcterms:W3CDTF">2022-02-25T09:28:00Z</dcterms:modified>
</cp:coreProperties>
</file>