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1C" w:rsidRPr="003B6D28" w:rsidRDefault="00F55C75" w:rsidP="003B6D2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b/>
          <w:bCs/>
          <w:sz w:val="28"/>
          <w:szCs w:val="28"/>
        </w:rPr>
        <w:br/>
        <w:t>от 27.04.2021 №44</w:t>
      </w:r>
      <w:bookmarkStart w:id="0" w:name="_GoBack"/>
      <w:bookmarkEnd w:id="0"/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8C601C" w:rsidRPr="00EB5A06" w:rsidRDefault="008C601C" w:rsidP="008C601C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A5B55" w:rsidRPr="00EB5A06" w:rsidRDefault="00FA5B55" w:rsidP="00FA5B55">
      <w:pPr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FA5B55" w:rsidP="00FA5B5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B5A06">
        <w:rPr>
          <w:rFonts w:ascii="Liberation Serif" w:hAnsi="Liberation Serif" w:cs="Liberation Serif"/>
        </w:rPr>
        <w:tab/>
      </w:r>
      <w:r w:rsidRPr="00EB5A06">
        <w:rPr>
          <w:rFonts w:ascii="Liberation Serif" w:hAnsi="Liberation Serif" w:cs="Liberation Serif"/>
          <w:b/>
          <w:i/>
          <w:sz w:val="28"/>
          <w:szCs w:val="28"/>
        </w:rPr>
        <w:t xml:space="preserve">Об исполнении бюджета Городского округа Верхняя Тура </w:t>
      </w:r>
    </w:p>
    <w:p w:rsidR="00FA5B55" w:rsidRPr="00EB5A06" w:rsidRDefault="00FA5B55" w:rsidP="00FA5B5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B5A06">
        <w:rPr>
          <w:rFonts w:ascii="Liberation Serif" w:hAnsi="Liberation Serif" w:cs="Liberation Serif"/>
          <w:b/>
          <w:i/>
          <w:sz w:val="28"/>
          <w:szCs w:val="28"/>
        </w:rPr>
        <w:t>за 1 квартал 20</w:t>
      </w:r>
      <w:r w:rsidR="00EB5A06" w:rsidRPr="00EB5A06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5A6645">
        <w:rPr>
          <w:rFonts w:ascii="Liberation Serif" w:hAnsi="Liberation Serif" w:cs="Liberation Serif"/>
          <w:b/>
          <w:i/>
          <w:sz w:val="28"/>
          <w:szCs w:val="28"/>
        </w:rPr>
        <w:t>1</w:t>
      </w:r>
      <w:r w:rsidRPr="00EB5A06">
        <w:rPr>
          <w:rFonts w:ascii="Liberation Serif" w:hAnsi="Liberation Serif" w:cs="Liberation Serif"/>
          <w:b/>
          <w:i/>
          <w:sz w:val="28"/>
          <w:szCs w:val="28"/>
        </w:rPr>
        <w:t xml:space="preserve"> года</w:t>
      </w:r>
    </w:p>
    <w:p w:rsidR="00FA5B55" w:rsidRPr="00EB5A06" w:rsidRDefault="00FA5B55" w:rsidP="00FA5B5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B6D28" w:rsidRPr="00EB5A06" w:rsidRDefault="003B6D28" w:rsidP="00FA5B5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FA5B55" w:rsidP="00A32489">
      <w:pPr>
        <w:tabs>
          <w:tab w:val="left" w:pos="540"/>
          <w:tab w:val="left" w:pos="709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Во исполнение статьи 36, пункта 5 статьи 264.2 Бюджетного кодекса Российской Федерации, статьи </w:t>
      </w:r>
      <w:r w:rsidR="00783AC1" w:rsidRPr="00EB5A06">
        <w:rPr>
          <w:rFonts w:ascii="Liberation Serif" w:hAnsi="Liberation Serif" w:cs="Liberation Serif"/>
          <w:sz w:val="28"/>
          <w:szCs w:val="28"/>
        </w:rPr>
        <w:t>32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</w:t>
      </w:r>
      <w:r w:rsidR="00783AC1" w:rsidRPr="00EB5A06">
        <w:rPr>
          <w:rFonts w:ascii="Liberation Serif" w:hAnsi="Liberation Serif" w:cs="Liberation Serif"/>
          <w:sz w:val="28"/>
          <w:szCs w:val="28"/>
        </w:rPr>
        <w:t>Положения «О бюджетном процессе в Городском округе Верхняя Тура», утвержденного решением Думы Городского окру</w:t>
      </w:r>
      <w:r w:rsidR="00A33620">
        <w:rPr>
          <w:rFonts w:ascii="Liberation Serif" w:hAnsi="Liberation Serif" w:cs="Liberation Serif"/>
          <w:sz w:val="28"/>
          <w:szCs w:val="28"/>
        </w:rPr>
        <w:t xml:space="preserve">га Верхняя Тура от 15.07.2015 </w:t>
      </w:r>
      <w:r w:rsidR="00783AC1" w:rsidRPr="00EB5A06">
        <w:rPr>
          <w:rFonts w:ascii="Liberation Serif" w:hAnsi="Liberation Serif" w:cs="Liberation Serif"/>
          <w:sz w:val="28"/>
          <w:szCs w:val="28"/>
        </w:rPr>
        <w:t>№ 46</w:t>
      </w:r>
      <w:r w:rsidR="00931522" w:rsidRPr="00EB5A06">
        <w:rPr>
          <w:rFonts w:ascii="Liberation Serif" w:hAnsi="Liberation Serif" w:cs="Liberation Serif"/>
          <w:sz w:val="28"/>
          <w:szCs w:val="28"/>
        </w:rPr>
        <w:t xml:space="preserve"> «Об утверждении П</w:t>
      </w:r>
      <w:r w:rsidR="00783AC1" w:rsidRPr="00EB5A06">
        <w:rPr>
          <w:rFonts w:ascii="Liberation Serif" w:hAnsi="Liberation Serif" w:cs="Liberation Serif"/>
          <w:sz w:val="28"/>
          <w:szCs w:val="28"/>
        </w:rPr>
        <w:t xml:space="preserve">оложения  </w:t>
      </w:r>
      <w:r w:rsidR="003B6D28" w:rsidRPr="00EB5A06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783AC1" w:rsidRPr="00EB5A06">
        <w:rPr>
          <w:rFonts w:ascii="Liberation Serif" w:hAnsi="Liberation Serif" w:cs="Liberation Serif"/>
          <w:sz w:val="28"/>
          <w:szCs w:val="28"/>
        </w:rPr>
        <w:t xml:space="preserve">«О бюджетном процессе в Городском округе Верхняя Тура» с изменениями, </w:t>
      </w:r>
      <w:r w:rsidRPr="00EB5A06">
        <w:rPr>
          <w:rFonts w:ascii="Liberation Serif" w:hAnsi="Liberation Serif" w:cs="Liberation Serif"/>
          <w:sz w:val="28"/>
          <w:szCs w:val="28"/>
        </w:rPr>
        <w:t>рассмотрев представленный финансовым отделом администрации Городского округа Верхняя Тура отчет об исполнении бюджета Городского округа Верхняя Тура за 1 квартал 20</w:t>
      </w:r>
      <w:r w:rsidR="00EB5A06" w:rsidRPr="00EB5A06">
        <w:rPr>
          <w:rFonts w:ascii="Liberation Serif" w:hAnsi="Liberation Serif" w:cs="Liberation Serif"/>
          <w:sz w:val="28"/>
          <w:szCs w:val="28"/>
        </w:rPr>
        <w:t>2</w:t>
      </w:r>
      <w:r w:rsidR="005A6645">
        <w:rPr>
          <w:rFonts w:ascii="Liberation Serif" w:hAnsi="Liberation Serif" w:cs="Liberation Serif"/>
          <w:sz w:val="28"/>
          <w:szCs w:val="28"/>
        </w:rPr>
        <w:t>1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года, </w:t>
      </w:r>
    </w:p>
    <w:p w:rsidR="00FA5B55" w:rsidRPr="00EB5A06" w:rsidRDefault="00FA5B55" w:rsidP="00FA5B5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B5A06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FA5B55" w:rsidRDefault="00FA5B55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Утвердить отчет об исполнении бюджета Городского округа Верхняя Тура за 1 квартал 20</w:t>
      </w:r>
      <w:r w:rsidR="00EB5A06" w:rsidRPr="00EB5A06">
        <w:rPr>
          <w:rFonts w:ascii="Liberation Serif" w:hAnsi="Liberation Serif" w:cs="Liberation Serif"/>
          <w:sz w:val="28"/>
          <w:szCs w:val="28"/>
        </w:rPr>
        <w:t>2</w:t>
      </w:r>
      <w:r w:rsidR="005A6645">
        <w:rPr>
          <w:rFonts w:ascii="Liberation Serif" w:hAnsi="Liberation Serif" w:cs="Liberation Serif"/>
          <w:sz w:val="28"/>
          <w:szCs w:val="28"/>
        </w:rPr>
        <w:t>1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386137">
        <w:rPr>
          <w:rFonts w:ascii="Liberation Serif" w:hAnsi="Liberation Serif" w:cs="Liberation Serif"/>
          <w:sz w:val="28"/>
          <w:szCs w:val="28"/>
        </w:rPr>
        <w:t xml:space="preserve"> </w:t>
      </w:r>
      <w:r w:rsidR="00386137" w:rsidRPr="00EB5A06">
        <w:rPr>
          <w:rFonts w:ascii="Liberation Serif" w:hAnsi="Liberation Serif" w:cs="Liberation Serif"/>
          <w:sz w:val="28"/>
          <w:szCs w:val="28"/>
        </w:rPr>
        <w:t>в виде сводных показателей исполнения бюджета:</w:t>
      </w:r>
    </w:p>
    <w:p w:rsidR="00386137" w:rsidRPr="00EB5A06" w:rsidRDefault="00386137" w:rsidP="00386137">
      <w:pPr>
        <w:numPr>
          <w:ilvl w:val="1"/>
          <w:numId w:val="1"/>
        </w:numPr>
        <w:tabs>
          <w:tab w:val="clear" w:pos="90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по доходам в сумме </w:t>
      </w:r>
      <w:r w:rsidR="005A6645">
        <w:rPr>
          <w:rFonts w:ascii="Liberation Serif" w:hAnsi="Liberation Serif" w:cs="Liberation Serif"/>
          <w:sz w:val="28"/>
          <w:szCs w:val="28"/>
        </w:rPr>
        <w:t>155 695 716 рублей 2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9 копеек или </w:t>
      </w:r>
      <w:r w:rsidR="005A6645">
        <w:rPr>
          <w:rFonts w:ascii="Liberation Serif" w:hAnsi="Liberation Serif" w:cs="Liberation Serif"/>
          <w:sz w:val="28"/>
          <w:szCs w:val="28"/>
        </w:rPr>
        <w:t>18,8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% плановых назначений, в том числе по налоговым и неналоговым доходам в сумме </w:t>
      </w:r>
      <w:r w:rsidR="005A6645">
        <w:rPr>
          <w:rFonts w:ascii="Liberation Serif" w:hAnsi="Liberation Serif" w:cs="Liberation Serif"/>
          <w:sz w:val="28"/>
          <w:szCs w:val="28"/>
        </w:rPr>
        <w:t>29 402 321 рубль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7</w:t>
      </w:r>
      <w:r w:rsidR="005A6645">
        <w:rPr>
          <w:rFonts w:ascii="Liberation Serif" w:hAnsi="Liberation Serif" w:cs="Liberation Serif"/>
          <w:sz w:val="28"/>
          <w:szCs w:val="28"/>
        </w:rPr>
        <w:t>1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копе</w:t>
      </w:r>
      <w:r w:rsidR="005A6645">
        <w:rPr>
          <w:rFonts w:ascii="Liberation Serif" w:hAnsi="Liberation Serif" w:cs="Liberation Serif"/>
          <w:sz w:val="28"/>
          <w:szCs w:val="28"/>
        </w:rPr>
        <w:t>йка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5A6645">
        <w:rPr>
          <w:rFonts w:ascii="Liberation Serif" w:hAnsi="Liberation Serif" w:cs="Liberation Serif"/>
          <w:sz w:val="28"/>
          <w:szCs w:val="28"/>
        </w:rPr>
        <w:t>22,6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% плановых назначений (приложение </w:t>
      </w:r>
      <w:r w:rsidR="00A33620">
        <w:rPr>
          <w:rFonts w:ascii="Liberation Serif" w:hAnsi="Liberation Serif" w:cs="Liberation Serif"/>
          <w:sz w:val="28"/>
          <w:szCs w:val="28"/>
        </w:rPr>
        <w:t>№</w:t>
      </w:r>
      <w:r w:rsidR="003E0F53">
        <w:rPr>
          <w:rFonts w:ascii="Liberation Serif" w:hAnsi="Liberation Serif" w:cs="Liberation Serif"/>
          <w:sz w:val="28"/>
          <w:szCs w:val="28"/>
        </w:rPr>
        <w:t xml:space="preserve"> </w:t>
      </w:r>
      <w:r w:rsidRPr="00EB5A06">
        <w:rPr>
          <w:rFonts w:ascii="Liberation Serif" w:hAnsi="Liberation Serif" w:cs="Liberation Serif"/>
          <w:sz w:val="28"/>
          <w:szCs w:val="28"/>
        </w:rPr>
        <w:t>1);</w:t>
      </w:r>
    </w:p>
    <w:p w:rsidR="00386137" w:rsidRPr="00EB5A06" w:rsidRDefault="00386137" w:rsidP="00386137">
      <w:pPr>
        <w:numPr>
          <w:ilvl w:val="1"/>
          <w:numId w:val="1"/>
        </w:numPr>
        <w:tabs>
          <w:tab w:val="clear" w:pos="90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по расходам в сумме 1</w:t>
      </w:r>
      <w:r w:rsidR="005A6645">
        <w:rPr>
          <w:rFonts w:ascii="Liberation Serif" w:hAnsi="Liberation Serif" w:cs="Liberation Serif"/>
          <w:sz w:val="28"/>
          <w:szCs w:val="28"/>
        </w:rPr>
        <w:t>6</w:t>
      </w:r>
      <w:r w:rsidRPr="00EB5A06">
        <w:rPr>
          <w:rFonts w:ascii="Liberation Serif" w:hAnsi="Liberation Serif" w:cs="Liberation Serif"/>
          <w:sz w:val="28"/>
          <w:szCs w:val="28"/>
        </w:rPr>
        <w:t>4 3</w:t>
      </w:r>
      <w:r w:rsidR="005A6645">
        <w:rPr>
          <w:rFonts w:ascii="Liberation Serif" w:hAnsi="Liberation Serif" w:cs="Liberation Serif"/>
          <w:sz w:val="28"/>
          <w:szCs w:val="28"/>
        </w:rPr>
        <w:t xml:space="preserve">91 </w:t>
      </w:r>
      <w:r w:rsidRPr="00EB5A06">
        <w:rPr>
          <w:rFonts w:ascii="Liberation Serif" w:hAnsi="Liberation Serif" w:cs="Liberation Serif"/>
          <w:sz w:val="28"/>
          <w:szCs w:val="28"/>
        </w:rPr>
        <w:t>5</w:t>
      </w:r>
      <w:r w:rsidR="005A6645">
        <w:rPr>
          <w:rFonts w:ascii="Liberation Serif" w:hAnsi="Liberation Serif" w:cs="Liberation Serif"/>
          <w:sz w:val="28"/>
          <w:szCs w:val="28"/>
        </w:rPr>
        <w:t>66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рублей </w:t>
      </w:r>
      <w:r w:rsidR="005A6645">
        <w:rPr>
          <w:rFonts w:ascii="Liberation Serif" w:hAnsi="Liberation Serif" w:cs="Liberation Serif"/>
          <w:sz w:val="28"/>
          <w:szCs w:val="28"/>
        </w:rPr>
        <w:t>94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копе</w:t>
      </w:r>
      <w:r w:rsidR="005A6645">
        <w:rPr>
          <w:rFonts w:ascii="Liberation Serif" w:hAnsi="Liberation Serif" w:cs="Liberation Serif"/>
          <w:sz w:val="28"/>
          <w:szCs w:val="28"/>
        </w:rPr>
        <w:t>йки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5A6645">
        <w:rPr>
          <w:rFonts w:ascii="Liberation Serif" w:hAnsi="Liberation Serif" w:cs="Liberation Serif"/>
          <w:sz w:val="28"/>
          <w:szCs w:val="28"/>
        </w:rPr>
        <w:t>18,6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% уточненного плана (приложения </w:t>
      </w:r>
      <w:r w:rsidR="00A33620">
        <w:rPr>
          <w:rFonts w:ascii="Liberation Serif" w:hAnsi="Liberation Serif" w:cs="Liberation Serif"/>
          <w:sz w:val="28"/>
          <w:szCs w:val="28"/>
        </w:rPr>
        <w:t xml:space="preserve">№ </w:t>
      </w:r>
      <w:r w:rsidRPr="00EB5A06">
        <w:rPr>
          <w:rFonts w:ascii="Liberation Serif" w:hAnsi="Liberation Serif" w:cs="Liberation Serif"/>
          <w:sz w:val="28"/>
          <w:szCs w:val="28"/>
        </w:rPr>
        <w:t>2,</w:t>
      </w:r>
      <w:r w:rsidR="00A33620">
        <w:rPr>
          <w:rFonts w:ascii="Liberation Serif" w:hAnsi="Liberation Serif" w:cs="Liberation Serif"/>
          <w:sz w:val="28"/>
          <w:szCs w:val="28"/>
        </w:rPr>
        <w:t xml:space="preserve"> № </w:t>
      </w:r>
      <w:r w:rsidRPr="00EB5A06">
        <w:rPr>
          <w:rFonts w:ascii="Liberation Serif" w:hAnsi="Liberation Serif" w:cs="Liberation Serif"/>
          <w:sz w:val="28"/>
          <w:szCs w:val="28"/>
        </w:rPr>
        <w:t>3);</w:t>
      </w:r>
    </w:p>
    <w:p w:rsidR="00386137" w:rsidRPr="00386137" w:rsidRDefault="005A6645" w:rsidP="00386137">
      <w:pPr>
        <w:numPr>
          <w:ilvl w:val="1"/>
          <w:numId w:val="1"/>
        </w:numPr>
        <w:tabs>
          <w:tab w:val="clear" w:pos="90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</w:t>
      </w:r>
      <w:r w:rsidR="00A33620">
        <w:rPr>
          <w:rFonts w:ascii="Liberation Serif" w:hAnsi="Liberation Serif" w:cs="Liberation Serif"/>
          <w:sz w:val="28"/>
          <w:szCs w:val="28"/>
        </w:rPr>
        <w:t xml:space="preserve">фицит 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бюджета Городского округа Верхняя Тура в сумме </w:t>
      </w:r>
      <w:r>
        <w:rPr>
          <w:rFonts w:ascii="Liberation Serif" w:hAnsi="Liberation Serif" w:cs="Liberation Serif"/>
          <w:sz w:val="28"/>
          <w:szCs w:val="28"/>
        </w:rPr>
        <w:t>8 695 850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 рублей </w:t>
      </w:r>
      <w:r>
        <w:rPr>
          <w:rFonts w:ascii="Liberation Serif" w:hAnsi="Liberation Serif" w:cs="Liberation Serif"/>
          <w:sz w:val="28"/>
          <w:szCs w:val="28"/>
        </w:rPr>
        <w:t>65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 копе</w:t>
      </w:r>
      <w:r>
        <w:rPr>
          <w:rFonts w:ascii="Liberation Serif" w:hAnsi="Liberation Serif" w:cs="Liberation Serif"/>
          <w:sz w:val="28"/>
          <w:szCs w:val="28"/>
        </w:rPr>
        <w:t>ек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 w:rsidR="00A33620">
        <w:rPr>
          <w:rFonts w:ascii="Liberation Serif" w:hAnsi="Liberation Serif" w:cs="Liberation Serif"/>
          <w:sz w:val="28"/>
          <w:szCs w:val="28"/>
        </w:rPr>
        <w:t xml:space="preserve">№ </w:t>
      </w:r>
      <w:r w:rsidR="00386137" w:rsidRPr="00EB5A06">
        <w:rPr>
          <w:rFonts w:ascii="Liberation Serif" w:hAnsi="Liberation Serif" w:cs="Liberation Serif"/>
          <w:sz w:val="28"/>
          <w:szCs w:val="28"/>
        </w:rPr>
        <w:t>4).</w:t>
      </w:r>
    </w:p>
    <w:p w:rsidR="004546D4" w:rsidRPr="00EB5A06" w:rsidRDefault="004546D4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Утвердить перечень муниципальных программ Городского </w:t>
      </w:r>
      <w:r w:rsidR="00A33620">
        <w:rPr>
          <w:rFonts w:ascii="Liberation Serif" w:hAnsi="Liberation Serif" w:cs="Liberation Serif"/>
          <w:sz w:val="28"/>
          <w:szCs w:val="28"/>
        </w:rPr>
        <w:t>округа Верхняя Тура (приложение</w:t>
      </w:r>
      <w:r w:rsidR="00073A66">
        <w:rPr>
          <w:rFonts w:ascii="Liberation Serif" w:hAnsi="Liberation Serif" w:cs="Liberation Serif"/>
          <w:sz w:val="28"/>
          <w:szCs w:val="28"/>
        </w:rPr>
        <w:t xml:space="preserve"> </w:t>
      </w:r>
      <w:r w:rsidR="00A33620">
        <w:rPr>
          <w:rFonts w:ascii="Liberation Serif" w:hAnsi="Liberation Serif" w:cs="Liberation Serif"/>
          <w:sz w:val="28"/>
          <w:szCs w:val="28"/>
        </w:rPr>
        <w:t xml:space="preserve">№ </w:t>
      </w:r>
      <w:r w:rsidRPr="00EB5A06">
        <w:rPr>
          <w:rFonts w:ascii="Liberation Serif" w:hAnsi="Liberation Serif" w:cs="Liberation Serif"/>
          <w:sz w:val="28"/>
          <w:szCs w:val="28"/>
        </w:rPr>
        <w:t>5).</w:t>
      </w:r>
    </w:p>
    <w:p w:rsidR="00FA5B55" w:rsidRDefault="00FA5B55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Утвердить объем муниципального долга на 01.</w:t>
      </w:r>
      <w:r w:rsidR="00096CFF" w:rsidRPr="00EB5A06">
        <w:rPr>
          <w:rFonts w:ascii="Liberation Serif" w:hAnsi="Liberation Serif" w:cs="Liberation Serif"/>
          <w:sz w:val="28"/>
          <w:szCs w:val="28"/>
        </w:rPr>
        <w:t>04</w:t>
      </w:r>
      <w:r w:rsidRPr="00EB5A06">
        <w:rPr>
          <w:rFonts w:ascii="Liberation Serif" w:hAnsi="Liberation Serif" w:cs="Liberation Serif"/>
          <w:sz w:val="28"/>
          <w:szCs w:val="28"/>
        </w:rPr>
        <w:t>.20</w:t>
      </w:r>
      <w:r w:rsidR="00EB5A06" w:rsidRPr="00EB5A06">
        <w:rPr>
          <w:rFonts w:ascii="Liberation Serif" w:hAnsi="Liberation Serif" w:cs="Liberation Serif"/>
          <w:sz w:val="28"/>
          <w:szCs w:val="28"/>
        </w:rPr>
        <w:t>2</w:t>
      </w:r>
      <w:r w:rsidR="005A6645">
        <w:rPr>
          <w:rFonts w:ascii="Liberation Serif" w:hAnsi="Liberation Serif" w:cs="Liberation Serif"/>
          <w:sz w:val="28"/>
          <w:szCs w:val="28"/>
        </w:rPr>
        <w:t>1</w:t>
      </w:r>
      <w:r w:rsidR="00A33620">
        <w:rPr>
          <w:rFonts w:ascii="Liberation Serif" w:hAnsi="Liberation Serif" w:cs="Liberation Serif"/>
          <w:sz w:val="28"/>
          <w:szCs w:val="28"/>
        </w:rPr>
        <w:t xml:space="preserve"> </w:t>
      </w:r>
      <w:r w:rsidR="00AC40AF" w:rsidRPr="00EB5A06">
        <w:rPr>
          <w:rFonts w:ascii="Liberation Serif" w:hAnsi="Liberation Serif" w:cs="Liberation Serif"/>
          <w:sz w:val="28"/>
          <w:szCs w:val="28"/>
        </w:rPr>
        <w:t xml:space="preserve">в части бюджетных кредитов 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в сумме </w:t>
      </w:r>
      <w:r w:rsidR="00427B68" w:rsidRPr="00EB5A06">
        <w:rPr>
          <w:rFonts w:ascii="Liberation Serif" w:hAnsi="Liberation Serif" w:cs="Liberation Serif"/>
          <w:sz w:val="28"/>
          <w:szCs w:val="28"/>
        </w:rPr>
        <w:t>0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рублей </w:t>
      </w:r>
      <w:r w:rsidR="00096CFF" w:rsidRPr="00EB5A06">
        <w:rPr>
          <w:rFonts w:ascii="Liberation Serif" w:hAnsi="Liberation Serif" w:cs="Liberation Serif"/>
          <w:sz w:val="28"/>
          <w:szCs w:val="28"/>
        </w:rPr>
        <w:t>00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копеек.</w:t>
      </w:r>
    </w:p>
    <w:p w:rsidR="00386137" w:rsidRPr="00EB5A06" w:rsidRDefault="00386137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Направить отчет об исполнении бюджета Городского округа Верхняя Тура за 1 квартал 202</w:t>
      </w:r>
      <w:r w:rsidR="005A6645">
        <w:rPr>
          <w:rFonts w:ascii="Liberation Serif" w:hAnsi="Liberation Serif" w:cs="Liberation Serif"/>
          <w:sz w:val="28"/>
          <w:szCs w:val="28"/>
        </w:rPr>
        <w:t>1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года в Думу Городского округа Верхняя Тура и Контрольный орган Городского округа Верхняя Тура для сведения</w:t>
      </w:r>
      <w:r w:rsidR="005A6645">
        <w:rPr>
          <w:rFonts w:ascii="Liberation Serif" w:hAnsi="Liberation Serif" w:cs="Liberation Serif"/>
          <w:sz w:val="28"/>
          <w:szCs w:val="28"/>
        </w:rPr>
        <w:t>.</w:t>
      </w:r>
    </w:p>
    <w:p w:rsidR="00FA5B55" w:rsidRPr="00EB5A06" w:rsidRDefault="00FA5B55" w:rsidP="00A32489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Главным администраторам доходов бюджета Городского округа Верхняя Тура продолжить контроль за правильностью начисления и уплаты налоговых и неналоговых платежей, поступающих в бюджет Городского округа Верхняя Тура, проводить работу по снижению недоимки по указанным платежам.</w:t>
      </w:r>
    </w:p>
    <w:p w:rsidR="00FA5B55" w:rsidRPr="00EB5A06" w:rsidRDefault="00FA5B55" w:rsidP="00A32489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lastRenderedPageBreak/>
        <w:t>Главным распорядителям бюджетных средств:</w:t>
      </w:r>
    </w:p>
    <w:p w:rsidR="00FA5B55" w:rsidRPr="00EB5A06" w:rsidRDefault="00FA5B55" w:rsidP="00FA5B5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продолжить контроль за целевым и эффективным использованием средств бюджета Городского округа Верхняя Тура;</w:t>
      </w:r>
    </w:p>
    <w:p w:rsidR="00FA5B55" w:rsidRPr="00EB5A06" w:rsidRDefault="00FA5B55" w:rsidP="00FA5B5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не допускать задолженности по выплате заработной платы работникам </w:t>
      </w:r>
      <w:r w:rsidR="001E6D10" w:rsidRPr="00EB5A06">
        <w:rPr>
          <w:rFonts w:ascii="Liberation Serif" w:hAnsi="Liberation Serif" w:cs="Liberation Serif"/>
          <w:sz w:val="28"/>
          <w:szCs w:val="28"/>
        </w:rPr>
        <w:t>муниципальных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учреждений;</w:t>
      </w:r>
    </w:p>
    <w:p w:rsidR="00FA5B55" w:rsidRPr="00EB5A06" w:rsidRDefault="00FA5B55" w:rsidP="00FA5B5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не допускать роста кредиторской задолженности.</w:t>
      </w:r>
    </w:p>
    <w:p w:rsidR="00386137" w:rsidRDefault="00386137" w:rsidP="00386137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Опубликовать настоящее постановление</w:t>
      </w:r>
      <w:r w:rsidR="004949EA">
        <w:rPr>
          <w:rFonts w:ascii="Liberation Serif" w:hAnsi="Liberation Serif" w:cs="Liberation Serif"/>
          <w:sz w:val="28"/>
          <w:szCs w:val="28"/>
        </w:rPr>
        <w:t xml:space="preserve"> в муниципальном вестнике «Администрация Городского округа Верхняя Тура» и разместить </w:t>
      </w:r>
      <w:r>
        <w:rPr>
          <w:rFonts w:ascii="Liberation Serif" w:hAnsi="Liberation Serif" w:cs="Liberation Serif"/>
          <w:sz w:val="28"/>
          <w:szCs w:val="28"/>
        </w:rPr>
        <w:t xml:space="preserve">на официальном интернет-портале Администрации Городского округа Верхняя Тура. </w:t>
      </w:r>
    </w:p>
    <w:p w:rsidR="00FA5B55" w:rsidRDefault="00FA5B55" w:rsidP="00FA5B55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9C1A61" w:rsidRPr="00EB5A06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FA0AF1" w:rsidRPr="00EB5A06" w:rsidRDefault="00FA0AF1" w:rsidP="00FA0AF1">
      <w:pPr>
        <w:tabs>
          <w:tab w:val="left" w:pos="851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FA5B55" w:rsidP="00FA5B5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3330E4" w:rsidP="00FA5B55">
      <w:pPr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Г</w:t>
      </w:r>
      <w:r w:rsidR="00FA5B55" w:rsidRPr="00EB5A06">
        <w:rPr>
          <w:rFonts w:ascii="Liberation Serif" w:hAnsi="Liberation Serif" w:cs="Liberation Serif"/>
          <w:sz w:val="28"/>
          <w:szCs w:val="28"/>
        </w:rPr>
        <w:t>лав</w:t>
      </w:r>
      <w:r w:rsidRPr="00EB5A06">
        <w:rPr>
          <w:rFonts w:ascii="Liberation Serif" w:hAnsi="Liberation Serif" w:cs="Liberation Serif"/>
          <w:sz w:val="28"/>
          <w:szCs w:val="28"/>
        </w:rPr>
        <w:t>а</w:t>
      </w:r>
      <w:r w:rsidR="00FA5B55" w:rsidRPr="00EB5A06">
        <w:rPr>
          <w:rFonts w:ascii="Liberation Serif" w:hAnsi="Liberation Serif" w:cs="Liberation Serif"/>
          <w:sz w:val="28"/>
          <w:szCs w:val="28"/>
        </w:rPr>
        <w:t xml:space="preserve"> городского округа          </w:t>
      </w:r>
      <w:r w:rsidR="00A32489" w:rsidRPr="00EB5A06">
        <w:rPr>
          <w:rFonts w:ascii="Liberation Serif" w:hAnsi="Liberation Serif" w:cs="Liberation Serif"/>
          <w:sz w:val="28"/>
          <w:szCs w:val="28"/>
        </w:rPr>
        <w:t xml:space="preserve">  </w:t>
      </w:r>
      <w:r w:rsidR="00FA5B55" w:rsidRPr="00EB5A06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931522" w:rsidRPr="00EB5A06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FA5B55" w:rsidRPr="00EB5A06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A32489" w:rsidRPr="00EB5A06">
        <w:rPr>
          <w:rFonts w:ascii="Liberation Serif" w:hAnsi="Liberation Serif" w:cs="Liberation Serif"/>
          <w:sz w:val="28"/>
          <w:szCs w:val="28"/>
        </w:rPr>
        <w:t xml:space="preserve">   </w:t>
      </w:r>
      <w:r w:rsidRPr="00EB5A06">
        <w:rPr>
          <w:rFonts w:ascii="Liberation Serif" w:hAnsi="Liberation Serif" w:cs="Liberation Serif"/>
          <w:sz w:val="28"/>
          <w:szCs w:val="28"/>
        </w:rPr>
        <w:t>И.С.</w:t>
      </w:r>
      <w:r w:rsidR="00931522" w:rsidRPr="00EB5A06">
        <w:rPr>
          <w:rFonts w:ascii="Liberation Serif" w:hAnsi="Liberation Serif" w:cs="Liberation Serif"/>
          <w:sz w:val="28"/>
          <w:szCs w:val="28"/>
        </w:rPr>
        <w:t xml:space="preserve"> </w:t>
      </w:r>
      <w:r w:rsidRPr="00EB5A06">
        <w:rPr>
          <w:rFonts w:ascii="Liberation Serif" w:hAnsi="Liberation Serif" w:cs="Liberation Serif"/>
          <w:sz w:val="28"/>
          <w:szCs w:val="28"/>
        </w:rPr>
        <w:t>Веснин</w:t>
      </w:r>
    </w:p>
    <w:p w:rsidR="00FA5B55" w:rsidRPr="00EB5A06" w:rsidRDefault="00FA5B55" w:rsidP="00FA5B55">
      <w:pPr>
        <w:tabs>
          <w:tab w:val="left" w:pos="540"/>
        </w:tabs>
        <w:ind w:firstLine="720"/>
        <w:jc w:val="both"/>
        <w:rPr>
          <w:rFonts w:ascii="Liberation Serif" w:hAnsi="Liberation Serif" w:cs="Liberation Serif"/>
        </w:rPr>
      </w:pPr>
    </w:p>
    <w:p w:rsidR="00FA5B55" w:rsidRPr="00EB5A06" w:rsidRDefault="00FA5B55" w:rsidP="00DD18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FA5B55" w:rsidP="00DD18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80CA4" w:rsidRPr="00EB5A06" w:rsidRDefault="00B80CA4" w:rsidP="00B80CA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</w:p>
    <w:sectPr w:rsidR="00B80CA4" w:rsidRPr="00EB5A06" w:rsidSect="00A3362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ABF" w:rsidRDefault="00343ABF" w:rsidP="00A33620">
      <w:r>
        <w:separator/>
      </w:r>
    </w:p>
  </w:endnote>
  <w:endnote w:type="continuationSeparator" w:id="0">
    <w:p w:rsidR="00343ABF" w:rsidRDefault="00343ABF" w:rsidP="00A3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ABF" w:rsidRDefault="00343ABF" w:rsidP="00A33620">
      <w:r>
        <w:separator/>
      </w:r>
    </w:p>
  </w:footnote>
  <w:footnote w:type="continuationSeparator" w:id="0">
    <w:p w:rsidR="00343ABF" w:rsidRDefault="00343ABF" w:rsidP="00A3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20" w:rsidRDefault="00F55C7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33620" w:rsidRDefault="00A3362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673"/>
    <w:multiLevelType w:val="hybridMultilevel"/>
    <w:tmpl w:val="9ACE7B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C1C9E"/>
    <w:multiLevelType w:val="hybridMultilevel"/>
    <w:tmpl w:val="EE14036E"/>
    <w:lvl w:ilvl="0" w:tplc="E0F0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A6A2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DA0A47D0">
      <w:numFmt w:val="none"/>
      <w:lvlText w:val=""/>
      <w:lvlJc w:val="left"/>
      <w:pPr>
        <w:tabs>
          <w:tab w:val="num" w:pos="360"/>
        </w:tabs>
      </w:pPr>
    </w:lvl>
    <w:lvl w:ilvl="3" w:tplc="88D00330">
      <w:numFmt w:val="none"/>
      <w:lvlText w:val=""/>
      <w:lvlJc w:val="left"/>
      <w:pPr>
        <w:tabs>
          <w:tab w:val="num" w:pos="360"/>
        </w:tabs>
      </w:pPr>
    </w:lvl>
    <w:lvl w:ilvl="4" w:tplc="8E306794">
      <w:numFmt w:val="none"/>
      <w:lvlText w:val=""/>
      <w:lvlJc w:val="left"/>
      <w:pPr>
        <w:tabs>
          <w:tab w:val="num" w:pos="360"/>
        </w:tabs>
      </w:pPr>
    </w:lvl>
    <w:lvl w:ilvl="5" w:tplc="0CEAD8FE">
      <w:numFmt w:val="none"/>
      <w:lvlText w:val=""/>
      <w:lvlJc w:val="left"/>
      <w:pPr>
        <w:tabs>
          <w:tab w:val="num" w:pos="360"/>
        </w:tabs>
      </w:pPr>
    </w:lvl>
    <w:lvl w:ilvl="6" w:tplc="050606E4">
      <w:numFmt w:val="none"/>
      <w:lvlText w:val=""/>
      <w:lvlJc w:val="left"/>
      <w:pPr>
        <w:tabs>
          <w:tab w:val="num" w:pos="360"/>
        </w:tabs>
      </w:pPr>
    </w:lvl>
    <w:lvl w:ilvl="7" w:tplc="DA9E69B2">
      <w:numFmt w:val="none"/>
      <w:lvlText w:val=""/>
      <w:lvlJc w:val="left"/>
      <w:pPr>
        <w:tabs>
          <w:tab w:val="num" w:pos="360"/>
        </w:tabs>
      </w:pPr>
    </w:lvl>
    <w:lvl w:ilvl="8" w:tplc="53CAE5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A4"/>
    <w:rsid w:val="00073A66"/>
    <w:rsid w:val="00096CFF"/>
    <w:rsid w:val="001E6D10"/>
    <w:rsid w:val="001F22A6"/>
    <w:rsid w:val="0028418A"/>
    <w:rsid w:val="002D0B99"/>
    <w:rsid w:val="003142E1"/>
    <w:rsid w:val="003330E4"/>
    <w:rsid w:val="00343ABF"/>
    <w:rsid w:val="003479DD"/>
    <w:rsid w:val="00350004"/>
    <w:rsid w:val="00350190"/>
    <w:rsid w:val="00386137"/>
    <w:rsid w:val="0039654C"/>
    <w:rsid w:val="003B2164"/>
    <w:rsid w:val="003B6D28"/>
    <w:rsid w:val="003D72EF"/>
    <w:rsid w:val="003E0F53"/>
    <w:rsid w:val="004200FC"/>
    <w:rsid w:val="0042225A"/>
    <w:rsid w:val="00427B68"/>
    <w:rsid w:val="004546D4"/>
    <w:rsid w:val="004876E9"/>
    <w:rsid w:val="004949EA"/>
    <w:rsid w:val="00525967"/>
    <w:rsid w:val="005427AC"/>
    <w:rsid w:val="005A6645"/>
    <w:rsid w:val="005D5F53"/>
    <w:rsid w:val="00713BFB"/>
    <w:rsid w:val="00783AC1"/>
    <w:rsid w:val="00790944"/>
    <w:rsid w:val="007F0297"/>
    <w:rsid w:val="00836560"/>
    <w:rsid w:val="008C601C"/>
    <w:rsid w:val="008F1032"/>
    <w:rsid w:val="009001CE"/>
    <w:rsid w:val="00906030"/>
    <w:rsid w:val="00913745"/>
    <w:rsid w:val="00931522"/>
    <w:rsid w:val="009340BA"/>
    <w:rsid w:val="00980884"/>
    <w:rsid w:val="009B7EC0"/>
    <w:rsid w:val="009C1A61"/>
    <w:rsid w:val="00A000B1"/>
    <w:rsid w:val="00A069AD"/>
    <w:rsid w:val="00A32489"/>
    <w:rsid w:val="00A33620"/>
    <w:rsid w:val="00A33E6F"/>
    <w:rsid w:val="00AC40AF"/>
    <w:rsid w:val="00B37FDF"/>
    <w:rsid w:val="00B77072"/>
    <w:rsid w:val="00B80CA4"/>
    <w:rsid w:val="00BE41D7"/>
    <w:rsid w:val="00CD3F20"/>
    <w:rsid w:val="00CF1AF0"/>
    <w:rsid w:val="00DB7118"/>
    <w:rsid w:val="00DD189F"/>
    <w:rsid w:val="00DF4DFA"/>
    <w:rsid w:val="00E51087"/>
    <w:rsid w:val="00EB5A06"/>
    <w:rsid w:val="00F00193"/>
    <w:rsid w:val="00F35056"/>
    <w:rsid w:val="00F534F2"/>
    <w:rsid w:val="00F55C75"/>
    <w:rsid w:val="00FA0AF1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33B4D"/>
  <w15:docId w15:val="{CF3773F3-7BA5-466F-83D3-D3516608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0CA4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link w:val="a3"/>
    <w:locked/>
    <w:rsid w:val="00B80CA4"/>
    <w:rPr>
      <w:sz w:val="26"/>
      <w:lang w:val="ru-RU" w:eastAsia="ru-RU" w:bidi="ar-SA"/>
    </w:rPr>
  </w:style>
  <w:style w:type="paragraph" w:customStyle="1" w:styleId="ConsPlusNormal">
    <w:name w:val="ConsPlusNormal"/>
    <w:rsid w:val="009001CE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annotation reference"/>
    <w:rsid w:val="00A33620"/>
    <w:rPr>
      <w:sz w:val="16"/>
      <w:szCs w:val="16"/>
    </w:rPr>
  </w:style>
  <w:style w:type="paragraph" w:styleId="a6">
    <w:name w:val="annotation text"/>
    <w:basedOn w:val="a"/>
    <w:link w:val="a7"/>
    <w:rsid w:val="00A33620"/>
  </w:style>
  <w:style w:type="character" w:customStyle="1" w:styleId="a7">
    <w:name w:val="Текст примечания Знак"/>
    <w:basedOn w:val="a0"/>
    <w:link w:val="a6"/>
    <w:rsid w:val="00A33620"/>
  </w:style>
  <w:style w:type="paragraph" w:styleId="a8">
    <w:name w:val="annotation subject"/>
    <w:basedOn w:val="a6"/>
    <w:next w:val="a6"/>
    <w:link w:val="a9"/>
    <w:rsid w:val="00A33620"/>
    <w:rPr>
      <w:b/>
      <w:bCs/>
    </w:rPr>
  </w:style>
  <w:style w:type="character" w:customStyle="1" w:styleId="a9">
    <w:name w:val="Тема примечания Знак"/>
    <w:link w:val="a8"/>
    <w:rsid w:val="00A33620"/>
    <w:rPr>
      <w:b/>
      <w:bCs/>
    </w:rPr>
  </w:style>
  <w:style w:type="paragraph" w:styleId="aa">
    <w:name w:val="Balloon Text"/>
    <w:basedOn w:val="a"/>
    <w:link w:val="ab"/>
    <w:rsid w:val="00A336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3362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rsid w:val="00A336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3620"/>
  </w:style>
  <w:style w:type="paragraph" w:styleId="ae">
    <w:name w:val="footer"/>
    <w:basedOn w:val="a"/>
    <w:link w:val="af"/>
    <w:rsid w:val="00A336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3CCFD-B556-492D-8060-C39528DD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резерве управленческих кадров Городского округа</vt:lpstr>
    </vt:vector>
  </TitlesOfParts>
  <Company>RePack by SPecialiST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резерве управленческих кадров Городского округа</dc:title>
  <dc:creator>USR0202</dc:creator>
  <cp:lastModifiedBy>USR0202</cp:lastModifiedBy>
  <cp:revision>2</cp:revision>
  <cp:lastPrinted>2021-04-27T03:49:00Z</cp:lastPrinted>
  <dcterms:created xsi:type="dcterms:W3CDTF">2021-04-27T03:56:00Z</dcterms:created>
  <dcterms:modified xsi:type="dcterms:W3CDTF">2021-04-27T03:56:00Z</dcterms:modified>
</cp:coreProperties>
</file>