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DF2E" w14:textId="37EF2CAD" w:rsidR="00871666" w:rsidRPr="00871666" w:rsidRDefault="00871666" w:rsidP="00871666">
      <w:pPr>
        <w:rPr>
          <w:b/>
          <w:color w:val="000000"/>
          <w:sz w:val="28"/>
          <w:szCs w:val="28"/>
          <w:shd w:val="clear" w:color="auto" w:fill="FFFFFF"/>
        </w:rPr>
      </w:pPr>
      <w:r w:rsidRPr="00871666">
        <w:rPr>
          <w:b/>
          <w:color w:val="000000"/>
          <w:sz w:val="28"/>
          <w:szCs w:val="28"/>
          <w:shd w:val="clear" w:color="auto" w:fill="FFFFFF"/>
        </w:rPr>
        <w:t>П</w:t>
      </w:r>
      <w:r w:rsidRPr="00871666">
        <w:rPr>
          <w:b/>
          <w:color w:val="000000"/>
          <w:sz w:val="28"/>
          <w:szCs w:val="28"/>
          <w:shd w:val="clear" w:color="auto" w:fill="FFFFFF"/>
        </w:rPr>
        <w:t xml:space="preserve">остановление главы Городского округа Верхняя Тура </w:t>
      </w:r>
    </w:p>
    <w:p w14:paraId="2006B33E" w14:textId="77777777" w:rsidR="00871666" w:rsidRPr="00871666" w:rsidRDefault="00871666" w:rsidP="00871666">
      <w:pPr>
        <w:rPr>
          <w:b/>
          <w:color w:val="000000"/>
          <w:sz w:val="28"/>
          <w:szCs w:val="28"/>
          <w:shd w:val="clear" w:color="auto" w:fill="FFFFFF"/>
        </w:rPr>
      </w:pPr>
      <w:r w:rsidRPr="00871666">
        <w:rPr>
          <w:b/>
          <w:color w:val="000000"/>
          <w:sz w:val="28"/>
          <w:szCs w:val="28"/>
          <w:shd w:val="clear" w:color="auto" w:fill="FFFFFF"/>
        </w:rPr>
        <w:t>от 14.04.2021г. №94</w:t>
      </w:r>
    </w:p>
    <w:p w14:paraId="1675CCB1" w14:textId="77777777" w:rsidR="00EF57B0" w:rsidRDefault="00EF57B0" w:rsidP="00871666">
      <w:pPr>
        <w:shd w:val="clear" w:color="auto" w:fill="FFFFFF"/>
        <w:ind w:right="-17"/>
        <w:rPr>
          <w:b/>
          <w:iCs/>
          <w:sz w:val="28"/>
          <w:szCs w:val="28"/>
        </w:rPr>
      </w:pPr>
    </w:p>
    <w:p w14:paraId="403A6D14" w14:textId="77777777" w:rsidR="00C01DE2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5A3D0AEB" w14:textId="4FB7A1E1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52CA0536" w14:textId="77777777" w:rsidR="00871666" w:rsidRDefault="00871666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72D8CA23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</w:p>
    <w:p w14:paraId="01CF88B8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11BCB2D1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0F24C9B5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115ADDB4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65F7F7AA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74E51437" w14:textId="54B53102" w:rsidR="004B06E5" w:rsidRPr="00585CF1" w:rsidRDefault="0088619D" w:rsidP="00585CF1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85CF1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711798" w:rsidRPr="00585CF1">
        <w:rPr>
          <w:rFonts w:ascii="Liberation Serif" w:hAnsi="Liberation Serif" w:cs="Liberation Serif"/>
          <w:b/>
          <w:i/>
          <w:sz w:val="28"/>
          <w:szCs w:val="28"/>
        </w:rPr>
        <w:t xml:space="preserve"> порядке проезда детей – сирот и детей, оставшихся без попечения родителей, обучающихся в муниципальных общеобразовательных учреждениях Городского округа Верхняя Тура, на городском транспорте</w:t>
      </w:r>
      <w:r w:rsidR="00F81091" w:rsidRPr="00585CF1">
        <w:rPr>
          <w:rFonts w:ascii="Liberation Serif" w:hAnsi="Liberation Serif" w:cs="Liberation Serif"/>
          <w:b/>
          <w:i/>
          <w:sz w:val="28"/>
          <w:szCs w:val="28"/>
        </w:rPr>
        <w:t xml:space="preserve"> (кроме такси</w:t>
      </w:r>
      <w:r w:rsidR="007D6754" w:rsidRPr="00585CF1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14:paraId="13456B8F" w14:textId="77777777" w:rsidR="0088619D" w:rsidRPr="00585CF1" w:rsidRDefault="0088619D" w:rsidP="00585CF1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85CF1">
        <w:rPr>
          <w:rFonts w:ascii="Liberation Serif" w:hAnsi="Liberation Serif" w:cs="Liberation Serif"/>
          <w:b/>
          <w:i/>
          <w:sz w:val="28"/>
          <w:szCs w:val="28"/>
        </w:rPr>
        <w:cr/>
      </w:r>
    </w:p>
    <w:p w14:paraId="3D876BAB" w14:textId="4711E266" w:rsidR="0088619D" w:rsidRPr="00585CF1" w:rsidRDefault="0082263B" w:rsidP="00585CF1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585CF1">
        <w:rPr>
          <w:rFonts w:ascii="Liberation Serif" w:hAnsi="Liberation Serif" w:cs="Liberation Serif"/>
          <w:sz w:val="28"/>
          <w:szCs w:val="28"/>
        </w:rPr>
        <w:t>В соответствии с постановлением</w:t>
      </w:r>
      <w:r w:rsidR="008A52B4" w:rsidRPr="00585CF1">
        <w:rPr>
          <w:rFonts w:ascii="Liberation Serif" w:hAnsi="Liberation Serif" w:cs="Liberation Serif"/>
          <w:sz w:val="28"/>
          <w:szCs w:val="28"/>
        </w:rPr>
        <w:t xml:space="preserve"> Правит</w:t>
      </w:r>
      <w:r w:rsidR="00585CF1" w:rsidRPr="00585CF1">
        <w:rPr>
          <w:rFonts w:ascii="Liberation Serif" w:hAnsi="Liberation Serif" w:cs="Liberation Serif"/>
          <w:sz w:val="28"/>
          <w:szCs w:val="28"/>
        </w:rPr>
        <w:t xml:space="preserve">ельства Свердловской области от </w:t>
      </w:r>
      <w:r w:rsidR="008A52B4" w:rsidRPr="00585CF1">
        <w:rPr>
          <w:rFonts w:ascii="Liberation Serif" w:hAnsi="Liberation Serif" w:cs="Liberation Serif"/>
          <w:sz w:val="28"/>
          <w:szCs w:val="28"/>
        </w:rPr>
        <w:t>1</w:t>
      </w:r>
      <w:r w:rsidR="00F15CA1" w:rsidRPr="00585CF1">
        <w:rPr>
          <w:rFonts w:ascii="Liberation Serif" w:hAnsi="Liberation Serif" w:cs="Liberation Serif"/>
          <w:sz w:val="28"/>
          <w:szCs w:val="28"/>
        </w:rPr>
        <w:t>9.12.</w:t>
      </w:r>
      <w:r w:rsidR="008A52B4" w:rsidRPr="00585CF1">
        <w:rPr>
          <w:rFonts w:ascii="Liberation Serif" w:hAnsi="Liberation Serif" w:cs="Liberation Serif"/>
          <w:sz w:val="28"/>
          <w:szCs w:val="28"/>
        </w:rPr>
        <w:t>2019 года №</w:t>
      </w:r>
      <w:r w:rsidRPr="00585CF1">
        <w:rPr>
          <w:rFonts w:ascii="Liberation Serif" w:hAnsi="Liberation Serif" w:cs="Liberation Serif"/>
          <w:sz w:val="28"/>
          <w:szCs w:val="28"/>
        </w:rPr>
        <w:t xml:space="preserve"> </w:t>
      </w:r>
      <w:r w:rsidR="008A52B4" w:rsidRPr="00585CF1">
        <w:rPr>
          <w:rFonts w:ascii="Liberation Serif" w:hAnsi="Liberation Serif" w:cs="Liberation Serif"/>
          <w:sz w:val="28"/>
          <w:szCs w:val="28"/>
        </w:rPr>
        <w:t>920 – 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2025 года»</w:t>
      </w:r>
      <w:r w:rsidR="0088619D" w:rsidRPr="00585CF1">
        <w:rPr>
          <w:rFonts w:ascii="Liberation Serif" w:hAnsi="Liberation Serif" w:cs="Liberation Serif"/>
          <w:sz w:val="28"/>
          <w:szCs w:val="28"/>
        </w:rPr>
        <w:t>,</w:t>
      </w:r>
    </w:p>
    <w:p w14:paraId="0F3A4B2D" w14:textId="77777777" w:rsidR="00EF57B0" w:rsidRPr="00585CF1" w:rsidRDefault="00EF57B0" w:rsidP="00585CF1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585CF1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4A62BED6" w14:textId="22A4D4A0" w:rsidR="00EF57B0" w:rsidRPr="00585CF1" w:rsidRDefault="008A52B4" w:rsidP="00585CF1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5CF1">
        <w:rPr>
          <w:rFonts w:ascii="Liberation Serif" w:hAnsi="Liberation Serif" w:cs="Liberation Serif"/>
          <w:sz w:val="28"/>
          <w:szCs w:val="28"/>
        </w:rPr>
        <w:t>Утвердить Положение о порядке проезда детей – сирот</w:t>
      </w:r>
      <w:r w:rsidR="00D617FD" w:rsidRPr="00585CF1">
        <w:rPr>
          <w:rFonts w:ascii="Liberation Serif" w:hAnsi="Liberation Serif" w:cs="Liberation Serif"/>
          <w:sz w:val="28"/>
          <w:szCs w:val="28"/>
        </w:rPr>
        <w:t xml:space="preserve"> и детей</w:t>
      </w:r>
      <w:r w:rsidRPr="00585CF1">
        <w:rPr>
          <w:rFonts w:ascii="Liberation Serif" w:hAnsi="Liberation Serif" w:cs="Liberation Serif"/>
          <w:sz w:val="28"/>
          <w:szCs w:val="28"/>
        </w:rPr>
        <w:t>, оставшихся без попечения родителей, обучающихся в муниципальных образовательных учреждениях Городского округа Верхняя Тура, на городском транспорте (кроме такси).</w:t>
      </w:r>
    </w:p>
    <w:p w14:paraId="493FE824" w14:textId="77777777" w:rsidR="008A52B4" w:rsidRPr="00585CF1" w:rsidRDefault="008A52B4" w:rsidP="00585CF1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5CF1">
        <w:rPr>
          <w:rFonts w:ascii="Liberation Serif" w:hAnsi="Liberation Serif" w:cs="Liberation Serif"/>
          <w:sz w:val="28"/>
          <w:szCs w:val="28"/>
        </w:rPr>
        <w:t>Руководителям муниципальных образовательных учреждений Городского округа Верхняя Тура при организации проезда детей – сирот и детей, оставшихся без попечения родителей, на городском транспорте (кроме такси) руководствоваться Положением, утвержденным настоящим постановлением.</w:t>
      </w:r>
    </w:p>
    <w:p w14:paraId="33B98319" w14:textId="77777777" w:rsidR="008A52B4" w:rsidRPr="00585CF1" w:rsidRDefault="008A52B4" w:rsidP="00585CF1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5CF1">
        <w:rPr>
          <w:rFonts w:ascii="Liberation Serif" w:hAnsi="Liberation Serif" w:cs="Liberation Serif"/>
          <w:sz w:val="28"/>
          <w:szCs w:val="28"/>
        </w:rPr>
        <w:t>Контроль за выполнением настоящего постановления оставляю за собой.</w:t>
      </w:r>
    </w:p>
    <w:p w14:paraId="6EE71DA3" w14:textId="77777777" w:rsidR="008A52B4" w:rsidRPr="00585CF1" w:rsidRDefault="008A52B4" w:rsidP="00805FD4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14:paraId="3368E1F6" w14:textId="77777777" w:rsidR="00EF57B0" w:rsidRDefault="00EF57B0" w:rsidP="00805FD4">
      <w:pPr>
        <w:shd w:val="clear" w:color="auto" w:fill="FFFFFF"/>
        <w:ind w:right="125"/>
        <w:rPr>
          <w:sz w:val="28"/>
          <w:szCs w:val="28"/>
        </w:rPr>
      </w:pPr>
    </w:p>
    <w:p w14:paraId="59B17BFF" w14:textId="77777777" w:rsidR="00063B3C" w:rsidRPr="001642F2" w:rsidRDefault="00EF57B0" w:rsidP="00EF57B0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</w:t>
      </w:r>
      <w:r w:rsidR="004B06E5">
        <w:rPr>
          <w:sz w:val="28"/>
          <w:szCs w:val="28"/>
        </w:rPr>
        <w:t xml:space="preserve">    </w:t>
      </w:r>
      <w:r>
        <w:rPr>
          <w:sz w:val="28"/>
          <w:szCs w:val="28"/>
        </w:rPr>
        <w:t>И.С. Весни</w:t>
      </w:r>
      <w:r w:rsidR="00C44366">
        <w:rPr>
          <w:sz w:val="28"/>
          <w:szCs w:val="28"/>
        </w:rPr>
        <w:t>н</w:t>
      </w:r>
    </w:p>
    <w:p w14:paraId="08EED97B" w14:textId="77777777" w:rsidR="000E6301" w:rsidRDefault="000E6301" w:rsidP="00B941FB">
      <w:pPr>
        <w:shd w:val="clear" w:color="auto" w:fill="FFFFFF"/>
        <w:ind w:firstLine="4395"/>
        <w:rPr>
          <w:sz w:val="28"/>
          <w:szCs w:val="28"/>
        </w:rPr>
      </w:pPr>
    </w:p>
    <w:p w14:paraId="4E19F01E" w14:textId="77777777" w:rsidR="000E6301" w:rsidRDefault="000E6301" w:rsidP="00B941FB">
      <w:pPr>
        <w:shd w:val="clear" w:color="auto" w:fill="FFFFFF"/>
        <w:ind w:firstLine="4395"/>
        <w:rPr>
          <w:sz w:val="28"/>
          <w:szCs w:val="28"/>
        </w:rPr>
      </w:pPr>
    </w:p>
    <w:p w14:paraId="541D7DB9" w14:textId="77777777" w:rsidR="0088619D" w:rsidRDefault="0088619D" w:rsidP="00584417">
      <w:pPr>
        <w:shd w:val="clear" w:color="auto" w:fill="FFFFFF"/>
        <w:rPr>
          <w:sz w:val="28"/>
          <w:szCs w:val="28"/>
        </w:rPr>
      </w:pPr>
    </w:p>
    <w:p w14:paraId="0A6CFF59" w14:textId="77777777" w:rsidR="008A52B4" w:rsidRDefault="008A52B4" w:rsidP="00584417">
      <w:pPr>
        <w:shd w:val="clear" w:color="auto" w:fill="FFFFFF"/>
        <w:rPr>
          <w:sz w:val="28"/>
          <w:szCs w:val="28"/>
        </w:rPr>
      </w:pPr>
    </w:p>
    <w:p w14:paraId="47DBECBB" w14:textId="55242F9C" w:rsidR="0082263B" w:rsidRDefault="0082263B" w:rsidP="00584417">
      <w:pPr>
        <w:shd w:val="clear" w:color="auto" w:fill="FFFFFF"/>
        <w:rPr>
          <w:sz w:val="28"/>
          <w:szCs w:val="28"/>
        </w:rPr>
      </w:pPr>
    </w:p>
    <w:p w14:paraId="68435D05" w14:textId="77777777" w:rsidR="007D6754" w:rsidRDefault="007D6754" w:rsidP="00584417">
      <w:pPr>
        <w:shd w:val="clear" w:color="auto" w:fill="FFFFFF"/>
        <w:rPr>
          <w:sz w:val="28"/>
          <w:szCs w:val="28"/>
        </w:rPr>
      </w:pPr>
    </w:p>
    <w:p w14:paraId="5B159BFF" w14:textId="59DFA730" w:rsidR="0082263B" w:rsidRDefault="0082263B" w:rsidP="00584417">
      <w:pPr>
        <w:shd w:val="clear" w:color="auto" w:fill="FFFFFF"/>
        <w:rPr>
          <w:sz w:val="28"/>
          <w:szCs w:val="28"/>
        </w:rPr>
      </w:pPr>
    </w:p>
    <w:p w14:paraId="741DBFA4" w14:textId="77777777" w:rsidR="00585CF1" w:rsidRDefault="00585CF1" w:rsidP="00584417">
      <w:pPr>
        <w:shd w:val="clear" w:color="auto" w:fill="FFFFFF"/>
        <w:rPr>
          <w:sz w:val="28"/>
          <w:szCs w:val="28"/>
        </w:rPr>
      </w:pPr>
    </w:p>
    <w:p w14:paraId="40B86888" w14:textId="136CF24A" w:rsidR="00585CF1" w:rsidRDefault="00585CF1" w:rsidP="00585CF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585CF1" w14:paraId="7CE4D529" w14:textId="77777777" w:rsidTr="00585CF1">
        <w:tc>
          <w:tcPr>
            <w:tcW w:w="4957" w:type="dxa"/>
          </w:tcPr>
          <w:p w14:paraId="4504E24D" w14:textId="77777777" w:rsidR="00585CF1" w:rsidRDefault="00585CF1" w:rsidP="00585CF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7" w:type="dxa"/>
          </w:tcPr>
          <w:p w14:paraId="3433ACD4" w14:textId="77777777" w:rsidR="00C84932" w:rsidRDefault="00585CF1" w:rsidP="00585CF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Утверждено </w:t>
            </w:r>
          </w:p>
          <w:p w14:paraId="46CAD416" w14:textId="4A3A2895" w:rsidR="00585CF1" w:rsidRPr="00585CF1" w:rsidRDefault="00585CF1" w:rsidP="00585CF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постановлением главы</w:t>
            </w: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Городского округа Верхняя Тура </w:t>
            </w:r>
          </w:p>
          <w:p w14:paraId="6E372808" w14:textId="5B1D2043" w:rsidR="00585CF1" w:rsidRPr="00585CF1" w:rsidRDefault="00585CF1" w:rsidP="00585CF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871666">
              <w:rPr>
                <w:color w:val="000000"/>
                <w:sz w:val="28"/>
                <w:szCs w:val="28"/>
                <w:shd w:val="clear" w:color="auto" w:fill="FFFFFF"/>
              </w:rPr>
              <w:t>14.04.2021г.</w:t>
            </w: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 w:rsidR="00871666">
              <w:rPr>
                <w:color w:val="000000"/>
                <w:sz w:val="28"/>
                <w:szCs w:val="28"/>
                <w:shd w:val="clear" w:color="auto" w:fill="FFFFFF"/>
              </w:rPr>
              <w:t>94</w:t>
            </w:r>
          </w:p>
          <w:p w14:paraId="676A87B3" w14:textId="406832F6" w:rsidR="00585CF1" w:rsidRDefault="00585CF1" w:rsidP="00585CF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 порядке проезда детей – сирот и детей, оставшихся без попечения родителей,</w:t>
            </w: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 xml:space="preserve"> обучающихся в муниципальных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>общеобразовательных учреждениях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5CF1">
              <w:rPr>
                <w:color w:val="000000"/>
                <w:sz w:val="28"/>
                <w:szCs w:val="28"/>
                <w:shd w:val="clear" w:color="auto" w:fill="FFFFFF"/>
              </w:rPr>
              <w:t>на городском транспорте  (кроме такси)»</w:t>
            </w:r>
          </w:p>
        </w:tc>
      </w:tr>
    </w:tbl>
    <w:p w14:paraId="388CEBCF" w14:textId="073FC9DC" w:rsidR="00F81091" w:rsidRDefault="00F81091" w:rsidP="00F17238">
      <w:pPr>
        <w:shd w:val="clear" w:color="auto" w:fill="FFFFFF"/>
        <w:tabs>
          <w:tab w:val="left" w:pos="5529"/>
          <w:tab w:val="left" w:pos="5812"/>
        </w:tabs>
        <w:rPr>
          <w:color w:val="000000"/>
          <w:sz w:val="28"/>
          <w:szCs w:val="28"/>
          <w:shd w:val="clear" w:color="auto" w:fill="FFFFFF"/>
        </w:rPr>
      </w:pPr>
    </w:p>
    <w:p w14:paraId="113F30B4" w14:textId="77777777" w:rsidR="00F81091" w:rsidRDefault="00F81091" w:rsidP="00F81091">
      <w:pPr>
        <w:shd w:val="clear" w:color="auto" w:fill="FFFFFF"/>
        <w:tabs>
          <w:tab w:val="left" w:pos="5529"/>
          <w:tab w:val="left" w:pos="5812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14:paraId="403C2E53" w14:textId="725A38F7" w:rsidR="00F81091" w:rsidRPr="00F17238" w:rsidRDefault="00F81091" w:rsidP="00F17238">
      <w:pPr>
        <w:shd w:val="clear" w:color="auto" w:fill="FFFFFF"/>
        <w:tabs>
          <w:tab w:val="left" w:pos="5529"/>
          <w:tab w:val="left" w:pos="5812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ПОЛОЖЕНИЕ</w:t>
      </w:r>
    </w:p>
    <w:p w14:paraId="5FCA0430" w14:textId="772366ED" w:rsidR="00F81091" w:rsidRPr="00F17238" w:rsidRDefault="00F17238" w:rsidP="00F17238">
      <w:pPr>
        <w:shd w:val="clear" w:color="auto" w:fill="FFFFFF"/>
        <w:tabs>
          <w:tab w:val="left" w:pos="5529"/>
          <w:tab w:val="left" w:pos="5812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о</w:t>
      </w:r>
      <w:r w:rsidR="00F81091" w:rsidRPr="00F1723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порядке проезда детей – сирот и детей, оставшихся без попечения родителей, обучающихся в муниципальных общеобразовательных учреждениях Городского округа Верхняя Тура, на городс</w:t>
      </w:r>
      <w:r w:rsidR="00A17910" w:rsidRPr="00F17238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ком транспорте (кроме такси)</w:t>
      </w:r>
    </w:p>
    <w:p w14:paraId="640F7DB3" w14:textId="77777777" w:rsidR="00F81091" w:rsidRDefault="00F81091" w:rsidP="00F01B0B">
      <w:pPr>
        <w:shd w:val="clear" w:color="auto" w:fill="FFFFFF"/>
        <w:tabs>
          <w:tab w:val="left" w:pos="5529"/>
          <w:tab w:val="left" w:pos="5812"/>
        </w:tabs>
        <w:rPr>
          <w:color w:val="000000"/>
          <w:sz w:val="28"/>
          <w:szCs w:val="28"/>
          <w:shd w:val="clear" w:color="auto" w:fill="FFFFFF"/>
        </w:rPr>
      </w:pPr>
    </w:p>
    <w:p w14:paraId="41563B2E" w14:textId="20897B0A" w:rsidR="00F81091" w:rsidRPr="00F17238" w:rsidRDefault="00A17910" w:rsidP="001656CA">
      <w:pPr>
        <w:shd w:val="clear" w:color="auto" w:fill="FFFFFF"/>
        <w:tabs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1. </w:t>
      </w:r>
      <w:r w:rsidR="00F81091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Настоящее Положение определяет порядок проезда детей – сирот и детей, оставшихся без попечения родителей, обучающихся в муниципальных образовательных учреждениях Городского округа Верхняя Тура, на городском транспорте (кроме такси).</w:t>
      </w:r>
    </w:p>
    <w:p w14:paraId="242936EB" w14:textId="77777777" w:rsidR="00F81091" w:rsidRPr="00F17238" w:rsidRDefault="00A17910" w:rsidP="001656CA">
      <w:pPr>
        <w:pStyle w:val="a3"/>
        <w:shd w:val="clear" w:color="auto" w:fill="FFFFFF"/>
        <w:tabs>
          <w:tab w:val="left" w:pos="5529"/>
          <w:tab w:val="left" w:pos="5812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2. Дети – сироты и дети, оставшиеся без попечения родителей, обучающихся в муниципальных образовательных учреждениях Городского округа Верхняя Тура, обеспечиваются бесплатным проездом на городском транспорте общего пользования (кроме такси) в случаях:</w:t>
      </w:r>
    </w:p>
    <w:p w14:paraId="5C2C9BBA" w14:textId="77777777" w:rsidR="00A17910" w:rsidRPr="00F17238" w:rsidRDefault="00A17910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2.1. Проезда к месту расположения образовательного учреждения и обратно;</w:t>
      </w: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 xml:space="preserve">          2.2. Посещения учреждений дополнительного образования;</w:t>
      </w:r>
    </w:p>
    <w:p w14:paraId="365F1DEA" w14:textId="1B16EB41" w:rsidR="00A17910" w:rsidRPr="00F17238" w:rsidRDefault="00AA35F5" w:rsidP="00AA35F5">
      <w:pPr>
        <w:pStyle w:val="af1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        </w:t>
      </w:r>
      <w:r w:rsidR="00A17910" w:rsidRPr="00F17238">
        <w:rPr>
          <w:rFonts w:ascii="Liberation Serif" w:hAnsi="Liberation Serif" w:cs="Liberation Serif"/>
          <w:sz w:val="28"/>
          <w:szCs w:val="28"/>
          <w:shd w:val="clear" w:color="auto" w:fill="FFFFFF"/>
        </w:rPr>
        <w:t>2.3. Посещения культурно–массовых и спортивных мероприятий, подготовительных курсов;</w:t>
      </w:r>
      <w:r w:rsidR="00A17910" w:rsidRPr="00F17238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 xml:space="preserve">          2.4. Посещение у</w:t>
      </w:r>
      <w:r w:rsidRPr="00F17238">
        <w:rPr>
          <w:rFonts w:ascii="Liberation Serif" w:hAnsi="Liberation Serif" w:cs="Liberation Serif"/>
          <w:sz w:val="28"/>
          <w:szCs w:val="28"/>
          <w:shd w:val="clear" w:color="auto" w:fill="FFFFFF"/>
        </w:rPr>
        <w:t>чреждений здравоохранения;</w:t>
      </w:r>
      <w:r w:rsidRPr="00F17238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F17238"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A17910" w:rsidRPr="00F17238">
        <w:rPr>
          <w:rFonts w:ascii="Liberation Serif" w:hAnsi="Liberation Serif" w:cs="Liberation Serif"/>
          <w:sz w:val="28"/>
          <w:szCs w:val="28"/>
          <w:shd w:val="clear" w:color="auto" w:fill="FFFFFF"/>
        </w:rPr>
        <w:t>2.5. Проезда к месту расположения оздоровительного учреждения и обратно;</w:t>
      </w:r>
    </w:p>
    <w:p w14:paraId="7A0B70B2" w14:textId="77777777" w:rsidR="00A17910" w:rsidRPr="00F17238" w:rsidRDefault="00A17910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2.6. Проезда к месту расположения органов государственной власти, органов местного самоуправления;</w:t>
      </w:r>
    </w:p>
    <w:p w14:paraId="23EF62F0" w14:textId="77777777" w:rsidR="001656CA" w:rsidRPr="00F17238" w:rsidRDefault="001656CA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2.7. Посещение родственников.</w:t>
      </w:r>
    </w:p>
    <w:p w14:paraId="31B357D9" w14:textId="77777777" w:rsidR="001656CA" w:rsidRPr="00F17238" w:rsidRDefault="001656CA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3. Для обеспечения бесплатного проезда детям – сиротам и детям, оставшимся без попечения родителей, муниципальными образовательными учреждениями приобретаются у соответствующей транспортной организации проездные билеты на проезд в городском транспорте (кроме такси).</w:t>
      </w:r>
    </w:p>
    <w:p w14:paraId="483DDE52" w14:textId="77777777" w:rsidR="001656CA" w:rsidRPr="00F17238" w:rsidRDefault="001656CA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4. Проездные билеты выдаются по ведомости под роспись</w:t>
      </w:r>
      <w:r w:rsidR="00CA1247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 указанием стоимости и срока действия проездного билета.</w:t>
      </w:r>
    </w:p>
    <w:p w14:paraId="0886DC5D" w14:textId="77777777" w:rsidR="00CA1247" w:rsidRPr="00F17238" w:rsidRDefault="00CA1247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5. Для получения проездного билета на проезд опекуны (попечители), приемные родители представляют в соответствующее образовательное </w:t>
      </w: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учреждение следующие документы:</w:t>
      </w:r>
    </w:p>
    <w:p w14:paraId="38C096D4" w14:textId="77777777" w:rsidR="00CA1247" w:rsidRPr="00F17238" w:rsidRDefault="00CA1247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5.1. Письменное заявление о предоставлении проездного билета;</w:t>
      </w:r>
    </w:p>
    <w:p w14:paraId="428E4670" w14:textId="17C7FBEE" w:rsidR="00CA1247" w:rsidRPr="00F17238" w:rsidRDefault="001E6947" w:rsidP="00B86B54">
      <w:pPr>
        <w:pStyle w:val="af1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         5.2. </w:t>
      </w:r>
      <w:r w:rsidR="00CA1247" w:rsidRPr="00F17238">
        <w:rPr>
          <w:rFonts w:ascii="Liberation Serif" w:hAnsi="Liberation Serif" w:cs="Liberation Serif"/>
          <w:sz w:val="28"/>
          <w:szCs w:val="28"/>
        </w:rPr>
        <w:t>Копию свидетельства о рождении ребенка;</w:t>
      </w:r>
      <w:r w:rsidR="00CA1247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 xml:space="preserve">          5.3. </w:t>
      </w:r>
      <w:r w:rsidR="00F53E62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Паспорт или иной документ, удостоверяющий личн</w:t>
      </w:r>
      <w:r w:rsidR="00B86B5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ость, установленный федеральным </w:t>
      </w:r>
      <w:r w:rsidR="00F53E62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законодательством;</w:t>
      </w:r>
      <w:r w:rsidR="00F53E62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 xml:space="preserve">          5.4. Копию акта органа опеки и попечительства о назначении опекуна (попечителя) или копию договора о передаче ребенка (детей) в приемную семью, заключенного в соответствии с Правилами заключения договора об осуществлении опеки или попечительства в отношении несовершеннолетнего подопечного, утвержденными постановление Правительства Российской Федерации </w:t>
      </w:r>
      <w:r w:rsidR="00D7331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F53E62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от 1</w:t>
      </w:r>
      <w:r w:rsidR="00D7331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8.05.2009 </w:t>
      </w:r>
      <w:r w:rsidR="00F53E62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№423 «Об отдельных вопросах осуществления опеки и попечительства в отношении несовершеннолетних граждан».</w:t>
      </w:r>
    </w:p>
    <w:p w14:paraId="5E8231AA" w14:textId="71CD811B" w:rsidR="00F53E62" w:rsidRPr="00F17238" w:rsidRDefault="00F53E62" w:rsidP="00D617FD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6. Подопечным детям, являющимся детьми – сиротами и (или) детьми, оставшимися без попечения родителей, учитываемым в составе многодетной семьи и имеющим одновременно право на ежемесячное пособие на проезд учащимся общеобразовательных учреждений из многодетных семей, назначаемое и выплачиваемое в соответствии с Порядком предоставления бесплатного проезда на территории Свердловской области на автомобильном транспорте общего пользования (кроме такси) междугородних маршрутов</w:t>
      </w:r>
      <w:r w:rsidR="004B4C90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учащимся общеобразовательных организаций из многодетных семей Свердловской области, утвержденным постановлением Правительства Свердловской области от 2</w:t>
      </w:r>
      <w:r w:rsidR="00D617FD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6.01.</w:t>
      </w:r>
      <w:r w:rsid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2017</w:t>
      </w:r>
      <w:r w:rsidR="004B4C90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№ 27 – ПП «О мерах по социальной поддержке многодетных семей в Свердловской области» и на бесплатный проезд на всех видах городского, пригородного, в сельской местности – внутрирайонного транспорта общего пользования (кроме такси), а также проезда один раз в год к месту жительства и обратно к месту учебы в соответствии с настоящим Порядком, меры социальной поддержки предоставляются по одному из оснований по выбору опекуна (попечителя) или приемного родителя.</w:t>
      </w:r>
    </w:p>
    <w:p w14:paraId="43B82F95" w14:textId="45BEC00D" w:rsidR="004B4C90" w:rsidRPr="00F17238" w:rsidRDefault="004B4C90" w:rsidP="004B4C90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7. Опекун (попечитель) или приемный родитель дополнительно предъявляет справку территориального отраслевого исполнительного органа государственной власти Свердловской области в сфере социальной защиты населения по месту жительства подопечного ребенка о том, что мера социальной поддержки по бесплатному проезду соответствии с постановлением Правительства Свердловской области о</w:t>
      </w:r>
      <w:r w:rsidR="00D617FD"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 26.01.</w:t>
      </w:r>
      <w:r w:rsid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2017 </w:t>
      </w: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№ 27 – ПП «О мерах по социальной поддержке многодетных семей в Свердловской области» не предоставлялась.</w:t>
      </w:r>
    </w:p>
    <w:p w14:paraId="0C064564" w14:textId="77777777" w:rsidR="00A17910" w:rsidRPr="00F17238" w:rsidRDefault="0082263B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8. Расходы по обеспечению проезда детей – сирот и детей, оставшихся без попечения родителей, обучающихся в муниципальных образовательных учреждениях, на городском транспорте (кроме такси) планируются в бюджетных сметах соответствующих образовательных учреждений в течении календарного года.</w:t>
      </w:r>
    </w:p>
    <w:p w14:paraId="67A0D422" w14:textId="77777777" w:rsidR="0082263B" w:rsidRPr="00A17910" w:rsidRDefault="0082263B" w:rsidP="001656CA">
      <w:pPr>
        <w:shd w:val="clear" w:color="auto" w:fill="FFFFFF"/>
        <w:tabs>
          <w:tab w:val="left" w:pos="426"/>
          <w:tab w:val="left" w:pos="5529"/>
          <w:tab w:val="left" w:pos="5812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723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9. Руководители муниципальных образовательных учреждений несут персональную ответственность за организацию проезда детей – сирот и детей, оставшихся без попечения родителей, на городском транспорте (кроме такси).</w:t>
      </w:r>
    </w:p>
    <w:sectPr w:rsidR="0082263B" w:rsidRPr="00A17910" w:rsidSect="00D617FD">
      <w:headerReference w:type="default" r:id="rId8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FDA8" w14:textId="77777777" w:rsidR="00026CAE" w:rsidRDefault="00026CAE" w:rsidP="0082263B">
      <w:r>
        <w:separator/>
      </w:r>
    </w:p>
  </w:endnote>
  <w:endnote w:type="continuationSeparator" w:id="0">
    <w:p w14:paraId="0A089772" w14:textId="77777777" w:rsidR="00026CAE" w:rsidRDefault="00026CAE" w:rsidP="0082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4DE7" w14:textId="77777777" w:rsidR="00026CAE" w:rsidRDefault="00026CAE" w:rsidP="0082263B">
      <w:r>
        <w:separator/>
      </w:r>
    </w:p>
  </w:footnote>
  <w:footnote w:type="continuationSeparator" w:id="0">
    <w:p w14:paraId="2E47127C" w14:textId="77777777" w:rsidR="00026CAE" w:rsidRDefault="00026CAE" w:rsidP="0082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353959"/>
      <w:docPartObj>
        <w:docPartGallery w:val="Page Numbers (Top of Page)"/>
        <w:docPartUnique/>
      </w:docPartObj>
    </w:sdtPr>
    <w:sdtEndPr/>
    <w:sdtContent>
      <w:p w14:paraId="013E29AA" w14:textId="359ED00D" w:rsidR="0082263B" w:rsidRDefault="00822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66">
          <w:rPr>
            <w:noProof/>
          </w:rPr>
          <w:t>2</w:t>
        </w:r>
        <w:r>
          <w:fldChar w:fldCharType="end"/>
        </w:r>
      </w:p>
    </w:sdtContent>
  </w:sdt>
  <w:p w14:paraId="48D117C7" w14:textId="77777777" w:rsidR="0082263B" w:rsidRDefault="008226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DB7563"/>
    <w:multiLevelType w:val="hybridMultilevel"/>
    <w:tmpl w:val="3F26DFF6"/>
    <w:lvl w:ilvl="0" w:tplc="99FCC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35183"/>
    <w:multiLevelType w:val="hybridMultilevel"/>
    <w:tmpl w:val="9EDC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7726C"/>
    <w:multiLevelType w:val="hybridMultilevel"/>
    <w:tmpl w:val="E868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0FD8"/>
    <w:multiLevelType w:val="hybridMultilevel"/>
    <w:tmpl w:val="BB3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19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8"/>
  </w:num>
  <w:num w:numId="16">
    <w:abstractNumId w:val="12"/>
  </w:num>
  <w:num w:numId="17">
    <w:abstractNumId w:val="5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26CAE"/>
    <w:rsid w:val="00054B11"/>
    <w:rsid w:val="00063B3C"/>
    <w:rsid w:val="000651CA"/>
    <w:rsid w:val="00082190"/>
    <w:rsid w:val="000914E0"/>
    <w:rsid w:val="000A214D"/>
    <w:rsid w:val="000C2BE1"/>
    <w:rsid w:val="000E34A5"/>
    <w:rsid w:val="000E397D"/>
    <w:rsid w:val="000E6301"/>
    <w:rsid w:val="000F4077"/>
    <w:rsid w:val="001642F2"/>
    <w:rsid w:val="001656CA"/>
    <w:rsid w:val="00173A8D"/>
    <w:rsid w:val="001C3825"/>
    <w:rsid w:val="001E6947"/>
    <w:rsid w:val="00223CC9"/>
    <w:rsid w:val="0025385C"/>
    <w:rsid w:val="0028159C"/>
    <w:rsid w:val="00286C90"/>
    <w:rsid w:val="00293FED"/>
    <w:rsid w:val="002D6001"/>
    <w:rsid w:val="00302201"/>
    <w:rsid w:val="00327166"/>
    <w:rsid w:val="00366AEB"/>
    <w:rsid w:val="0037314C"/>
    <w:rsid w:val="003C0FC1"/>
    <w:rsid w:val="003D67EA"/>
    <w:rsid w:val="003E6F8B"/>
    <w:rsid w:val="00421B9B"/>
    <w:rsid w:val="004331D8"/>
    <w:rsid w:val="00450927"/>
    <w:rsid w:val="004B06E5"/>
    <w:rsid w:val="004B42ED"/>
    <w:rsid w:val="004B4C90"/>
    <w:rsid w:val="004B655C"/>
    <w:rsid w:val="004B78A2"/>
    <w:rsid w:val="004B7D76"/>
    <w:rsid w:val="004C1D08"/>
    <w:rsid w:val="004D3E67"/>
    <w:rsid w:val="004F2E73"/>
    <w:rsid w:val="00522BF7"/>
    <w:rsid w:val="00530019"/>
    <w:rsid w:val="005448B9"/>
    <w:rsid w:val="00551B9F"/>
    <w:rsid w:val="00584417"/>
    <w:rsid w:val="00585CF1"/>
    <w:rsid w:val="00591408"/>
    <w:rsid w:val="005A360B"/>
    <w:rsid w:val="005E387B"/>
    <w:rsid w:val="00621CA9"/>
    <w:rsid w:val="00641449"/>
    <w:rsid w:val="0065365B"/>
    <w:rsid w:val="006553BC"/>
    <w:rsid w:val="00677747"/>
    <w:rsid w:val="00693122"/>
    <w:rsid w:val="006C7A4D"/>
    <w:rsid w:val="00711798"/>
    <w:rsid w:val="00721B2A"/>
    <w:rsid w:val="00770C2E"/>
    <w:rsid w:val="00777859"/>
    <w:rsid w:val="007A1606"/>
    <w:rsid w:val="007A4DDE"/>
    <w:rsid w:val="007D6754"/>
    <w:rsid w:val="007E388B"/>
    <w:rsid w:val="007E68D7"/>
    <w:rsid w:val="007F16F2"/>
    <w:rsid w:val="007F29D2"/>
    <w:rsid w:val="00805FD4"/>
    <w:rsid w:val="00817AC7"/>
    <w:rsid w:val="0082263B"/>
    <w:rsid w:val="008538F5"/>
    <w:rsid w:val="00867E04"/>
    <w:rsid w:val="00867E74"/>
    <w:rsid w:val="00871666"/>
    <w:rsid w:val="0088619D"/>
    <w:rsid w:val="008A269F"/>
    <w:rsid w:val="008A52B4"/>
    <w:rsid w:val="008B29FB"/>
    <w:rsid w:val="0092741E"/>
    <w:rsid w:val="0093047D"/>
    <w:rsid w:val="00935461"/>
    <w:rsid w:val="00963ED1"/>
    <w:rsid w:val="00974ED5"/>
    <w:rsid w:val="0097579D"/>
    <w:rsid w:val="009A5FC3"/>
    <w:rsid w:val="009C69D3"/>
    <w:rsid w:val="009D69EB"/>
    <w:rsid w:val="009F4C23"/>
    <w:rsid w:val="00A17910"/>
    <w:rsid w:val="00A24BA5"/>
    <w:rsid w:val="00A35119"/>
    <w:rsid w:val="00A95CB3"/>
    <w:rsid w:val="00AA35F5"/>
    <w:rsid w:val="00AB1C7E"/>
    <w:rsid w:val="00AB730D"/>
    <w:rsid w:val="00AD6152"/>
    <w:rsid w:val="00AE6E8C"/>
    <w:rsid w:val="00AF055B"/>
    <w:rsid w:val="00B10327"/>
    <w:rsid w:val="00B318D7"/>
    <w:rsid w:val="00B4026D"/>
    <w:rsid w:val="00B60823"/>
    <w:rsid w:val="00B67275"/>
    <w:rsid w:val="00B86B54"/>
    <w:rsid w:val="00B92E78"/>
    <w:rsid w:val="00B941FB"/>
    <w:rsid w:val="00BC4F12"/>
    <w:rsid w:val="00BE3A37"/>
    <w:rsid w:val="00BF4218"/>
    <w:rsid w:val="00BF5373"/>
    <w:rsid w:val="00C00877"/>
    <w:rsid w:val="00C01DE2"/>
    <w:rsid w:val="00C0624D"/>
    <w:rsid w:val="00C34C2D"/>
    <w:rsid w:val="00C44366"/>
    <w:rsid w:val="00C45E15"/>
    <w:rsid w:val="00C45F3F"/>
    <w:rsid w:val="00C84932"/>
    <w:rsid w:val="00C85523"/>
    <w:rsid w:val="00C9551A"/>
    <w:rsid w:val="00C95C86"/>
    <w:rsid w:val="00CA1247"/>
    <w:rsid w:val="00CB36A1"/>
    <w:rsid w:val="00CC2F2B"/>
    <w:rsid w:val="00CC7D51"/>
    <w:rsid w:val="00CE2F46"/>
    <w:rsid w:val="00CF15DD"/>
    <w:rsid w:val="00D027BD"/>
    <w:rsid w:val="00D20FEC"/>
    <w:rsid w:val="00D37F29"/>
    <w:rsid w:val="00D617FD"/>
    <w:rsid w:val="00D64FDF"/>
    <w:rsid w:val="00D659FA"/>
    <w:rsid w:val="00D73319"/>
    <w:rsid w:val="00D841A5"/>
    <w:rsid w:val="00D95E62"/>
    <w:rsid w:val="00DB7DF8"/>
    <w:rsid w:val="00DC13AA"/>
    <w:rsid w:val="00DD39D1"/>
    <w:rsid w:val="00DD420F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72C05"/>
    <w:rsid w:val="00E73AB9"/>
    <w:rsid w:val="00E949BE"/>
    <w:rsid w:val="00EA169C"/>
    <w:rsid w:val="00EA1AE3"/>
    <w:rsid w:val="00EB1B0E"/>
    <w:rsid w:val="00EB7638"/>
    <w:rsid w:val="00EC39C7"/>
    <w:rsid w:val="00ED4685"/>
    <w:rsid w:val="00EF0C40"/>
    <w:rsid w:val="00EF4B5F"/>
    <w:rsid w:val="00EF57B0"/>
    <w:rsid w:val="00F01B0B"/>
    <w:rsid w:val="00F15CA1"/>
    <w:rsid w:val="00F17238"/>
    <w:rsid w:val="00F22D05"/>
    <w:rsid w:val="00F27289"/>
    <w:rsid w:val="00F53E62"/>
    <w:rsid w:val="00F60A87"/>
    <w:rsid w:val="00F81091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E043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822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63B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22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63B"/>
    <w:rPr>
      <w:rFonts w:ascii="Times New Roman" w:eastAsia="Times New Roman" w:hAnsi="Times New Roman"/>
    </w:rPr>
  </w:style>
  <w:style w:type="character" w:styleId="aa">
    <w:name w:val="annotation reference"/>
    <w:basedOn w:val="a0"/>
    <w:uiPriority w:val="99"/>
    <w:semiHidden/>
    <w:unhideWhenUsed/>
    <w:rsid w:val="00F01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01B0B"/>
  </w:style>
  <w:style w:type="character" w:customStyle="1" w:styleId="ac">
    <w:name w:val="Текст примечания Знак"/>
    <w:basedOn w:val="a0"/>
    <w:link w:val="ab"/>
    <w:uiPriority w:val="99"/>
    <w:semiHidden/>
    <w:rsid w:val="00F01B0B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1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1B0B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01B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B0B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AA35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f2">
    <w:name w:val="Table Grid"/>
    <w:basedOn w:val="a1"/>
    <w:uiPriority w:val="59"/>
    <w:rsid w:val="0058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C971-AF2C-4A14-80FD-5D906B81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2021-04-14T10:49:00Z</cp:lastPrinted>
  <dcterms:created xsi:type="dcterms:W3CDTF">2021-04-14T11:03:00Z</dcterms:created>
  <dcterms:modified xsi:type="dcterms:W3CDTF">2021-04-14T11:03:00Z</dcterms:modified>
</cp:coreProperties>
</file>