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7D" w:rsidRPr="0093667D" w:rsidRDefault="0093667D" w:rsidP="0093667D">
      <w:pPr>
        <w:jc w:val="both"/>
        <w:rPr>
          <w:rFonts w:ascii="Liberation Serif" w:hAnsi="Liberation Serif" w:cs="Liberation Serif"/>
          <w:szCs w:val="28"/>
        </w:rPr>
      </w:pPr>
      <w:bookmarkStart w:id="0" w:name="_GoBack"/>
      <w:bookmarkEnd w:id="0"/>
      <w:r w:rsidRPr="0093667D">
        <w:rPr>
          <w:rFonts w:ascii="Liberation Serif" w:hAnsi="Liberation Serif" w:cs="Liberation Serif"/>
          <w:szCs w:val="28"/>
        </w:rPr>
        <w:t>Постановление главы Городского округа Верхняя Тура</w:t>
      </w:r>
    </w:p>
    <w:p w:rsidR="0093667D" w:rsidRPr="008A1968" w:rsidRDefault="0093667D" w:rsidP="0093667D">
      <w:pPr>
        <w:rPr>
          <w:rFonts w:ascii="Liberation Serif" w:hAnsi="Liberation Serif" w:cs="Liberation Serif"/>
          <w:b w:val="0"/>
          <w:szCs w:val="28"/>
        </w:rPr>
      </w:pPr>
      <w:r w:rsidRPr="0093667D">
        <w:rPr>
          <w:rFonts w:ascii="Liberation Serif" w:hAnsi="Liberation Serif" w:cs="Liberation Serif"/>
          <w:szCs w:val="28"/>
        </w:rPr>
        <w:t>от 02.06.2021 № 142</w:t>
      </w:r>
    </w:p>
    <w:p w:rsidR="00A2699E" w:rsidRPr="008A1968" w:rsidRDefault="00A2699E">
      <w:pPr>
        <w:rPr>
          <w:rFonts w:ascii="Liberation Serif" w:hAnsi="Liberation Serif" w:cs="Liberation Serif"/>
          <w:b w:val="0"/>
        </w:rPr>
      </w:pPr>
    </w:p>
    <w:p w:rsidR="006A52AC" w:rsidRPr="008A1968" w:rsidRDefault="006A52AC">
      <w:pPr>
        <w:rPr>
          <w:rFonts w:ascii="Liberation Serif" w:hAnsi="Liberation Serif" w:cs="Liberation Serif"/>
          <w:b w:val="0"/>
        </w:rPr>
      </w:pPr>
    </w:p>
    <w:p w:rsidR="006A52AC" w:rsidRPr="008A1968" w:rsidRDefault="006A52AC">
      <w:pPr>
        <w:rPr>
          <w:rFonts w:ascii="Liberation Serif" w:hAnsi="Liberation Serif" w:cs="Liberation Serif"/>
          <w:b w:val="0"/>
        </w:rPr>
      </w:pPr>
    </w:p>
    <w:p w:rsidR="0047080A" w:rsidRPr="008A1968" w:rsidRDefault="0047080A">
      <w:pPr>
        <w:rPr>
          <w:rFonts w:ascii="Liberation Serif" w:hAnsi="Liberation Serif" w:cs="Liberation Serif"/>
          <w:b w:val="0"/>
        </w:rPr>
      </w:pPr>
    </w:p>
    <w:p w:rsidR="0047080A" w:rsidRPr="008A1968" w:rsidRDefault="0047080A">
      <w:pPr>
        <w:rPr>
          <w:rFonts w:ascii="Liberation Serif" w:hAnsi="Liberation Serif" w:cs="Liberation Serif"/>
          <w:b w:val="0"/>
        </w:rPr>
      </w:pPr>
    </w:p>
    <w:p w:rsidR="0047080A" w:rsidRPr="008A1968" w:rsidRDefault="0047080A">
      <w:pPr>
        <w:rPr>
          <w:rFonts w:ascii="Liberation Serif" w:hAnsi="Liberation Serif" w:cs="Liberation Serif"/>
          <w:b w:val="0"/>
        </w:rPr>
      </w:pPr>
    </w:p>
    <w:p w:rsidR="006A52AC" w:rsidRPr="008A1968" w:rsidRDefault="006A52AC">
      <w:pPr>
        <w:rPr>
          <w:rFonts w:ascii="Liberation Serif" w:hAnsi="Liberation Serif" w:cs="Liberation Serif"/>
          <w:b w:val="0"/>
        </w:rPr>
      </w:pPr>
    </w:p>
    <w:p w:rsidR="00844357" w:rsidRPr="008A1968" w:rsidRDefault="00844357">
      <w:pPr>
        <w:rPr>
          <w:rFonts w:ascii="Liberation Serif" w:hAnsi="Liberation Serif" w:cs="Liberation Serif"/>
          <w:b w:val="0"/>
        </w:rPr>
      </w:pPr>
    </w:p>
    <w:p w:rsidR="003005F1" w:rsidRPr="008A1968" w:rsidRDefault="003005F1">
      <w:pPr>
        <w:rPr>
          <w:rFonts w:ascii="Liberation Serif" w:hAnsi="Liberation Serif" w:cs="Liberation Serif"/>
          <w:b w:val="0"/>
        </w:rPr>
      </w:pPr>
    </w:p>
    <w:p w:rsidR="008F7CE9" w:rsidRPr="008A1968" w:rsidRDefault="008F7CE9">
      <w:pPr>
        <w:rPr>
          <w:rFonts w:ascii="Liberation Serif" w:hAnsi="Liberation Serif" w:cs="Liberation Serif"/>
          <w:b w:val="0"/>
        </w:rPr>
      </w:pPr>
    </w:p>
    <w:p w:rsidR="0044254A" w:rsidRPr="008A1968" w:rsidRDefault="00A2699E" w:rsidP="003E66C7">
      <w:pPr>
        <w:jc w:val="center"/>
        <w:rPr>
          <w:rFonts w:ascii="Liberation Serif" w:hAnsi="Liberation Serif" w:cs="Liberation Serif"/>
          <w:i/>
        </w:rPr>
      </w:pPr>
      <w:r w:rsidRPr="008A1968">
        <w:rPr>
          <w:rFonts w:ascii="Liberation Serif" w:hAnsi="Liberation Serif" w:cs="Liberation Serif"/>
          <w:i/>
        </w:rPr>
        <w:t>Об утверждении пла</w:t>
      </w:r>
      <w:r w:rsidR="00D60B13" w:rsidRPr="008A1968">
        <w:rPr>
          <w:rFonts w:ascii="Liberation Serif" w:hAnsi="Liberation Serif" w:cs="Liberation Serif"/>
          <w:i/>
        </w:rPr>
        <w:t>на мероприятий по подготовке</w:t>
      </w:r>
      <w:r w:rsidRPr="008A1968">
        <w:rPr>
          <w:rFonts w:ascii="Liberation Serif" w:hAnsi="Liberation Serif" w:cs="Liberation Serif"/>
          <w:i/>
        </w:rPr>
        <w:t xml:space="preserve"> </w:t>
      </w:r>
      <w:r w:rsidR="00B300C5" w:rsidRPr="008A1968">
        <w:rPr>
          <w:rFonts w:ascii="Liberation Serif" w:hAnsi="Liberation Serif" w:cs="Liberation Serif"/>
          <w:i/>
        </w:rPr>
        <w:t>предприятий общественного питания</w:t>
      </w:r>
      <w:r w:rsidRPr="008A1968">
        <w:rPr>
          <w:rFonts w:ascii="Liberation Serif" w:hAnsi="Liberation Serif" w:cs="Liberation Serif"/>
          <w:i/>
        </w:rPr>
        <w:t xml:space="preserve"> к ра</w:t>
      </w:r>
      <w:r w:rsidR="00B300C5" w:rsidRPr="008A1968">
        <w:rPr>
          <w:rFonts w:ascii="Liberation Serif" w:hAnsi="Liberation Serif" w:cs="Liberation Serif"/>
          <w:i/>
        </w:rPr>
        <w:t xml:space="preserve">боте в весенне-летний </w:t>
      </w:r>
      <w:r w:rsidR="00D00E4D" w:rsidRPr="008A1968">
        <w:rPr>
          <w:rFonts w:ascii="Liberation Serif" w:hAnsi="Liberation Serif" w:cs="Liberation Serif"/>
          <w:i/>
        </w:rPr>
        <w:t xml:space="preserve">период </w:t>
      </w:r>
      <w:r w:rsidR="00DE4943">
        <w:rPr>
          <w:rFonts w:ascii="Liberation Serif" w:hAnsi="Liberation Serif" w:cs="Liberation Serif"/>
          <w:i/>
        </w:rPr>
        <w:t>2021</w:t>
      </w:r>
      <w:r w:rsidR="00B300C5" w:rsidRPr="008A1968">
        <w:rPr>
          <w:rFonts w:ascii="Liberation Serif" w:hAnsi="Liberation Serif" w:cs="Liberation Serif"/>
          <w:i/>
        </w:rPr>
        <w:t xml:space="preserve"> года</w:t>
      </w:r>
    </w:p>
    <w:p w:rsidR="00A2699E" w:rsidRPr="008A1968" w:rsidRDefault="0044254A" w:rsidP="003E66C7">
      <w:pPr>
        <w:jc w:val="center"/>
        <w:rPr>
          <w:rFonts w:ascii="Liberation Serif" w:hAnsi="Liberation Serif" w:cs="Liberation Serif"/>
          <w:i/>
        </w:rPr>
      </w:pPr>
      <w:r w:rsidRPr="008A1968">
        <w:rPr>
          <w:rFonts w:ascii="Liberation Serif" w:hAnsi="Liberation Serif" w:cs="Liberation Serif"/>
          <w:i/>
        </w:rPr>
        <w:t>на территории Городского округа Верхняя Тура</w:t>
      </w:r>
    </w:p>
    <w:p w:rsidR="00A2699E" w:rsidRPr="008A1968" w:rsidRDefault="00A2699E" w:rsidP="00A2699E">
      <w:pPr>
        <w:jc w:val="center"/>
        <w:rPr>
          <w:rFonts w:ascii="Liberation Serif" w:hAnsi="Liberation Serif" w:cs="Liberation Serif"/>
          <w:b w:val="0"/>
        </w:rPr>
      </w:pPr>
    </w:p>
    <w:p w:rsidR="00817E2A" w:rsidRPr="008A1968" w:rsidRDefault="00817E2A" w:rsidP="00A2699E">
      <w:pPr>
        <w:jc w:val="center"/>
        <w:rPr>
          <w:rFonts w:ascii="Liberation Serif" w:hAnsi="Liberation Serif" w:cs="Liberation Serif"/>
          <w:b w:val="0"/>
        </w:rPr>
      </w:pPr>
    </w:p>
    <w:p w:rsidR="00A2699E" w:rsidRPr="008A1968" w:rsidRDefault="00A2699E" w:rsidP="00663A42">
      <w:pPr>
        <w:ind w:firstLine="709"/>
        <w:jc w:val="both"/>
        <w:rPr>
          <w:rFonts w:ascii="Liberation Serif" w:hAnsi="Liberation Serif" w:cs="Liberation Serif"/>
          <w:b w:val="0"/>
        </w:rPr>
      </w:pPr>
      <w:r w:rsidRPr="008A1968">
        <w:rPr>
          <w:rFonts w:ascii="Liberation Serif" w:hAnsi="Liberation Serif" w:cs="Liberation Serif"/>
          <w:b w:val="0"/>
        </w:rPr>
        <w:t xml:space="preserve">В </w:t>
      </w:r>
      <w:r w:rsidR="00D00E4D" w:rsidRPr="008A1968">
        <w:rPr>
          <w:rFonts w:ascii="Liberation Serif" w:hAnsi="Liberation Serif" w:cs="Liberation Serif"/>
          <w:b w:val="0"/>
        </w:rPr>
        <w:t>целях подготовки предприятий общественного питания к работе в весенне-летний период, проведения профилактических мероприятий, направленных на снижение риска возникновения пищевых отравлений</w:t>
      </w:r>
      <w:r w:rsidR="004462AA" w:rsidRPr="008A1968">
        <w:rPr>
          <w:rFonts w:ascii="Liberation Serif" w:hAnsi="Liberation Serif" w:cs="Liberation Serif"/>
          <w:b w:val="0"/>
        </w:rPr>
        <w:t xml:space="preserve"> на территории Городского округа Верхняя Тура</w:t>
      </w:r>
      <w:r w:rsidR="00D00E4D" w:rsidRPr="008A1968">
        <w:rPr>
          <w:rFonts w:ascii="Liberation Serif" w:hAnsi="Liberation Serif" w:cs="Liberation Serif"/>
          <w:b w:val="0"/>
        </w:rPr>
        <w:t>,</w:t>
      </w:r>
    </w:p>
    <w:p w:rsidR="00A2699E" w:rsidRPr="008A1968" w:rsidRDefault="00A2699E" w:rsidP="00A2699E">
      <w:pPr>
        <w:jc w:val="both"/>
        <w:rPr>
          <w:rFonts w:ascii="Liberation Serif" w:hAnsi="Liberation Serif" w:cs="Liberation Serif"/>
        </w:rPr>
      </w:pPr>
      <w:r w:rsidRPr="008A1968">
        <w:rPr>
          <w:rFonts w:ascii="Liberation Serif" w:hAnsi="Liberation Serif" w:cs="Liberation Serif"/>
        </w:rPr>
        <w:t>ПОСТАНОВЛЯЮ:</w:t>
      </w:r>
    </w:p>
    <w:p w:rsidR="0047080A" w:rsidRPr="008A1968" w:rsidRDefault="0047080A" w:rsidP="00D116FD">
      <w:pPr>
        <w:jc w:val="both"/>
        <w:rPr>
          <w:rFonts w:ascii="Liberation Serif" w:hAnsi="Liberation Serif" w:cs="Liberation Serif"/>
          <w:b w:val="0"/>
        </w:rPr>
      </w:pPr>
      <w:r w:rsidRPr="008A1968">
        <w:rPr>
          <w:rFonts w:ascii="Liberation Serif" w:hAnsi="Liberation Serif" w:cs="Liberation Serif"/>
          <w:b w:val="0"/>
        </w:rPr>
        <w:tab/>
        <w:t>1.</w:t>
      </w:r>
      <w:r w:rsidR="00033652">
        <w:rPr>
          <w:rFonts w:ascii="Liberation Serif" w:hAnsi="Liberation Serif" w:cs="Liberation Serif"/>
          <w:b w:val="0"/>
        </w:rPr>
        <w:t> </w:t>
      </w:r>
      <w:r w:rsidRPr="008A1968">
        <w:rPr>
          <w:rFonts w:ascii="Liberation Serif" w:hAnsi="Liberation Serif" w:cs="Liberation Serif"/>
          <w:b w:val="0"/>
        </w:rPr>
        <w:t>Утвердить план мероприятий по подготовке предприятий общественного питания к работе в вес</w:t>
      </w:r>
      <w:r w:rsidR="002E48AA" w:rsidRPr="008A1968">
        <w:rPr>
          <w:rFonts w:ascii="Liberation Serif" w:hAnsi="Liberation Serif" w:cs="Liberation Serif"/>
          <w:b w:val="0"/>
        </w:rPr>
        <w:t>енне-</w:t>
      </w:r>
      <w:r w:rsidR="008A1968" w:rsidRPr="008A1968">
        <w:rPr>
          <w:rFonts w:ascii="Liberation Serif" w:hAnsi="Liberation Serif" w:cs="Liberation Serif"/>
          <w:b w:val="0"/>
        </w:rPr>
        <w:t>летний период 202</w:t>
      </w:r>
      <w:r w:rsidR="00B75955">
        <w:rPr>
          <w:rFonts w:ascii="Liberation Serif" w:hAnsi="Liberation Serif" w:cs="Liberation Serif"/>
          <w:b w:val="0"/>
        </w:rPr>
        <w:t>1</w:t>
      </w:r>
      <w:r w:rsidR="00D116FD">
        <w:rPr>
          <w:rFonts w:ascii="Liberation Serif" w:hAnsi="Liberation Serif" w:cs="Liberation Serif"/>
          <w:b w:val="0"/>
        </w:rPr>
        <w:t xml:space="preserve"> </w:t>
      </w:r>
      <w:r w:rsidR="00F04C62" w:rsidRPr="008A1968">
        <w:rPr>
          <w:rFonts w:ascii="Liberation Serif" w:hAnsi="Liberation Serif" w:cs="Liberation Serif"/>
          <w:b w:val="0"/>
        </w:rPr>
        <w:t xml:space="preserve">года </w:t>
      </w:r>
      <w:r w:rsidR="00D116FD">
        <w:rPr>
          <w:rFonts w:ascii="Liberation Serif" w:hAnsi="Liberation Serif" w:cs="Liberation Serif"/>
          <w:b w:val="0"/>
          <w:szCs w:val="28"/>
        </w:rPr>
        <w:t>на территории Городского округа Верхняя Тура</w:t>
      </w:r>
      <w:r w:rsidR="00D116FD" w:rsidRPr="008A1968">
        <w:rPr>
          <w:rFonts w:ascii="Liberation Serif" w:hAnsi="Liberation Serif" w:cs="Liberation Serif"/>
          <w:b w:val="0"/>
        </w:rPr>
        <w:t xml:space="preserve"> </w:t>
      </w:r>
      <w:r w:rsidR="00F04C62" w:rsidRPr="008A1968">
        <w:rPr>
          <w:rFonts w:ascii="Liberation Serif" w:hAnsi="Liberation Serif" w:cs="Liberation Serif"/>
          <w:b w:val="0"/>
        </w:rPr>
        <w:t>(прилагается</w:t>
      </w:r>
      <w:r w:rsidRPr="008A1968">
        <w:rPr>
          <w:rFonts w:ascii="Liberation Serif" w:hAnsi="Liberation Serif" w:cs="Liberation Serif"/>
          <w:b w:val="0"/>
        </w:rPr>
        <w:t>).</w:t>
      </w:r>
    </w:p>
    <w:p w:rsidR="0047080A" w:rsidRPr="008A1968" w:rsidRDefault="0047080A" w:rsidP="00663A42">
      <w:pPr>
        <w:ind w:firstLine="709"/>
        <w:jc w:val="both"/>
        <w:rPr>
          <w:rFonts w:ascii="Liberation Serif" w:hAnsi="Liberation Serif" w:cs="Liberation Serif"/>
          <w:b w:val="0"/>
        </w:rPr>
      </w:pPr>
      <w:r w:rsidRPr="008A1968">
        <w:rPr>
          <w:rFonts w:ascii="Liberation Serif" w:hAnsi="Liberation Serif" w:cs="Liberation Serif"/>
          <w:b w:val="0"/>
        </w:rPr>
        <w:t>2.</w:t>
      </w:r>
      <w:r w:rsidR="00033652">
        <w:rPr>
          <w:rFonts w:ascii="Liberation Serif" w:hAnsi="Liberation Serif" w:cs="Liberation Serif"/>
          <w:b w:val="0"/>
        </w:rPr>
        <w:t> </w:t>
      </w:r>
      <w:r w:rsidR="006507A9" w:rsidRPr="008A1968">
        <w:rPr>
          <w:rFonts w:ascii="Liberation Serif" w:hAnsi="Liberation Serif" w:cs="Liberation Serif"/>
          <w:b w:val="0"/>
        </w:rPr>
        <w:t>Рекомендовать п</w:t>
      </w:r>
      <w:r w:rsidRPr="008A1968">
        <w:rPr>
          <w:rFonts w:ascii="Liberation Serif" w:hAnsi="Liberation Serif" w:cs="Liberation Serif"/>
          <w:b w:val="0"/>
        </w:rPr>
        <w:t>редприятиям общественного питания в своей работе руководствоваться планом мероприятий, утвержденны</w:t>
      </w:r>
      <w:r w:rsidR="00815A6A" w:rsidRPr="008A1968">
        <w:rPr>
          <w:rFonts w:ascii="Liberation Serif" w:hAnsi="Liberation Serif" w:cs="Liberation Serif"/>
          <w:b w:val="0"/>
        </w:rPr>
        <w:t xml:space="preserve">м пунктом </w:t>
      </w:r>
      <w:r w:rsidRPr="008A1968">
        <w:rPr>
          <w:rFonts w:ascii="Liberation Serif" w:hAnsi="Liberation Serif" w:cs="Liberation Serif"/>
          <w:b w:val="0"/>
        </w:rPr>
        <w:t>1 настоящего</w:t>
      </w:r>
      <w:r w:rsidR="00815A6A" w:rsidRPr="008A1968">
        <w:rPr>
          <w:rFonts w:ascii="Liberation Serif" w:hAnsi="Liberation Serif" w:cs="Liberation Serif"/>
          <w:b w:val="0"/>
        </w:rPr>
        <w:t xml:space="preserve"> п</w:t>
      </w:r>
      <w:r w:rsidRPr="008A1968">
        <w:rPr>
          <w:rFonts w:ascii="Liberation Serif" w:hAnsi="Liberation Serif" w:cs="Liberation Serif"/>
          <w:b w:val="0"/>
        </w:rPr>
        <w:t>остановления.</w:t>
      </w:r>
    </w:p>
    <w:p w:rsidR="003B011D" w:rsidRPr="008A1968" w:rsidRDefault="00754DAD" w:rsidP="003B011D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8A1968">
        <w:rPr>
          <w:rFonts w:ascii="Liberation Serif" w:hAnsi="Liberation Serif" w:cs="Liberation Serif"/>
          <w:b w:val="0"/>
          <w:szCs w:val="28"/>
        </w:rPr>
        <w:t>3</w:t>
      </w:r>
      <w:r w:rsidR="003B011D" w:rsidRPr="008A1968">
        <w:rPr>
          <w:rFonts w:ascii="Liberation Serif" w:hAnsi="Liberation Serif" w:cs="Liberation Serif"/>
          <w:b w:val="0"/>
          <w:szCs w:val="28"/>
        </w:rPr>
        <w:t>.</w:t>
      </w:r>
      <w:r w:rsidR="00033652">
        <w:rPr>
          <w:rFonts w:ascii="Liberation Serif" w:hAnsi="Liberation Serif" w:cs="Liberation Serif"/>
          <w:b w:val="0"/>
          <w:szCs w:val="28"/>
        </w:rPr>
        <w:t> </w:t>
      </w:r>
      <w:r w:rsidR="003B011D" w:rsidRPr="008A1968">
        <w:rPr>
          <w:rFonts w:ascii="Liberation Serif" w:hAnsi="Liberation Serif" w:cs="Liberation Serif"/>
          <w:b w:val="0"/>
          <w:szCs w:val="28"/>
        </w:rPr>
        <w:t xml:space="preserve">Настоящее постановление опубликовать в газете «Голос Верхней Туры» </w:t>
      </w:r>
      <w:r w:rsidR="00DE4943">
        <w:rPr>
          <w:rFonts w:ascii="Liberation Serif" w:hAnsi="Liberation Serif" w:cs="Liberation Serif"/>
          <w:b w:val="0"/>
          <w:szCs w:val="28"/>
        </w:rPr>
        <w:br/>
      </w:r>
      <w:r w:rsidR="003B011D" w:rsidRPr="008A1968">
        <w:rPr>
          <w:rFonts w:ascii="Liberation Serif" w:hAnsi="Liberation Serif" w:cs="Liberation Serif"/>
          <w:b w:val="0"/>
          <w:szCs w:val="28"/>
        </w:rPr>
        <w:t>и р</w:t>
      </w:r>
      <w:r w:rsidR="00817E2A" w:rsidRPr="008A1968">
        <w:rPr>
          <w:rFonts w:ascii="Liberation Serif" w:hAnsi="Liberation Serif" w:cs="Liberation Serif"/>
          <w:b w:val="0"/>
          <w:szCs w:val="28"/>
        </w:rPr>
        <w:t>азместить на официальном сайте А</w:t>
      </w:r>
      <w:r w:rsidR="003B011D" w:rsidRPr="008A1968">
        <w:rPr>
          <w:rFonts w:ascii="Liberation Serif" w:hAnsi="Liberation Serif" w:cs="Liberation Serif"/>
          <w:b w:val="0"/>
          <w:szCs w:val="28"/>
        </w:rPr>
        <w:t>дминистрации Городского округа Верхняя Тура.</w:t>
      </w:r>
    </w:p>
    <w:p w:rsidR="0047080A" w:rsidRPr="008A1968" w:rsidRDefault="00754DAD" w:rsidP="00663A42">
      <w:pPr>
        <w:ind w:firstLine="709"/>
        <w:jc w:val="both"/>
        <w:rPr>
          <w:rFonts w:ascii="Liberation Serif" w:hAnsi="Liberation Serif" w:cs="Liberation Serif"/>
          <w:b w:val="0"/>
        </w:rPr>
      </w:pPr>
      <w:r w:rsidRPr="008A1968">
        <w:rPr>
          <w:rFonts w:ascii="Liberation Serif" w:hAnsi="Liberation Serif" w:cs="Liberation Serif"/>
          <w:b w:val="0"/>
        </w:rPr>
        <w:t>4</w:t>
      </w:r>
      <w:r w:rsidR="0047080A" w:rsidRPr="008A1968">
        <w:rPr>
          <w:rFonts w:ascii="Liberation Serif" w:hAnsi="Liberation Serif" w:cs="Liberation Serif"/>
          <w:b w:val="0"/>
        </w:rPr>
        <w:t>.</w:t>
      </w:r>
      <w:r w:rsidR="00033652">
        <w:rPr>
          <w:rFonts w:ascii="Liberation Serif" w:hAnsi="Liberation Serif" w:cs="Liberation Serif"/>
          <w:b w:val="0"/>
        </w:rPr>
        <w:t> </w:t>
      </w:r>
      <w:r w:rsidR="002F4996" w:rsidRPr="008A1968">
        <w:rPr>
          <w:rFonts w:ascii="Liberation Serif" w:hAnsi="Liberation Serif" w:cs="Liberation Serif"/>
          <w:b w:val="0"/>
        </w:rPr>
        <w:t xml:space="preserve">Контроль </w:t>
      </w:r>
      <w:r w:rsidR="00B75955">
        <w:rPr>
          <w:rFonts w:ascii="Liberation Serif" w:hAnsi="Liberation Serif" w:cs="Liberation Serif"/>
          <w:b w:val="0"/>
        </w:rPr>
        <w:t xml:space="preserve">за </w:t>
      </w:r>
      <w:r w:rsidR="0047080A" w:rsidRPr="008A1968">
        <w:rPr>
          <w:rFonts w:ascii="Liberation Serif" w:hAnsi="Liberation Serif" w:cs="Liberation Serif"/>
          <w:b w:val="0"/>
        </w:rPr>
        <w:t>исполнением настоящего</w:t>
      </w:r>
      <w:r w:rsidR="00DE4943">
        <w:rPr>
          <w:rFonts w:ascii="Liberation Serif" w:hAnsi="Liberation Serif" w:cs="Liberation Serif"/>
          <w:b w:val="0"/>
        </w:rPr>
        <w:t xml:space="preserve"> постановления</w:t>
      </w:r>
      <w:r w:rsidR="0047080A" w:rsidRPr="008A1968">
        <w:rPr>
          <w:rFonts w:ascii="Liberation Serif" w:hAnsi="Liberation Serif" w:cs="Liberation Serif"/>
          <w:b w:val="0"/>
        </w:rPr>
        <w:t xml:space="preserve"> </w:t>
      </w:r>
      <w:r w:rsidR="00F04C62" w:rsidRPr="008A1968">
        <w:rPr>
          <w:rFonts w:ascii="Liberation Serif" w:hAnsi="Liberation Serif" w:cs="Liberation Serif"/>
          <w:b w:val="0"/>
        </w:rPr>
        <w:t xml:space="preserve">возложить </w:t>
      </w:r>
      <w:r w:rsidR="00FF673C" w:rsidRPr="008A1968">
        <w:rPr>
          <w:rFonts w:ascii="Liberation Serif" w:hAnsi="Liberation Serif" w:cs="Liberation Serif"/>
          <w:b w:val="0"/>
        </w:rPr>
        <w:t xml:space="preserve">на </w:t>
      </w:r>
      <w:r w:rsidR="00817E2A" w:rsidRPr="008A1968">
        <w:rPr>
          <w:rFonts w:ascii="Liberation Serif" w:hAnsi="Liberation Serif" w:cs="Liberation Serif"/>
          <w:b w:val="0"/>
        </w:rPr>
        <w:t>заместителя главы А</w:t>
      </w:r>
      <w:r w:rsidR="002F4996" w:rsidRPr="008A1968">
        <w:rPr>
          <w:rFonts w:ascii="Liberation Serif" w:hAnsi="Liberation Serif" w:cs="Liberation Serif"/>
          <w:b w:val="0"/>
        </w:rPr>
        <w:t xml:space="preserve">дминистрации </w:t>
      </w:r>
      <w:r w:rsidR="00F04C62" w:rsidRPr="008A1968">
        <w:rPr>
          <w:rFonts w:ascii="Liberation Serif" w:hAnsi="Liberation Serif" w:cs="Liberation Serif"/>
          <w:b w:val="0"/>
        </w:rPr>
        <w:t xml:space="preserve">Городского округа Верхняя Тура </w:t>
      </w:r>
      <w:r w:rsidR="002F4996" w:rsidRPr="008A1968">
        <w:rPr>
          <w:rFonts w:ascii="Liberation Serif" w:hAnsi="Liberation Serif" w:cs="Liberation Serif"/>
          <w:b w:val="0"/>
        </w:rPr>
        <w:t>Аверкиеву Ирину Михайловну.</w:t>
      </w:r>
    </w:p>
    <w:p w:rsidR="0047080A" w:rsidRPr="008A1968" w:rsidRDefault="0047080A" w:rsidP="00A2699E">
      <w:pPr>
        <w:jc w:val="both"/>
        <w:rPr>
          <w:rFonts w:ascii="Liberation Serif" w:hAnsi="Liberation Serif" w:cs="Liberation Serif"/>
          <w:b w:val="0"/>
        </w:rPr>
      </w:pPr>
    </w:p>
    <w:p w:rsidR="00D24C34" w:rsidRPr="008A1968" w:rsidRDefault="00D24C34" w:rsidP="00D24C34">
      <w:pPr>
        <w:jc w:val="both"/>
        <w:rPr>
          <w:rFonts w:ascii="Liberation Serif" w:hAnsi="Liberation Serif" w:cs="Liberation Serif"/>
          <w:b w:val="0"/>
        </w:rPr>
      </w:pPr>
    </w:p>
    <w:p w:rsidR="00D24C34" w:rsidRPr="008A1968" w:rsidRDefault="004E5AD1" w:rsidP="00D24C34">
      <w:pPr>
        <w:jc w:val="both"/>
        <w:rPr>
          <w:rFonts w:ascii="Liberation Serif" w:hAnsi="Liberation Serif" w:cs="Liberation Serif"/>
          <w:b w:val="0"/>
        </w:rPr>
      </w:pPr>
      <w:r w:rsidRPr="008A1968">
        <w:rPr>
          <w:rFonts w:ascii="Liberation Serif" w:hAnsi="Liberation Serif" w:cs="Liberation Serif"/>
          <w:b w:val="0"/>
        </w:rPr>
        <w:t>Г</w:t>
      </w:r>
      <w:r w:rsidR="00D24C34" w:rsidRPr="008A1968">
        <w:rPr>
          <w:rFonts w:ascii="Liberation Serif" w:hAnsi="Liberation Serif" w:cs="Liberation Serif"/>
          <w:b w:val="0"/>
        </w:rPr>
        <w:t>лав</w:t>
      </w:r>
      <w:r w:rsidRPr="008A1968">
        <w:rPr>
          <w:rFonts w:ascii="Liberation Serif" w:hAnsi="Liberation Serif" w:cs="Liberation Serif"/>
          <w:b w:val="0"/>
        </w:rPr>
        <w:t>а</w:t>
      </w:r>
      <w:r w:rsidR="0047080A" w:rsidRPr="008A1968">
        <w:rPr>
          <w:rFonts w:ascii="Liberation Serif" w:hAnsi="Liberation Serif" w:cs="Liberation Serif"/>
          <w:b w:val="0"/>
        </w:rPr>
        <w:t xml:space="preserve"> г</w:t>
      </w:r>
      <w:r w:rsidR="00322972" w:rsidRPr="008A1968">
        <w:rPr>
          <w:rFonts w:ascii="Liberation Serif" w:hAnsi="Liberation Serif" w:cs="Liberation Serif"/>
          <w:b w:val="0"/>
        </w:rPr>
        <w:t>ородского округа</w:t>
      </w:r>
      <w:r w:rsidR="0047080A" w:rsidRPr="008A1968">
        <w:rPr>
          <w:rFonts w:ascii="Liberation Serif" w:hAnsi="Liberation Serif" w:cs="Liberation Serif"/>
          <w:b w:val="0"/>
        </w:rPr>
        <w:t xml:space="preserve">                          </w:t>
      </w:r>
      <w:r w:rsidRPr="008A1968">
        <w:rPr>
          <w:rFonts w:ascii="Liberation Serif" w:hAnsi="Liberation Serif" w:cs="Liberation Serif"/>
          <w:b w:val="0"/>
        </w:rPr>
        <w:t xml:space="preserve">      </w:t>
      </w:r>
      <w:r w:rsidR="0047080A" w:rsidRPr="008A1968">
        <w:rPr>
          <w:rFonts w:ascii="Liberation Serif" w:hAnsi="Liberation Serif" w:cs="Liberation Serif"/>
          <w:b w:val="0"/>
        </w:rPr>
        <w:t xml:space="preserve">                                        </w:t>
      </w:r>
      <w:r w:rsidR="00F04C62" w:rsidRPr="008A1968">
        <w:rPr>
          <w:rFonts w:ascii="Liberation Serif" w:hAnsi="Liberation Serif" w:cs="Liberation Serif"/>
          <w:b w:val="0"/>
        </w:rPr>
        <w:t>И.С. Веснин</w:t>
      </w:r>
    </w:p>
    <w:p w:rsidR="00663A42" w:rsidRPr="008A1968" w:rsidRDefault="00663A42" w:rsidP="00663A42">
      <w:pPr>
        <w:ind w:left="5387"/>
        <w:jc w:val="both"/>
        <w:rPr>
          <w:rFonts w:ascii="Liberation Serif" w:hAnsi="Liberation Serif" w:cs="Liberation Serif"/>
          <w:b w:val="0"/>
          <w:szCs w:val="28"/>
        </w:rPr>
      </w:pPr>
      <w:r w:rsidRPr="008A1968">
        <w:rPr>
          <w:rFonts w:ascii="Liberation Serif" w:hAnsi="Liberation Serif" w:cs="Liberation Serif"/>
          <w:b w:val="0"/>
        </w:rPr>
        <w:br w:type="page"/>
      </w:r>
      <w:r w:rsidR="002F4996" w:rsidRPr="008A1968">
        <w:rPr>
          <w:rFonts w:ascii="Liberation Serif" w:hAnsi="Liberation Serif" w:cs="Liberation Serif"/>
          <w:b w:val="0"/>
          <w:szCs w:val="28"/>
        </w:rPr>
        <w:lastRenderedPageBreak/>
        <w:t>Утвержден</w:t>
      </w:r>
      <w:r w:rsidR="00B75955">
        <w:rPr>
          <w:rFonts w:ascii="Liberation Serif" w:hAnsi="Liberation Serif" w:cs="Liberation Serif"/>
          <w:b w:val="0"/>
          <w:szCs w:val="28"/>
        </w:rPr>
        <w:t xml:space="preserve"> </w:t>
      </w:r>
    </w:p>
    <w:p w:rsidR="009D2F46" w:rsidRPr="008A1968" w:rsidRDefault="002F4996" w:rsidP="00663A42">
      <w:pPr>
        <w:ind w:left="5387"/>
        <w:jc w:val="both"/>
        <w:rPr>
          <w:rFonts w:ascii="Liberation Serif" w:hAnsi="Liberation Serif" w:cs="Liberation Serif"/>
          <w:b w:val="0"/>
          <w:szCs w:val="28"/>
        </w:rPr>
      </w:pPr>
      <w:r w:rsidRPr="008A1968">
        <w:rPr>
          <w:rFonts w:ascii="Liberation Serif" w:hAnsi="Liberation Serif" w:cs="Liberation Serif"/>
          <w:b w:val="0"/>
          <w:szCs w:val="28"/>
        </w:rPr>
        <w:t>постановлением</w:t>
      </w:r>
      <w:r w:rsidR="00663A42" w:rsidRPr="008A1968">
        <w:rPr>
          <w:rFonts w:ascii="Liberation Serif" w:hAnsi="Liberation Serif" w:cs="Liberation Serif"/>
          <w:b w:val="0"/>
          <w:szCs w:val="28"/>
        </w:rPr>
        <w:t xml:space="preserve"> </w:t>
      </w:r>
      <w:r w:rsidR="006A52AC" w:rsidRPr="008A1968">
        <w:rPr>
          <w:rFonts w:ascii="Liberation Serif" w:hAnsi="Liberation Serif" w:cs="Liberation Serif"/>
          <w:b w:val="0"/>
          <w:szCs w:val="28"/>
        </w:rPr>
        <w:t>г</w:t>
      </w:r>
      <w:r w:rsidR="009D2F46" w:rsidRPr="008A1968">
        <w:rPr>
          <w:rFonts w:ascii="Liberation Serif" w:hAnsi="Liberation Serif" w:cs="Liberation Serif"/>
          <w:b w:val="0"/>
          <w:szCs w:val="28"/>
        </w:rPr>
        <w:t xml:space="preserve">лавы </w:t>
      </w:r>
      <w:r w:rsidR="006A52AC" w:rsidRPr="008A1968">
        <w:rPr>
          <w:rFonts w:ascii="Liberation Serif" w:hAnsi="Liberation Serif" w:cs="Liberation Serif"/>
          <w:b w:val="0"/>
          <w:szCs w:val="28"/>
        </w:rPr>
        <w:t>Городского округа</w:t>
      </w:r>
      <w:r w:rsidR="00815A6A" w:rsidRPr="008A1968">
        <w:rPr>
          <w:rFonts w:ascii="Liberation Serif" w:hAnsi="Liberation Serif" w:cs="Liberation Serif"/>
          <w:b w:val="0"/>
          <w:szCs w:val="28"/>
        </w:rPr>
        <w:t xml:space="preserve"> Верхняя </w:t>
      </w:r>
      <w:r w:rsidR="009D2F46" w:rsidRPr="008A1968">
        <w:rPr>
          <w:rFonts w:ascii="Liberation Serif" w:hAnsi="Liberation Serif" w:cs="Liberation Serif"/>
          <w:b w:val="0"/>
          <w:szCs w:val="28"/>
        </w:rPr>
        <w:t>Тура</w:t>
      </w:r>
    </w:p>
    <w:p w:rsidR="00815A6A" w:rsidRPr="008A1968" w:rsidRDefault="0096392B" w:rsidP="00663A42">
      <w:pPr>
        <w:ind w:left="5387"/>
        <w:rPr>
          <w:rFonts w:ascii="Liberation Serif" w:hAnsi="Liberation Serif" w:cs="Liberation Serif"/>
          <w:b w:val="0"/>
          <w:szCs w:val="28"/>
        </w:rPr>
      </w:pPr>
      <w:r w:rsidRPr="008A1968">
        <w:rPr>
          <w:rFonts w:ascii="Liberation Serif" w:hAnsi="Liberation Serif" w:cs="Liberation Serif"/>
          <w:b w:val="0"/>
          <w:szCs w:val="28"/>
        </w:rPr>
        <w:t xml:space="preserve">от </w:t>
      </w:r>
      <w:r w:rsidR="0093667D">
        <w:rPr>
          <w:rFonts w:ascii="Liberation Serif" w:hAnsi="Liberation Serif" w:cs="Liberation Serif"/>
          <w:b w:val="0"/>
          <w:szCs w:val="28"/>
        </w:rPr>
        <w:t>02.06.2021</w:t>
      </w:r>
      <w:r w:rsidR="00033652">
        <w:rPr>
          <w:rFonts w:ascii="Liberation Serif" w:hAnsi="Liberation Serif" w:cs="Liberation Serif"/>
          <w:b w:val="0"/>
          <w:szCs w:val="28"/>
        </w:rPr>
        <w:t xml:space="preserve"> </w:t>
      </w:r>
      <w:r w:rsidR="003E66C7" w:rsidRPr="008A1968">
        <w:rPr>
          <w:rFonts w:ascii="Liberation Serif" w:hAnsi="Liberation Serif" w:cs="Liberation Serif"/>
          <w:b w:val="0"/>
          <w:szCs w:val="28"/>
        </w:rPr>
        <w:t xml:space="preserve">№ </w:t>
      </w:r>
      <w:r w:rsidR="0093667D">
        <w:rPr>
          <w:rFonts w:ascii="Liberation Serif" w:hAnsi="Liberation Serif" w:cs="Liberation Serif"/>
          <w:b w:val="0"/>
          <w:szCs w:val="28"/>
        </w:rPr>
        <w:t>142</w:t>
      </w:r>
    </w:p>
    <w:p w:rsidR="00663A42" w:rsidRPr="008A1968" w:rsidRDefault="00663A42" w:rsidP="00663A42">
      <w:pPr>
        <w:ind w:left="5387"/>
        <w:rPr>
          <w:rFonts w:ascii="Liberation Serif" w:hAnsi="Liberation Serif" w:cs="Liberation Serif"/>
          <w:b w:val="0"/>
          <w:szCs w:val="28"/>
        </w:rPr>
      </w:pPr>
      <w:r w:rsidRPr="008A1968">
        <w:rPr>
          <w:rFonts w:ascii="Liberation Serif" w:hAnsi="Liberation Serif" w:cs="Liberation Serif"/>
          <w:b w:val="0"/>
          <w:szCs w:val="28"/>
        </w:rPr>
        <w:t>«Об утверждении плана мероприятий по подготовке предприятий общественного питания к раб</w:t>
      </w:r>
      <w:r w:rsidR="00DE4943">
        <w:rPr>
          <w:rFonts w:ascii="Liberation Serif" w:hAnsi="Liberation Serif" w:cs="Liberation Serif"/>
          <w:b w:val="0"/>
          <w:szCs w:val="28"/>
        </w:rPr>
        <w:t xml:space="preserve">оте </w:t>
      </w:r>
      <w:r w:rsidR="005826C2">
        <w:rPr>
          <w:rFonts w:ascii="Liberation Serif" w:hAnsi="Liberation Serif" w:cs="Liberation Serif"/>
          <w:b w:val="0"/>
          <w:szCs w:val="28"/>
        </w:rPr>
        <w:br/>
      </w:r>
      <w:r w:rsidR="00DE4943">
        <w:rPr>
          <w:rFonts w:ascii="Liberation Serif" w:hAnsi="Liberation Serif" w:cs="Liberation Serif"/>
          <w:b w:val="0"/>
          <w:szCs w:val="28"/>
        </w:rPr>
        <w:t>в весенне-летний период 2021</w:t>
      </w:r>
      <w:r w:rsidRPr="008A1968">
        <w:rPr>
          <w:rFonts w:ascii="Liberation Serif" w:hAnsi="Liberation Serif" w:cs="Liberation Serif"/>
          <w:b w:val="0"/>
          <w:szCs w:val="28"/>
        </w:rPr>
        <w:t xml:space="preserve"> года</w:t>
      </w:r>
    </w:p>
    <w:p w:rsidR="00663A42" w:rsidRPr="008A1968" w:rsidRDefault="00663A42" w:rsidP="00663A42">
      <w:pPr>
        <w:ind w:left="5387"/>
        <w:rPr>
          <w:rFonts w:ascii="Liberation Serif" w:hAnsi="Liberation Serif" w:cs="Liberation Serif"/>
          <w:b w:val="0"/>
          <w:szCs w:val="28"/>
        </w:rPr>
      </w:pPr>
      <w:r w:rsidRPr="008A1968">
        <w:rPr>
          <w:rFonts w:ascii="Liberation Serif" w:hAnsi="Liberation Serif" w:cs="Liberation Serif"/>
          <w:b w:val="0"/>
          <w:szCs w:val="28"/>
        </w:rPr>
        <w:t>на территории Городского округа Верхняя Тура»</w:t>
      </w:r>
    </w:p>
    <w:p w:rsidR="00844357" w:rsidRPr="008A1968" w:rsidRDefault="00844357" w:rsidP="00663A42">
      <w:pPr>
        <w:rPr>
          <w:rFonts w:ascii="Liberation Serif" w:hAnsi="Liberation Serif" w:cs="Liberation Serif"/>
          <w:b w:val="0"/>
          <w:szCs w:val="28"/>
        </w:rPr>
      </w:pPr>
    </w:p>
    <w:p w:rsidR="009D2F46" w:rsidRPr="008A1968" w:rsidRDefault="009D2F46" w:rsidP="00D24C34">
      <w:pPr>
        <w:jc w:val="both"/>
        <w:rPr>
          <w:rFonts w:ascii="Liberation Serif" w:hAnsi="Liberation Serif" w:cs="Liberation Serif"/>
          <w:b w:val="0"/>
          <w:szCs w:val="28"/>
        </w:rPr>
      </w:pPr>
    </w:p>
    <w:p w:rsidR="00F63EBF" w:rsidRPr="008A1968" w:rsidRDefault="00815A6A" w:rsidP="00815A6A">
      <w:pPr>
        <w:jc w:val="center"/>
        <w:rPr>
          <w:rFonts w:ascii="Liberation Serif" w:hAnsi="Liberation Serif" w:cs="Liberation Serif"/>
          <w:b w:val="0"/>
          <w:szCs w:val="28"/>
        </w:rPr>
      </w:pPr>
      <w:r w:rsidRPr="008A1968">
        <w:rPr>
          <w:rFonts w:ascii="Liberation Serif" w:hAnsi="Liberation Serif" w:cs="Liberation Serif"/>
          <w:b w:val="0"/>
          <w:szCs w:val="28"/>
        </w:rPr>
        <w:t>План мероприятий по подготовке предприятий общественного питания</w:t>
      </w:r>
    </w:p>
    <w:p w:rsidR="005826C2" w:rsidRDefault="00815A6A" w:rsidP="00815A6A">
      <w:pPr>
        <w:jc w:val="center"/>
        <w:rPr>
          <w:rFonts w:ascii="Liberation Serif" w:hAnsi="Liberation Serif" w:cs="Liberation Serif"/>
          <w:b w:val="0"/>
          <w:szCs w:val="28"/>
        </w:rPr>
      </w:pPr>
      <w:r w:rsidRPr="008A1968">
        <w:rPr>
          <w:rFonts w:ascii="Liberation Serif" w:hAnsi="Liberation Serif" w:cs="Liberation Serif"/>
          <w:b w:val="0"/>
          <w:szCs w:val="28"/>
        </w:rPr>
        <w:t>к работе в вес</w:t>
      </w:r>
      <w:r w:rsidR="005826C2">
        <w:rPr>
          <w:rFonts w:ascii="Liberation Serif" w:hAnsi="Liberation Serif" w:cs="Liberation Serif"/>
          <w:b w:val="0"/>
          <w:szCs w:val="28"/>
        </w:rPr>
        <w:t>енне-летний период 2021</w:t>
      </w:r>
      <w:r w:rsidRPr="008A1968">
        <w:rPr>
          <w:rFonts w:ascii="Liberation Serif" w:hAnsi="Liberation Serif" w:cs="Liberation Serif"/>
          <w:b w:val="0"/>
          <w:szCs w:val="28"/>
        </w:rPr>
        <w:t xml:space="preserve"> года</w:t>
      </w:r>
      <w:r w:rsidR="005826C2">
        <w:rPr>
          <w:rFonts w:ascii="Liberation Serif" w:hAnsi="Liberation Serif" w:cs="Liberation Serif"/>
          <w:b w:val="0"/>
          <w:szCs w:val="28"/>
        </w:rPr>
        <w:t xml:space="preserve"> на территории </w:t>
      </w:r>
    </w:p>
    <w:p w:rsidR="009D2F46" w:rsidRPr="008A1968" w:rsidRDefault="005826C2" w:rsidP="00815A6A">
      <w:pPr>
        <w:jc w:val="center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Городского округа Верхняя Тура</w:t>
      </w:r>
    </w:p>
    <w:p w:rsidR="00D209C4" w:rsidRPr="008A1968" w:rsidRDefault="00D209C4" w:rsidP="00815A6A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1701"/>
        <w:gridCol w:w="1560"/>
      </w:tblGrid>
      <w:tr w:rsidR="00D209C4" w:rsidRPr="008A1968" w:rsidTr="00DE4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4" w:rsidRPr="008A1968" w:rsidRDefault="00D209C4" w:rsidP="005228E4">
            <w:p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№</w:t>
            </w:r>
          </w:p>
          <w:p w:rsidR="00D209C4" w:rsidRPr="008A1968" w:rsidRDefault="008A1968" w:rsidP="005228E4">
            <w:p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Cs w:val="28"/>
              </w:rPr>
              <w:t>стро</w:t>
            </w:r>
            <w:r w:rsidR="00033652"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>
              <w:rPr>
                <w:rFonts w:ascii="Liberation Serif" w:hAnsi="Liberation Serif" w:cs="Liberation Serif"/>
                <w:b w:val="0"/>
                <w:szCs w:val="28"/>
              </w:rPr>
              <w:t>к</w:t>
            </w:r>
            <w:r w:rsidR="00D209C4" w:rsidRPr="008A1968">
              <w:rPr>
                <w:rFonts w:ascii="Liberation Serif" w:hAnsi="Liberation Serif" w:cs="Liberation Serif"/>
                <w:b w:val="0"/>
                <w:szCs w:val="28"/>
              </w:rPr>
              <w:t>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4" w:rsidRPr="008A1968" w:rsidRDefault="00D209C4" w:rsidP="005228E4">
            <w:p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4" w:rsidRPr="008A1968" w:rsidRDefault="00D209C4" w:rsidP="005228E4">
            <w:p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Ответст</w:t>
            </w:r>
            <w:r w:rsidR="00033652"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4" w:rsidRPr="008A1968" w:rsidRDefault="00D209C4" w:rsidP="005228E4">
            <w:p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Срок исполне</w:t>
            </w:r>
            <w:r w:rsidR="00033652"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ния</w:t>
            </w:r>
          </w:p>
        </w:tc>
      </w:tr>
    </w:tbl>
    <w:p w:rsidR="00D209C4" w:rsidRPr="00033652" w:rsidRDefault="00D209C4" w:rsidP="005228E4">
      <w:pPr>
        <w:spacing w:line="223" w:lineRule="auto"/>
        <w:jc w:val="center"/>
        <w:rPr>
          <w:rFonts w:ascii="Liberation Serif" w:hAnsi="Liberation Serif" w:cs="Liberation Serif"/>
          <w:b w:val="0"/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1701"/>
        <w:gridCol w:w="1560"/>
      </w:tblGrid>
      <w:tr w:rsidR="00687C40" w:rsidRPr="008A1968" w:rsidTr="00DE494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40" w:rsidRPr="008A1968" w:rsidRDefault="00D209C4" w:rsidP="005228E4">
            <w:p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40" w:rsidRPr="008A1968" w:rsidRDefault="00D209C4" w:rsidP="005228E4">
            <w:p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40" w:rsidRPr="008A1968" w:rsidRDefault="00D209C4" w:rsidP="005228E4">
            <w:p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40" w:rsidRPr="008A1968" w:rsidRDefault="00D209C4" w:rsidP="005228E4">
            <w:p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4</w:t>
            </w:r>
          </w:p>
        </w:tc>
      </w:tr>
      <w:tr w:rsidR="00E55151" w:rsidRPr="008A1968" w:rsidTr="00DE4943">
        <w:tc>
          <w:tcPr>
            <w:tcW w:w="851" w:type="dxa"/>
          </w:tcPr>
          <w:p w:rsidR="00E55151" w:rsidRPr="008A1968" w:rsidRDefault="00E55151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E55151" w:rsidRPr="008A1968" w:rsidRDefault="00815A6A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П</w:t>
            </w:r>
            <w:r w:rsidR="003E66C7" w:rsidRPr="008A1968">
              <w:rPr>
                <w:rFonts w:ascii="Liberation Serif" w:hAnsi="Liberation Serif" w:cs="Liberation Serif"/>
                <w:b w:val="0"/>
                <w:szCs w:val="28"/>
              </w:rPr>
              <w:t>риведение территории предприятий</w:t>
            </w:r>
            <w:r w:rsidR="00C3660E"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 в надлежащий порядок</w:t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, очистка </w:t>
            </w:r>
            <w:r w:rsidR="00C3660E" w:rsidRPr="008A1968">
              <w:rPr>
                <w:rFonts w:ascii="Liberation Serif" w:hAnsi="Liberation Serif" w:cs="Liberation Serif"/>
                <w:b w:val="0"/>
                <w:szCs w:val="28"/>
              </w:rPr>
              <w:t>от накопившегося за зиму мусора. Р</w:t>
            </w:r>
            <w:r w:rsidR="00BB5474"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емонт </w:t>
            </w:r>
            <w:r w:rsidR="00C3660E"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площадок </w:t>
            </w:r>
            <w:r w:rsidR="00BB5474"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под контейнеры </w:t>
            </w:r>
            <w:r w:rsidR="00C3660E"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для сбора мусора и пищевых отходов. Обеспечение </w:t>
            </w:r>
            <w:r w:rsidR="00BB5474"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контейнерных </w:t>
            </w:r>
            <w:r w:rsidR="00C3660E" w:rsidRPr="008A1968">
              <w:rPr>
                <w:rFonts w:ascii="Liberation Serif" w:hAnsi="Liberation Serif" w:cs="Liberation Serif"/>
                <w:b w:val="0"/>
                <w:szCs w:val="28"/>
              </w:rPr>
              <w:t>баков крышками</w:t>
            </w:r>
          </w:p>
        </w:tc>
        <w:tc>
          <w:tcPr>
            <w:tcW w:w="1701" w:type="dxa"/>
          </w:tcPr>
          <w:p w:rsidR="00E55151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</w:t>
            </w:r>
            <w:r w:rsidR="00E55151" w:rsidRPr="008A1968">
              <w:rPr>
                <w:rFonts w:ascii="Liberation Serif" w:hAnsi="Liberation Serif" w:cs="Liberation Serif"/>
                <w:b w:val="0"/>
                <w:szCs w:val="28"/>
              </w:rPr>
              <w:t>озяйст</w:t>
            </w:r>
            <w:r w:rsidR="00033652"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="00E55151"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E55151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п</w:t>
            </w:r>
            <w:r w:rsidR="00E55151" w:rsidRPr="008A1968">
              <w:rPr>
                <w:rFonts w:ascii="Liberation Serif" w:hAnsi="Liberation Serif" w:cs="Liberation Serif"/>
                <w:b w:val="0"/>
                <w:szCs w:val="28"/>
              </w:rPr>
              <w:t>остоянно</w:t>
            </w:r>
            <w:r w:rsidR="00817E2A"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Обеспечение засетчивания дверных и оконных проемов. Пр</w:t>
            </w:r>
            <w:r w:rsidR="00DE4943">
              <w:rPr>
                <w:rFonts w:ascii="Liberation Serif" w:hAnsi="Liberation Serif" w:cs="Liberation Serif"/>
                <w:b w:val="0"/>
                <w:szCs w:val="28"/>
              </w:rPr>
              <w:t xml:space="preserve">оведение комплекса мероприятий </w:t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по борьбе с мухами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Проведение ревизий водопроводных, канализационных и вентиляционных систем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Обеспечение временных (сезонных) предприятий общественного питания доброкачественной, холодной и горячей водой в достаточном количестве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3108AB" w:rsidP="00033652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Cs w:val="28"/>
              </w:rPr>
              <w:t xml:space="preserve">Проведение </w:t>
            </w:r>
            <w:r w:rsidR="00663A42" w:rsidRPr="008A1968">
              <w:rPr>
                <w:rFonts w:ascii="Liberation Serif" w:hAnsi="Liberation Serif" w:cs="Liberation Serif"/>
                <w:b w:val="0"/>
                <w:szCs w:val="28"/>
              </w:rPr>
              <w:t>ревизии и ремонта холодильного и торгово-технологического оборудования. Обеспечение предприятий в достаточном количестве необходимым оборудованием, инвентарем, посудой, временные предприятия</w:t>
            </w:r>
            <w:r w:rsidR="00033652">
              <w:rPr>
                <w:rFonts w:ascii="Liberation Serif" w:hAnsi="Liberation Serif" w:cs="Liberation Serif"/>
                <w:b w:val="0"/>
                <w:szCs w:val="28"/>
              </w:rPr>
              <w:t> </w:t>
            </w:r>
            <w:r w:rsidR="00663A42" w:rsidRPr="008A1968">
              <w:rPr>
                <w:rFonts w:ascii="Liberation Serif" w:hAnsi="Liberation Serif" w:cs="Liberation Serif"/>
                <w:b w:val="0"/>
                <w:szCs w:val="28"/>
              </w:rPr>
              <w:t>– разовой посудой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Соблюдение правил доставки продукции, особенно скоропортящейся только охлаждаемым или изотермическим транспортом, имеющим санитарный паспорт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Пищевые продукты, при поступлении на предприятие, должны сопровождаться документами предприятий-изготовителей, подтверждающими качество и безопасность продукции, с указанием даты выработки, условий хранения и срока годности (реализации)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DE4943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Cs w:val="28"/>
              </w:rPr>
              <w:t xml:space="preserve">Обеспечение </w:t>
            </w:r>
            <w:r w:rsidR="00663A42" w:rsidRPr="008A1968">
              <w:rPr>
                <w:rFonts w:ascii="Liberation Serif" w:hAnsi="Liberation Serif" w:cs="Liberation Serif"/>
                <w:b w:val="0"/>
                <w:szCs w:val="28"/>
              </w:rPr>
              <w:t>источниками холода для раздельного хранения сырья, полуфабрикатов и готовой продукции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Соблюдение правил, условий хранения, изготовления, реализации и сроков годности блюд, кулинарных изделий и продтоваров.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Наличие и соблюдение инструкций по мойке и обеззараживанию посуды, инвентаря, оборудования. Обеспечение запасов моющих и дезинфицирующих средств, использование их в строгом соответствии с прилагаемыми инструкциями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8A1968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Обеспечение гигиенической подгот</w:t>
            </w:r>
            <w:r w:rsidR="003108AB">
              <w:rPr>
                <w:rFonts w:ascii="Liberation Serif" w:hAnsi="Liberation Serif" w:cs="Liberation Serif"/>
                <w:b w:val="0"/>
                <w:szCs w:val="28"/>
              </w:rPr>
              <w:t xml:space="preserve">овки персонала, </w:t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соблюдение сроков прохождения медицинских осмот</w:t>
            </w:r>
            <w:r w:rsidR="00DE4943">
              <w:rPr>
                <w:rFonts w:ascii="Liberation Serif" w:hAnsi="Liberation Serif" w:cs="Liberation Serif"/>
                <w:b w:val="0"/>
                <w:szCs w:val="28"/>
              </w:rPr>
              <w:t xml:space="preserve">ров, наличие личных санитарных </w:t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книжек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Наличие согласованного с территориальным отделом Роспотре</w:t>
            </w:r>
            <w:r w:rsidR="00DE4943">
              <w:rPr>
                <w:rFonts w:ascii="Liberation Serif" w:hAnsi="Liberation Serif" w:cs="Liberation Serif"/>
                <w:b w:val="0"/>
                <w:szCs w:val="28"/>
              </w:rPr>
              <w:t xml:space="preserve">бнадзора </w:t>
            </w:r>
            <w:r w:rsidR="0063427E">
              <w:rPr>
                <w:rFonts w:ascii="Liberation Serif" w:hAnsi="Liberation Serif" w:cs="Liberation Serif"/>
                <w:b w:val="0"/>
                <w:szCs w:val="28"/>
              </w:rPr>
              <w:t xml:space="preserve">Свердловской области ассортимента блюд и </w:t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продовольственных товаров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3427E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Cs w:val="28"/>
              </w:rPr>
              <w:t xml:space="preserve">Наличие согласованных с </w:t>
            </w:r>
            <w:r w:rsidR="00663A42" w:rsidRPr="008A1968">
              <w:rPr>
                <w:rFonts w:ascii="Liberation Serif" w:hAnsi="Liberation Serif" w:cs="Liberation Serif"/>
                <w:b w:val="0"/>
                <w:szCs w:val="28"/>
              </w:rPr>
              <w:t>территориа</w:t>
            </w:r>
            <w:r w:rsidR="004C7035">
              <w:rPr>
                <w:rFonts w:ascii="Liberation Serif" w:hAnsi="Liberation Serif" w:cs="Liberation Serif"/>
                <w:b w:val="0"/>
                <w:szCs w:val="28"/>
              </w:rPr>
              <w:t xml:space="preserve">льным отделом Роспотребнадзора </w:t>
            </w:r>
            <w:r w:rsidR="00DE4943">
              <w:rPr>
                <w:rFonts w:ascii="Liberation Serif" w:hAnsi="Liberation Serif" w:cs="Liberation Serif"/>
                <w:b w:val="0"/>
                <w:szCs w:val="28"/>
              </w:rPr>
              <w:t xml:space="preserve">Свердловской области программ </w:t>
            </w:r>
            <w:r w:rsidR="00663A42" w:rsidRPr="008A1968">
              <w:rPr>
                <w:rFonts w:ascii="Liberation Serif" w:hAnsi="Liberation Serif" w:cs="Liberation Serif"/>
                <w:b w:val="0"/>
                <w:szCs w:val="28"/>
              </w:rPr>
              <w:t>производственного контроля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Приготовление блюд на мангалах, жаровнях, решетках в местах отдыха и на улицах проводить при условии изготовления полуфабрикатов в стационарных организациях и выполнения требований к условиям упаковки, транспортирования и реализации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  <w:tr w:rsidR="00663A42" w:rsidRPr="008A1968" w:rsidTr="00DE4943">
        <w:tc>
          <w:tcPr>
            <w:tcW w:w="851" w:type="dxa"/>
          </w:tcPr>
          <w:p w:rsidR="00663A42" w:rsidRPr="008A1968" w:rsidRDefault="00663A42" w:rsidP="005228E4">
            <w:pPr>
              <w:numPr>
                <w:ilvl w:val="0"/>
                <w:numId w:val="2"/>
              </w:numPr>
              <w:spacing w:line="223" w:lineRule="auto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</w:p>
        </w:tc>
        <w:tc>
          <w:tcPr>
            <w:tcW w:w="5953" w:type="dxa"/>
          </w:tcPr>
          <w:p w:rsidR="00663A42" w:rsidRPr="008A1968" w:rsidRDefault="00663A42" w:rsidP="005228E4">
            <w:pPr>
              <w:spacing w:line="223" w:lineRule="auto"/>
              <w:jc w:val="both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Обеспечение соблюдения режима использования звуковоспроизводящих и звукоусиливающих устройств во временных (сезонных) предприятиях общественного питания в соответствии с утвержденным режимом работы объектов</w:t>
            </w:r>
          </w:p>
        </w:tc>
        <w:tc>
          <w:tcPr>
            <w:tcW w:w="1701" w:type="dxa"/>
          </w:tcPr>
          <w:p w:rsidR="00663A42" w:rsidRPr="008A1968" w:rsidRDefault="0003365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хозяйст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softHyphen/>
            </w: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>вующие субъекты</w:t>
            </w:r>
          </w:p>
        </w:tc>
        <w:tc>
          <w:tcPr>
            <w:tcW w:w="1560" w:type="dxa"/>
          </w:tcPr>
          <w:p w:rsidR="00663A42" w:rsidRPr="008A1968" w:rsidRDefault="00663A42" w:rsidP="005228E4">
            <w:pPr>
              <w:spacing w:line="223" w:lineRule="auto"/>
              <w:rPr>
                <w:rFonts w:ascii="Liberation Serif" w:hAnsi="Liberation Serif" w:cs="Liberation Serif"/>
                <w:b w:val="0"/>
                <w:szCs w:val="28"/>
              </w:rPr>
            </w:pPr>
            <w:r w:rsidRPr="008A1968">
              <w:rPr>
                <w:rFonts w:ascii="Liberation Serif" w:hAnsi="Liberation Serif" w:cs="Liberation Serif"/>
                <w:b w:val="0"/>
                <w:szCs w:val="28"/>
              </w:rPr>
              <w:t xml:space="preserve">постоянно </w:t>
            </w:r>
          </w:p>
        </w:tc>
      </w:tr>
    </w:tbl>
    <w:p w:rsidR="00730EFE" w:rsidRPr="008A1968" w:rsidRDefault="00730EFE" w:rsidP="005228E4">
      <w:pPr>
        <w:spacing w:line="223" w:lineRule="auto"/>
        <w:jc w:val="both"/>
        <w:rPr>
          <w:rFonts w:ascii="Liberation Serif" w:hAnsi="Liberation Serif" w:cs="Liberation Serif"/>
          <w:b w:val="0"/>
          <w:szCs w:val="28"/>
        </w:rPr>
      </w:pPr>
    </w:p>
    <w:sectPr w:rsidR="00730EFE" w:rsidRPr="008A1968" w:rsidSect="008A196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16" w:rsidRDefault="00E02716" w:rsidP="00663A42">
      <w:r>
        <w:separator/>
      </w:r>
    </w:p>
  </w:endnote>
  <w:endnote w:type="continuationSeparator" w:id="0">
    <w:p w:rsidR="00E02716" w:rsidRDefault="00E02716" w:rsidP="0066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16" w:rsidRDefault="00E02716" w:rsidP="00663A42">
      <w:r>
        <w:separator/>
      </w:r>
    </w:p>
  </w:footnote>
  <w:footnote w:type="continuationSeparator" w:id="0">
    <w:p w:rsidR="00E02716" w:rsidRDefault="00E02716" w:rsidP="0066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42" w:rsidRPr="005228E4" w:rsidRDefault="00663A42">
    <w:pPr>
      <w:pStyle w:val="a5"/>
      <w:jc w:val="center"/>
      <w:rPr>
        <w:b w:val="0"/>
      </w:rPr>
    </w:pPr>
    <w:r w:rsidRPr="005228E4">
      <w:rPr>
        <w:b w:val="0"/>
      </w:rPr>
      <w:fldChar w:fldCharType="begin"/>
    </w:r>
    <w:r w:rsidRPr="005228E4">
      <w:rPr>
        <w:b w:val="0"/>
      </w:rPr>
      <w:instrText xml:space="preserve"> PAGE   \* MERGEFORMAT </w:instrText>
    </w:r>
    <w:r w:rsidRPr="005228E4">
      <w:rPr>
        <w:b w:val="0"/>
      </w:rPr>
      <w:fldChar w:fldCharType="separate"/>
    </w:r>
    <w:r w:rsidR="00B50FA2">
      <w:rPr>
        <w:b w:val="0"/>
        <w:noProof/>
      </w:rPr>
      <w:t>2</w:t>
    </w:r>
    <w:r w:rsidRPr="005228E4">
      <w:rPr>
        <w:b w:val="0"/>
      </w:rPr>
      <w:fldChar w:fldCharType="end"/>
    </w:r>
  </w:p>
  <w:p w:rsidR="00663A42" w:rsidRPr="005228E4" w:rsidRDefault="00663A42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E71"/>
    <w:multiLevelType w:val="hybridMultilevel"/>
    <w:tmpl w:val="3B5C85F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20D25D46"/>
    <w:multiLevelType w:val="hybridMultilevel"/>
    <w:tmpl w:val="15640268"/>
    <w:lvl w:ilvl="0" w:tplc="EBC2FAF4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8B055A"/>
    <w:multiLevelType w:val="hybridMultilevel"/>
    <w:tmpl w:val="8870BBB2"/>
    <w:lvl w:ilvl="0" w:tplc="A6720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2A4E0F"/>
    <w:multiLevelType w:val="hybridMultilevel"/>
    <w:tmpl w:val="9432D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E"/>
    <w:rsid w:val="00001F00"/>
    <w:rsid w:val="00031810"/>
    <w:rsid w:val="0003265E"/>
    <w:rsid w:val="00033652"/>
    <w:rsid w:val="000474FB"/>
    <w:rsid w:val="000959A2"/>
    <w:rsid w:val="00110649"/>
    <w:rsid w:val="00280E5D"/>
    <w:rsid w:val="002A0834"/>
    <w:rsid w:val="002C2C6F"/>
    <w:rsid w:val="002E48AA"/>
    <w:rsid w:val="002F4996"/>
    <w:rsid w:val="003005F1"/>
    <w:rsid w:val="003108AB"/>
    <w:rsid w:val="00322972"/>
    <w:rsid w:val="003B011D"/>
    <w:rsid w:val="003E66C7"/>
    <w:rsid w:val="003E7DDB"/>
    <w:rsid w:val="0040519A"/>
    <w:rsid w:val="0044254A"/>
    <w:rsid w:val="004462AA"/>
    <w:rsid w:val="0047080A"/>
    <w:rsid w:val="004C7035"/>
    <w:rsid w:val="004D1CB7"/>
    <w:rsid w:val="004D1FF7"/>
    <w:rsid w:val="004E5AD1"/>
    <w:rsid w:val="005228E4"/>
    <w:rsid w:val="005350DB"/>
    <w:rsid w:val="00553F2F"/>
    <w:rsid w:val="00577673"/>
    <w:rsid w:val="005826C2"/>
    <w:rsid w:val="005E55DF"/>
    <w:rsid w:val="005F37E5"/>
    <w:rsid w:val="00602A84"/>
    <w:rsid w:val="0063427E"/>
    <w:rsid w:val="0063731B"/>
    <w:rsid w:val="006507A9"/>
    <w:rsid w:val="00663A42"/>
    <w:rsid w:val="00687C40"/>
    <w:rsid w:val="006A52AC"/>
    <w:rsid w:val="006D54E9"/>
    <w:rsid w:val="006E2EAB"/>
    <w:rsid w:val="006F4DB0"/>
    <w:rsid w:val="00730EFE"/>
    <w:rsid w:val="00736EF7"/>
    <w:rsid w:val="00754DAD"/>
    <w:rsid w:val="00786B83"/>
    <w:rsid w:val="007975D8"/>
    <w:rsid w:val="007D5DB3"/>
    <w:rsid w:val="007F1E6B"/>
    <w:rsid w:val="008011A9"/>
    <w:rsid w:val="00815A6A"/>
    <w:rsid w:val="00817E2A"/>
    <w:rsid w:val="00844357"/>
    <w:rsid w:val="008A1968"/>
    <w:rsid w:val="008F4DB0"/>
    <w:rsid w:val="008F7CE9"/>
    <w:rsid w:val="0093157F"/>
    <w:rsid w:val="0093667D"/>
    <w:rsid w:val="0096392B"/>
    <w:rsid w:val="00973470"/>
    <w:rsid w:val="00985D28"/>
    <w:rsid w:val="0099456B"/>
    <w:rsid w:val="009D2F46"/>
    <w:rsid w:val="00A2699E"/>
    <w:rsid w:val="00AB17A5"/>
    <w:rsid w:val="00AE270B"/>
    <w:rsid w:val="00AE4903"/>
    <w:rsid w:val="00B078A0"/>
    <w:rsid w:val="00B300C5"/>
    <w:rsid w:val="00B50FA2"/>
    <w:rsid w:val="00B75955"/>
    <w:rsid w:val="00BB5474"/>
    <w:rsid w:val="00BC687D"/>
    <w:rsid w:val="00BF100F"/>
    <w:rsid w:val="00C3660E"/>
    <w:rsid w:val="00C95097"/>
    <w:rsid w:val="00D00E4D"/>
    <w:rsid w:val="00D116FD"/>
    <w:rsid w:val="00D209C4"/>
    <w:rsid w:val="00D21E64"/>
    <w:rsid w:val="00D24C34"/>
    <w:rsid w:val="00D60B13"/>
    <w:rsid w:val="00D6317F"/>
    <w:rsid w:val="00DB7EC2"/>
    <w:rsid w:val="00DE4943"/>
    <w:rsid w:val="00E02716"/>
    <w:rsid w:val="00E55151"/>
    <w:rsid w:val="00F04C62"/>
    <w:rsid w:val="00F63EBF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9A32-AE0F-4715-AA7F-6D9721B9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9E"/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18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63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A42"/>
    <w:rPr>
      <w:b/>
      <w:sz w:val="28"/>
    </w:rPr>
  </w:style>
  <w:style w:type="paragraph" w:styleId="a7">
    <w:name w:val="footer"/>
    <w:basedOn w:val="a"/>
    <w:link w:val="a8"/>
    <w:rsid w:val="00663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63A42"/>
    <w:rPr>
      <w:b/>
      <w:sz w:val="28"/>
    </w:rPr>
  </w:style>
  <w:style w:type="character" w:styleId="a9">
    <w:name w:val="annotation reference"/>
    <w:rsid w:val="00033652"/>
    <w:rPr>
      <w:sz w:val="16"/>
      <w:szCs w:val="16"/>
    </w:rPr>
  </w:style>
  <w:style w:type="paragraph" w:styleId="aa">
    <w:name w:val="annotation text"/>
    <w:basedOn w:val="a"/>
    <w:link w:val="ab"/>
    <w:rsid w:val="00033652"/>
    <w:rPr>
      <w:sz w:val="20"/>
    </w:rPr>
  </w:style>
  <w:style w:type="character" w:customStyle="1" w:styleId="ab">
    <w:name w:val="Текст примечания Знак"/>
    <w:link w:val="aa"/>
    <w:rsid w:val="00033652"/>
    <w:rPr>
      <w:b/>
    </w:rPr>
  </w:style>
  <w:style w:type="paragraph" w:styleId="ac">
    <w:name w:val="annotation subject"/>
    <w:basedOn w:val="aa"/>
    <w:next w:val="aa"/>
    <w:link w:val="ad"/>
    <w:rsid w:val="00033652"/>
    <w:rPr>
      <w:bCs/>
    </w:rPr>
  </w:style>
  <w:style w:type="character" w:customStyle="1" w:styleId="ad">
    <w:name w:val="Тема примечания Знак"/>
    <w:link w:val="ac"/>
    <w:rsid w:val="00033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C89-B5C5-41E0-BC2A-8023466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ФЕДЕРАЦИЯ•СВЕРДЛОВСКАЯ ОБЛАСТЬ</vt:lpstr>
    </vt:vector>
  </TitlesOfParts>
  <Company>Extremator Gold Soft 2003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ФЕДЕРАЦИЯ•СВЕРДЛОВСКАЯ ОБЛАСТЬ</dc:title>
  <dc:subject/>
  <dc:creator>Microsoft Windows 2002</dc:creator>
  <cp:keywords/>
  <cp:lastModifiedBy>Мухачев Алексей Львович</cp:lastModifiedBy>
  <cp:revision>2</cp:revision>
  <cp:lastPrinted>2018-03-22T06:17:00Z</cp:lastPrinted>
  <dcterms:created xsi:type="dcterms:W3CDTF">2021-07-12T05:44:00Z</dcterms:created>
  <dcterms:modified xsi:type="dcterms:W3CDTF">2021-07-12T05:44:00Z</dcterms:modified>
</cp:coreProperties>
</file>