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56" w:rsidRPr="00783729" w:rsidRDefault="009359DE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Постановление главы </w:t>
      </w:r>
      <w:r w:rsidRPr="009359DE">
        <w:rPr>
          <w:rFonts w:ascii="Liberation Serif" w:hAnsi="Liberation Serif" w:cs="Liberation Serif"/>
          <w:bCs/>
          <w:iCs/>
          <w:sz w:val="28"/>
          <w:szCs w:val="28"/>
        </w:rPr>
        <w:t xml:space="preserve">Городского округа Верхняя Тура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от 24.06.2022 №173</w:t>
      </w:r>
      <w:bookmarkStart w:id="0" w:name="_GoBack"/>
      <w:bookmarkEnd w:id="0"/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C16211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FF29F7" w:rsidRPr="00783729" w:rsidRDefault="00FF29F7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783729" w:rsidRDefault="0059405E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5D2694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78372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внесении изменений в Устав</w:t>
      </w:r>
      <w:r w:rsidR="004D3EE5" w:rsidRPr="0078372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B63EAA" w:rsidRPr="0078372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Муниципального бюджетного </w:t>
      </w:r>
      <w:r w:rsidR="00A823F7" w:rsidRPr="0078372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дошкольного образовательного учреждения Центр развития ребенка- детский сад № 35 «Сказка» с осуществлением физического и психического развития, коррекции и оздоровления всех воспитанников</w:t>
      </w:r>
      <w:r w:rsidR="00CC17A6" w:rsidRPr="00783729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</w:p>
    <w:p w:rsidR="004D3EE5" w:rsidRPr="00783729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8"/>
          <w:szCs w:val="28"/>
          <w:lang w:val="ru-RU" w:eastAsia="ru-RU"/>
        </w:rPr>
      </w:pPr>
    </w:p>
    <w:p w:rsidR="004D3EE5" w:rsidRPr="00783729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8"/>
          <w:szCs w:val="28"/>
          <w:lang w:val="ru-RU" w:eastAsia="ru-RU"/>
        </w:rPr>
      </w:pPr>
    </w:p>
    <w:p w:rsidR="000E3616" w:rsidRPr="00783729" w:rsidRDefault="005D2694" w:rsidP="004D3EE5">
      <w:pPr>
        <w:pStyle w:val="1"/>
        <w:shd w:val="clear" w:color="auto" w:fill="FFFFFF"/>
        <w:spacing w:before="0" w:after="0"/>
        <w:ind w:firstLine="510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>В соответствии с Федеральным законом</w:t>
      </w:r>
      <w:r w:rsidR="00C16211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от 6 октября 2003 </w:t>
      </w:r>
      <w:r w:rsidR="004D3EE5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года </w:t>
      </w:r>
      <w:r w:rsidR="00C16211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>№ 131-ФЗ «Об общих принципах организ</w:t>
      </w:r>
      <w:r w:rsidR="004D3EE5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>ации местного самоуправления в Р</w:t>
      </w:r>
      <w:r w:rsidR="00C16211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>оссийской Федерации», руководствуясь Уставом Городского округа Верхняя Тура</w:t>
      </w:r>
      <w:r w:rsidR="008426AE" w:rsidRPr="00783729">
        <w:rPr>
          <w:rFonts w:ascii="Liberation Serif" w:hAnsi="Liberation Serif" w:cs="Liberation Serif"/>
          <w:b w:val="0"/>
          <w:sz w:val="28"/>
          <w:szCs w:val="28"/>
          <w:lang w:val="ru-RU"/>
        </w:rPr>
        <w:t>,</w:t>
      </w:r>
    </w:p>
    <w:p w:rsidR="000E3616" w:rsidRPr="00783729" w:rsidRDefault="000E3616" w:rsidP="004D3EE5">
      <w:pPr>
        <w:jc w:val="both"/>
        <w:rPr>
          <w:rFonts w:ascii="Liberation Serif" w:hAnsi="Liberation Serif" w:cs="Liberation Serif"/>
          <w:b/>
          <w:sz w:val="28"/>
          <w:szCs w:val="28"/>
          <w:lang w:eastAsia="x-none"/>
        </w:rPr>
      </w:pPr>
      <w:r w:rsidRPr="00783729">
        <w:rPr>
          <w:rFonts w:ascii="Liberation Serif" w:hAnsi="Liberation Serif" w:cs="Liberation Serif"/>
          <w:b/>
          <w:sz w:val="28"/>
          <w:szCs w:val="28"/>
          <w:lang w:eastAsia="x-none"/>
        </w:rPr>
        <w:t>ПОСТАНОВЛЯЮ</w:t>
      </w:r>
      <w:r w:rsidR="0094082C" w:rsidRPr="00783729">
        <w:rPr>
          <w:rFonts w:ascii="Liberation Serif" w:hAnsi="Liberation Serif" w:cs="Liberation Serif"/>
          <w:b/>
          <w:sz w:val="28"/>
          <w:szCs w:val="28"/>
          <w:lang w:eastAsia="x-none"/>
        </w:rPr>
        <w:t>:</w:t>
      </w:r>
    </w:p>
    <w:p w:rsidR="00295B4A" w:rsidRPr="00783729" w:rsidRDefault="00CD4F19" w:rsidP="00783729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bCs/>
          <w:iCs/>
        </w:rPr>
      </w:pPr>
      <w:r w:rsidRPr="00783729">
        <w:rPr>
          <w:rFonts w:ascii="Liberation Serif" w:hAnsi="Liberation Serif" w:cs="Liberation Serif"/>
        </w:rPr>
        <w:tab/>
        <w:t xml:space="preserve">1. </w:t>
      </w:r>
      <w:r w:rsidR="005D2694" w:rsidRPr="00783729">
        <w:rPr>
          <w:rFonts w:ascii="Liberation Serif" w:hAnsi="Liberation Serif" w:cs="Liberation Serif"/>
        </w:rPr>
        <w:t>Внести</w:t>
      </w:r>
      <w:r w:rsidR="001C1933" w:rsidRPr="00783729">
        <w:rPr>
          <w:rFonts w:ascii="Liberation Serif" w:hAnsi="Liberation Serif" w:cs="Liberation Serif"/>
        </w:rPr>
        <w:t xml:space="preserve"> изменения в</w:t>
      </w:r>
      <w:r w:rsidR="00C16211" w:rsidRPr="00783729">
        <w:rPr>
          <w:rFonts w:ascii="Liberation Serif" w:hAnsi="Liberation Serif" w:cs="Liberation Serif"/>
        </w:rPr>
        <w:t xml:space="preserve"> Устав </w:t>
      </w:r>
      <w:r w:rsidR="00A823F7" w:rsidRPr="00783729">
        <w:rPr>
          <w:rFonts w:ascii="Liberation Serif" w:hAnsi="Liberation Serif" w:cs="Liberation Serif"/>
          <w:bCs/>
          <w:iCs/>
        </w:rPr>
        <w:t xml:space="preserve">Муниципального бюджетного дошкольного образовательного учреждения Центр развития ребенка- детский сад № 35 «Сказка» с осуществлением физического и психического развития, коррекции и оздоровления всех воспитанников, </w:t>
      </w:r>
      <w:r w:rsidR="00107BCC" w:rsidRPr="00783729">
        <w:rPr>
          <w:rFonts w:ascii="Liberation Serif" w:hAnsi="Liberation Serif" w:cs="Liberation Serif"/>
          <w:bCs/>
          <w:iCs/>
        </w:rPr>
        <w:t>утвержденного</w:t>
      </w:r>
      <w:r w:rsidR="00C63FE5" w:rsidRPr="00783729">
        <w:rPr>
          <w:rFonts w:ascii="Liberation Serif" w:hAnsi="Liberation Serif" w:cs="Liberation Serif"/>
          <w:bCs/>
          <w:iCs/>
        </w:rPr>
        <w:t xml:space="preserve"> </w:t>
      </w:r>
      <w:r w:rsidR="00DA662C" w:rsidRPr="00783729">
        <w:rPr>
          <w:rFonts w:ascii="Liberation Serif" w:hAnsi="Liberation Serif" w:cs="Liberation Serif"/>
          <w:bCs/>
          <w:iCs/>
        </w:rPr>
        <w:t>по</w:t>
      </w:r>
      <w:r w:rsidR="00C63FE5" w:rsidRPr="00783729">
        <w:rPr>
          <w:rFonts w:ascii="Liberation Serif" w:hAnsi="Liberation Serif" w:cs="Liberation Serif"/>
          <w:bCs/>
          <w:iCs/>
        </w:rPr>
        <w:t>становлением главы Городского окру</w:t>
      </w:r>
      <w:r w:rsidR="00DA662C" w:rsidRPr="00783729">
        <w:rPr>
          <w:rFonts w:ascii="Liberation Serif" w:hAnsi="Liberation Serif" w:cs="Liberation Serif"/>
          <w:bCs/>
          <w:iCs/>
        </w:rPr>
        <w:t xml:space="preserve">га Верхняя Тура от 10.01.2020 № </w:t>
      </w:r>
      <w:r w:rsidR="00C63FE5" w:rsidRPr="00783729">
        <w:rPr>
          <w:rFonts w:ascii="Liberation Serif" w:hAnsi="Liberation Serif" w:cs="Liberation Serif"/>
          <w:bCs/>
          <w:iCs/>
        </w:rPr>
        <w:t>6</w:t>
      </w:r>
      <w:r w:rsidR="00E278E2" w:rsidRPr="00783729">
        <w:rPr>
          <w:rFonts w:ascii="Liberation Serif" w:hAnsi="Liberation Serif" w:cs="Liberation Serif"/>
          <w:bCs/>
          <w:iCs/>
        </w:rPr>
        <w:t xml:space="preserve"> «Об утверждении Уставов муниципальных бюджетных учреждений»</w:t>
      </w:r>
      <w:r w:rsidR="00AD5F0C" w:rsidRPr="00783729">
        <w:rPr>
          <w:rFonts w:ascii="Liberation Serif" w:hAnsi="Liberation Serif" w:cs="Liberation Serif"/>
          <w:bCs/>
          <w:iCs/>
        </w:rPr>
        <w:t>:</w:t>
      </w:r>
    </w:p>
    <w:p w:rsidR="00783729" w:rsidRDefault="00CD4F19" w:rsidP="00295B4A">
      <w:pPr>
        <w:pStyle w:val="22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Liberation Serif" w:hAnsi="Liberation Serif" w:cs="Liberation Serif"/>
        </w:rPr>
      </w:pPr>
      <w:r w:rsidRPr="00783729">
        <w:rPr>
          <w:rFonts w:ascii="Liberation Serif" w:hAnsi="Liberation Serif" w:cs="Liberation Serif"/>
        </w:rPr>
        <w:tab/>
        <w:t xml:space="preserve">1.1. </w:t>
      </w:r>
      <w:r w:rsidR="00915052" w:rsidRPr="00783729">
        <w:rPr>
          <w:rFonts w:ascii="Liberation Serif" w:hAnsi="Liberation Serif" w:cs="Liberation Serif"/>
        </w:rPr>
        <w:t xml:space="preserve">Пункт </w:t>
      </w:r>
      <w:r w:rsidR="00A823F7" w:rsidRPr="00783729">
        <w:rPr>
          <w:rFonts w:ascii="Liberation Serif" w:hAnsi="Liberation Serif" w:cs="Liberation Serif"/>
        </w:rPr>
        <w:t>2.1</w:t>
      </w:r>
      <w:r w:rsidR="00915052" w:rsidRPr="00783729">
        <w:rPr>
          <w:rFonts w:ascii="Liberation Serif" w:hAnsi="Liberation Serif" w:cs="Liberation Serif"/>
        </w:rPr>
        <w:t xml:space="preserve"> Главы </w:t>
      </w:r>
      <w:r w:rsidR="00A823F7" w:rsidRPr="00783729">
        <w:rPr>
          <w:rFonts w:ascii="Liberation Serif" w:hAnsi="Liberation Serif" w:cs="Liberation Serif"/>
        </w:rPr>
        <w:t>2</w:t>
      </w:r>
      <w:r w:rsidR="00915052" w:rsidRPr="00783729">
        <w:rPr>
          <w:rFonts w:ascii="Liberation Serif" w:hAnsi="Liberation Serif" w:cs="Liberation Serif"/>
        </w:rPr>
        <w:t xml:space="preserve"> </w:t>
      </w:r>
      <w:r w:rsidR="00B63EAA" w:rsidRPr="00783729">
        <w:rPr>
          <w:rFonts w:ascii="Liberation Serif" w:hAnsi="Liberation Serif" w:cs="Liberation Serif"/>
        </w:rPr>
        <w:t>изложить в следующей редакции</w:t>
      </w:r>
      <w:r w:rsidR="00767428" w:rsidRPr="00783729">
        <w:rPr>
          <w:rFonts w:ascii="Liberation Serif" w:hAnsi="Liberation Serif" w:cs="Liberation Serif"/>
        </w:rPr>
        <w:t xml:space="preserve">: </w:t>
      </w:r>
    </w:p>
    <w:p w:rsidR="00F37910" w:rsidRPr="00783729" w:rsidRDefault="00767428" w:rsidP="00295B4A">
      <w:pPr>
        <w:pStyle w:val="22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Liberation Serif" w:hAnsi="Liberation Serif" w:cs="Liberation Serif"/>
          <w:iCs/>
        </w:rPr>
      </w:pPr>
      <w:r w:rsidRPr="00783729">
        <w:rPr>
          <w:rFonts w:ascii="Liberation Serif" w:hAnsi="Liberation Serif" w:cs="Liberation Serif"/>
        </w:rPr>
        <w:t>«</w:t>
      </w:r>
      <w:r w:rsidR="00783729">
        <w:rPr>
          <w:rFonts w:ascii="Liberation Serif" w:hAnsi="Liberation Serif" w:cs="Liberation Serif"/>
        </w:rPr>
        <w:t xml:space="preserve">2.1. </w:t>
      </w:r>
      <w:r w:rsidR="00295B4A" w:rsidRPr="00783729">
        <w:rPr>
          <w:rFonts w:ascii="Liberation Serif" w:hAnsi="Liberation Serif" w:cs="Liberation Serif"/>
        </w:rPr>
        <w:t xml:space="preserve">Предметом деятельности образовательного учреждения в соответствии с законодательством Российской Федерации является реализация права на образование, которое гарантируется законодательством Российской Федерации; реализации права на бесплатное дошкольное  образование, развития и социализации; 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деятельности; сохранение и укрепление здоровья детей дошкольного возраста. </w:t>
      </w:r>
      <w:r w:rsidR="00295B4A" w:rsidRPr="00783729">
        <w:rPr>
          <w:rFonts w:ascii="Liberation Serif" w:hAnsi="Liberation Serif" w:cs="Liberation Serif"/>
          <w:iCs/>
        </w:rPr>
        <w:t>В соответствии с Федеральным законом от 29</w:t>
      </w:r>
      <w:r w:rsidR="00783729" w:rsidRPr="00783729">
        <w:rPr>
          <w:rFonts w:ascii="Liberation Serif" w:hAnsi="Liberation Serif" w:cs="Liberation Serif"/>
          <w:iCs/>
        </w:rPr>
        <w:t xml:space="preserve"> декабря </w:t>
      </w:r>
      <w:r w:rsidR="00295B4A" w:rsidRPr="00783729">
        <w:rPr>
          <w:rFonts w:ascii="Liberation Serif" w:hAnsi="Liberation Serif" w:cs="Liberation Serif"/>
          <w:iCs/>
        </w:rPr>
        <w:t xml:space="preserve">2012 N 273-ФЗ </w:t>
      </w:r>
      <w:r w:rsidR="00783729" w:rsidRPr="00783729">
        <w:rPr>
          <w:rFonts w:ascii="Liberation Serif" w:hAnsi="Liberation Serif" w:cs="Liberation Serif"/>
          <w:iCs/>
        </w:rPr>
        <w:t>«</w:t>
      </w:r>
      <w:r w:rsidR="00295B4A" w:rsidRPr="00783729">
        <w:rPr>
          <w:rFonts w:ascii="Liberation Serif" w:hAnsi="Liberation Serif" w:cs="Liberation Serif"/>
          <w:iCs/>
        </w:rPr>
        <w:t>Об образовании в Российской Федерации" глава 7., ст.67 может начинаться по достижении детьми возраста двух месяцев и до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 w:rsidR="00783729" w:rsidRPr="00783729">
        <w:rPr>
          <w:rFonts w:ascii="Liberation Serif" w:hAnsi="Liberation Serif" w:cs="Liberation Serif"/>
          <w:iCs/>
        </w:rPr>
        <w:t>»</w:t>
      </w:r>
    </w:p>
    <w:p w:rsidR="00783729" w:rsidRDefault="00295B4A" w:rsidP="00295B4A">
      <w:pPr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783729">
        <w:rPr>
          <w:rFonts w:ascii="Liberation Serif" w:hAnsi="Liberation Serif" w:cs="Liberation Serif"/>
          <w:iCs/>
          <w:sz w:val="28"/>
          <w:szCs w:val="28"/>
        </w:rPr>
        <w:t xml:space="preserve">      </w:t>
      </w:r>
      <w:r w:rsidR="00085AFE" w:rsidRPr="00783729">
        <w:rPr>
          <w:rFonts w:ascii="Liberation Serif" w:hAnsi="Liberation Serif" w:cs="Liberation Serif"/>
          <w:iCs/>
          <w:sz w:val="28"/>
          <w:szCs w:val="28"/>
        </w:rPr>
        <w:t xml:space="preserve">  </w:t>
      </w:r>
      <w:r w:rsidRPr="00783729">
        <w:rPr>
          <w:rFonts w:ascii="Liberation Serif" w:hAnsi="Liberation Serif" w:cs="Liberation Serif"/>
          <w:iCs/>
          <w:sz w:val="28"/>
          <w:szCs w:val="28"/>
        </w:rPr>
        <w:t xml:space="preserve">1.2.  Пункт 3.5 Главы 3 изложить в следующей редакции: </w:t>
      </w:r>
    </w:p>
    <w:p w:rsidR="00295B4A" w:rsidRPr="00783729" w:rsidRDefault="00295B4A" w:rsidP="00295B4A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iCs/>
          <w:sz w:val="28"/>
          <w:szCs w:val="28"/>
        </w:rPr>
        <w:lastRenderedPageBreak/>
        <w:t>«</w:t>
      </w:r>
      <w:r w:rsidR="00783729">
        <w:rPr>
          <w:rFonts w:ascii="Liberation Serif" w:hAnsi="Liberation Serif" w:cs="Liberation Serif"/>
          <w:iCs/>
          <w:sz w:val="28"/>
          <w:szCs w:val="28"/>
        </w:rPr>
        <w:t xml:space="preserve">3.5. </w:t>
      </w:r>
      <w:r w:rsidRPr="00783729">
        <w:rPr>
          <w:rFonts w:ascii="Liberation Serif" w:hAnsi="Liberation Serif" w:cs="Liberation Serif"/>
          <w:sz w:val="28"/>
          <w:szCs w:val="28"/>
        </w:rPr>
        <w:t>В Образовательном учреждении формируются коллегиальные органы управления, к которым относятся:</w:t>
      </w:r>
    </w:p>
    <w:p w:rsidR="00295B4A" w:rsidRPr="00783729" w:rsidRDefault="00295B4A" w:rsidP="00295B4A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>-</w:t>
      </w:r>
      <w:r w:rsidRPr="00783729">
        <w:rPr>
          <w:rFonts w:ascii="Liberation Serif" w:hAnsi="Liberation Serif" w:cs="Liberation Serif"/>
          <w:bCs/>
          <w:sz w:val="28"/>
          <w:szCs w:val="28"/>
        </w:rPr>
        <w:t xml:space="preserve">Общее собрание учреждения </w:t>
      </w:r>
    </w:p>
    <w:p w:rsidR="00295B4A" w:rsidRPr="00783729" w:rsidRDefault="00295B4A" w:rsidP="00295B4A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>-</w:t>
      </w:r>
      <w:r w:rsidRPr="00783729">
        <w:rPr>
          <w:rFonts w:ascii="Liberation Serif" w:hAnsi="Liberation Serif" w:cs="Liberation Serif"/>
          <w:bCs/>
          <w:sz w:val="28"/>
          <w:szCs w:val="28"/>
        </w:rPr>
        <w:t xml:space="preserve">Совет педагогов </w:t>
      </w:r>
      <w:r w:rsidRPr="00783729">
        <w:rPr>
          <w:rFonts w:ascii="Liberation Serif" w:hAnsi="Liberation Serif" w:cs="Liberation Serif"/>
          <w:sz w:val="28"/>
          <w:szCs w:val="28"/>
        </w:rPr>
        <w:t>Учреждения</w:t>
      </w:r>
    </w:p>
    <w:p w:rsidR="00295B4A" w:rsidRPr="00783729" w:rsidRDefault="00295B4A" w:rsidP="00295B4A">
      <w:pPr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 xml:space="preserve">-Родительский комитет Учреждения   </w:t>
      </w:r>
    </w:p>
    <w:p w:rsidR="00295B4A" w:rsidRPr="00783729" w:rsidRDefault="00295B4A" w:rsidP="00295B4A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-Управляющий совет  </w:t>
      </w:r>
    </w:p>
    <w:p w:rsidR="00295B4A" w:rsidRPr="00783729" w:rsidRDefault="00295B4A" w:rsidP="00295B4A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-Попечительский совет»</w:t>
      </w:r>
    </w:p>
    <w:p w:rsidR="00783729" w:rsidRPr="00783729" w:rsidRDefault="00295B4A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       1.3.   </w:t>
      </w:r>
      <w:r w:rsidR="00A63025" w:rsidRPr="00783729">
        <w:rPr>
          <w:rStyle w:val="blk"/>
          <w:rFonts w:ascii="Liberation Serif" w:hAnsi="Liberation Serif" w:cs="Liberation Serif"/>
          <w:sz w:val="28"/>
          <w:szCs w:val="28"/>
        </w:rPr>
        <w:t>Пункт</w:t>
      </w:r>
      <w:r w:rsidR="00783729" w:rsidRPr="00783729">
        <w:rPr>
          <w:rStyle w:val="blk"/>
          <w:rFonts w:ascii="Liberation Serif" w:hAnsi="Liberation Serif" w:cs="Liberation Serif"/>
          <w:sz w:val="28"/>
          <w:szCs w:val="28"/>
        </w:rPr>
        <w:t>ы</w:t>
      </w:r>
      <w:r w:rsidR="00A63025"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 Главы 6 изложить в следующей редакции: </w:t>
      </w:r>
    </w:p>
    <w:p w:rsidR="00783729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«6.1. Имущество Учреждения является собственностью муниципального образования Городской округ Верхняя Тура и закреплено за Учреждением на праве оперативного управления. </w:t>
      </w:r>
    </w:p>
    <w:p w:rsidR="00A63025" w:rsidRPr="00783729" w:rsidRDefault="00A63025" w:rsidP="00783729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6.2. Полномочия Собственника осуществляет Администрация Городского округа Верхняя Тура.  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6.3. Источниками формирования имущества и финансовых ресурсов Учреждения являются: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1) имущество, переданное Учреждению;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2) субсидии, субвенции и иные межбюджетные трансферты из средств бюджетов бюджетной системы Российской Федерации;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3)  имущество, приобретенное за счет доходов, получаемых от приносящей доход деятельности;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4)  средства, поступившие от приносящей доход деятельности;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5) безвозмездные или благотворительные взносы, пожертвования организаций, учреждений и граждан;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6) иные источники в соответствии с действующим Федеральным и региональным законодательством.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6.4. К приносящей доход деятельности относится следующее: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-плата, взимаемая с родителей (законных представителей) за присмотр и уход воспитанников, осваивающих основную образовательную программу Учреждения.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6.5. Земельные участки, закрепленные за Учреждением, находятся в его постоянном (бессрочном) пользовании в соответствии с законодательством Российской Федерации.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6.6. Учреждение владеет и пользуется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6.7. Учреждение несет ответственность перед Учредителем за сохранность и эффективное использованием имущества, закрепленного за Учреждением.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6.8. Учреждение не вправе отчуждать либо иным способом распоряжаться имуществом без согласия собственника имущества.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6.9. Учреждение обязано: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1) не допускать ухудшения технического состояния закрепленного имущества. Это требование не распространяется на ухудшения, связанные с нормативным износом имущества в процессе эксплуатации;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2) своевременно осуществлять капитальный и текущий ремонт закрепленного за Учреждением имущества.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6.10. Имущество, закрепленное за Учреждением на праве оперативного управления, может быть изъято собственником полностью или частично в порядке, установленном законодательством Российской Федерации.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6.11. Имущество и иные объекты собственности,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доходы от приносящей доход деятельности, а также приобретенное на эти доходы имущество, поступают в оперативное управление Учреждения.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6.12.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6.13. Учреждение несет ответственность за соблюдение требований и норм по рациональному использованию и охране природных ресурсов в соответствии с действующим законодательством Российской Федерации.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6.14. Финансирование Учреждения осуществляется Учредителем за счет средств бюджета Городского округа Верхняя Тура.  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осуществляется Учредителем.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6.15. Порядок использования бюджетных и внебюджетных средств, включая определение их доли, направляемой на оплату труда, материальное стимулирование работников, определяется в соответствии с Федеральным и региональным законодательством.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6.16.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6.17. Учреждение отвечает по своим обязательствам,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6.18. Учреждение представляет сведения об имуществе для учета в Реестре муниципального имущества Городского округа Верхняя Тура в установленном порядке.</w:t>
      </w:r>
    </w:p>
    <w:p w:rsidR="00A63025" w:rsidRPr="00783729" w:rsidRDefault="00A63025" w:rsidP="00A63025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6.19. Учреждение обязано вести бухгалтерский учет, представлять бухгалтерскую   отчетность и статистическую отчетность в   порядке, установленном законодательством    Российской Федерации. Учреждение представляет информацию о своей деятельности в органы государственной статистики, </w:t>
      </w:r>
      <w:r w:rsidR="00C8668B" w:rsidRPr="00783729">
        <w:rPr>
          <w:rStyle w:val="blk"/>
          <w:rFonts w:ascii="Liberation Serif" w:hAnsi="Liberation Serif" w:cs="Liberation Serif"/>
          <w:sz w:val="28"/>
          <w:szCs w:val="28"/>
        </w:rPr>
        <w:t>налоговые органы, иные органы и лицам в соответствии с</w:t>
      </w:r>
      <w:r w:rsidRPr="00783729">
        <w:rPr>
          <w:rStyle w:val="blk"/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и настоящим Уставом.</w:t>
      </w:r>
    </w:p>
    <w:p w:rsidR="00783729" w:rsidRPr="00783729" w:rsidRDefault="00A63025" w:rsidP="00783729">
      <w:pPr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783729">
        <w:rPr>
          <w:rStyle w:val="blk"/>
          <w:rFonts w:ascii="Liberation Serif" w:hAnsi="Liberation Serif" w:cs="Liberation Serif"/>
          <w:sz w:val="28"/>
          <w:szCs w:val="28"/>
        </w:rPr>
        <w:t>6.20. Учреждение является некоммерческой организацией, от своего имени приобретает и осуществляет имущественные и неимущественные права, несет обязанности, выступает истцом и ответчиком в судах общей юрисдикции, арбитражных и третейских судах в соответствии с действующим законодательством Российской Федерации.</w:t>
      </w:r>
    </w:p>
    <w:p w:rsidR="00783729" w:rsidRPr="00783729" w:rsidRDefault="00A63025" w:rsidP="0078372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пункт 3.9 Главы 3 Устава </w:t>
      </w:r>
      <w:r w:rsidR="00085AFE" w:rsidRPr="00783729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783729" w:rsidRPr="00783729">
        <w:rPr>
          <w:rFonts w:ascii="Liberation Serif" w:hAnsi="Liberation Serif" w:cs="Liberation Serif"/>
          <w:sz w:val="28"/>
          <w:szCs w:val="28"/>
        </w:rPr>
        <w:t xml:space="preserve">  </w:t>
      </w:r>
      <w:r w:rsidR="00085AFE" w:rsidRPr="00783729">
        <w:rPr>
          <w:rFonts w:ascii="Liberation Serif" w:hAnsi="Liberation Serif" w:cs="Liberation Serif"/>
          <w:sz w:val="28"/>
          <w:szCs w:val="28"/>
        </w:rPr>
        <w:t>бюджетного дошкольного образовательного учреждения Центр разв</w:t>
      </w:r>
      <w:r w:rsidR="00783729" w:rsidRPr="00783729">
        <w:rPr>
          <w:rFonts w:ascii="Liberation Serif" w:hAnsi="Liberation Serif" w:cs="Liberation Serif"/>
          <w:sz w:val="28"/>
          <w:szCs w:val="28"/>
        </w:rPr>
        <w:t>ити</w:t>
      </w:r>
      <w:r w:rsidR="00085AFE" w:rsidRPr="00783729">
        <w:rPr>
          <w:rFonts w:ascii="Liberation Serif" w:hAnsi="Liberation Serif" w:cs="Liberation Serif"/>
          <w:sz w:val="28"/>
          <w:szCs w:val="28"/>
        </w:rPr>
        <w:t xml:space="preserve">я ребенка- детский сад № 35 «Сказка» с осуществлением физического и психического развития, коррекции и оздоровления всех воспитанников </w:t>
      </w:r>
      <w:r w:rsidRPr="00783729">
        <w:rPr>
          <w:rFonts w:ascii="Liberation Serif" w:hAnsi="Liberation Serif" w:cs="Liberation Serif"/>
          <w:sz w:val="28"/>
          <w:szCs w:val="28"/>
        </w:rPr>
        <w:t>о наблюдательном совете ДОУ.</w:t>
      </w:r>
    </w:p>
    <w:p w:rsidR="00783729" w:rsidRPr="00783729" w:rsidRDefault="00C8668B" w:rsidP="0078372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>3</w:t>
      </w:r>
      <w:r w:rsidR="00CD4F19" w:rsidRPr="00783729">
        <w:rPr>
          <w:rFonts w:ascii="Liberation Serif" w:hAnsi="Liberation Serif" w:cs="Liberation Serif"/>
          <w:sz w:val="28"/>
          <w:szCs w:val="28"/>
        </w:rPr>
        <w:t xml:space="preserve">. </w:t>
      </w:r>
      <w:r w:rsidR="009A6B03">
        <w:rPr>
          <w:rFonts w:ascii="Liberation Serif" w:hAnsi="Liberation Serif" w:cs="Liberation Serif"/>
          <w:sz w:val="28"/>
          <w:szCs w:val="28"/>
        </w:rPr>
        <w:t xml:space="preserve"> </w:t>
      </w:r>
      <w:r w:rsidR="00C16211" w:rsidRPr="00783729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подписания.</w:t>
      </w:r>
    </w:p>
    <w:p w:rsidR="00783729" w:rsidRPr="00783729" w:rsidRDefault="00C8668B" w:rsidP="009A6B03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>4</w:t>
      </w:r>
      <w:r w:rsidR="009A6B03">
        <w:rPr>
          <w:rFonts w:ascii="Liberation Serif" w:hAnsi="Liberation Serif" w:cs="Liberation Serif"/>
          <w:sz w:val="28"/>
          <w:szCs w:val="28"/>
        </w:rPr>
        <w:t xml:space="preserve">.  </w:t>
      </w:r>
      <w:r w:rsidR="00F5444C" w:rsidRPr="0078372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4D3EE5" w:rsidRPr="00783729">
        <w:rPr>
          <w:rFonts w:ascii="Liberation Serif" w:hAnsi="Liberation Serif" w:cs="Liberation Serif"/>
          <w:sz w:val="28"/>
          <w:szCs w:val="28"/>
        </w:rPr>
        <w:t>настоящее п</w:t>
      </w:r>
      <w:r w:rsidR="00C16211" w:rsidRPr="00783729">
        <w:rPr>
          <w:rFonts w:ascii="Liberation Serif" w:hAnsi="Liberation Serif" w:cs="Liberation Serif"/>
          <w:sz w:val="28"/>
          <w:szCs w:val="28"/>
        </w:rPr>
        <w:t xml:space="preserve">остановление на официальном сайте </w:t>
      </w:r>
      <w:r w:rsidR="00F5444C" w:rsidRPr="0078372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16211" w:rsidRPr="0078372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5444C" w:rsidRPr="00783729">
        <w:rPr>
          <w:rFonts w:ascii="Liberation Serif" w:hAnsi="Liberation Serif" w:cs="Liberation Serif"/>
          <w:sz w:val="28"/>
          <w:szCs w:val="28"/>
        </w:rPr>
        <w:t xml:space="preserve"> и в муниципальном вестнике</w:t>
      </w:r>
      <w:r w:rsidR="00C16211" w:rsidRPr="00783729">
        <w:rPr>
          <w:rFonts w:ascii="Liberation Serif" w:hAnsi="Liberation Serif" w:cs="Liberation Serif"/>
          <w:sz w:val="28"/>
          <w:szCs w:val="28"/>
        </w:rPr>
        <w:t xml:space="preserve"> </w:t>
      </w:r>
      <w:r w:rsidR="00F5444C" w:rsidRPr="00783729">
        <w:rPr>
          <w:rFonts w:ascii="Liberation Serif" w:hAnsi="Liberation Serif" w:cs="Liberation Serif"/>
          <w:sz w:val="28"/>
          <w:szCs w:val="28"/>
        </w:rPr>
        <w:t xml:space="preserve">«Администрация Городского округа Верхняя Тура» </w:t>
      </w:r>
    </w:p>
    <w:p w:rsidR="00C16211" w:rsidRPr="00783729" w:rsidRDefault="00C8668B" w:rsidP="0078372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83729">
        <w:rPr>
          <w:rFonts w:ascii="Liberation Serif" w:hAnsi="Liberation Serif" w:cs="Liberation Serif"/>
          <w:sz w:val="28"/>
          <w:szCs w:val="28"/>
        </w:rPr>
        <w:t>5</w:t>
      </w:r>
      <w:r w:rsidR="00CD4F19" w:rsidRPr="00783729">
        <w:rPr>
          <w:rFonts w:ascii="Liberation Serif" w:hAnsi="Liberation Serif" w:cs="Liberation Serif"/>
          <w:sz w:val="28"/>
          <w:szCs w:val="28"/>
        </w:rPr>
        <w:t xml:space="preserve">. </w:t>
      </w:r>
      <w:r w:rsidR="00C16211" w:rsidRPr="00783729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:rsidR="009A5955" w:rsidRPr="00783729" w:rsidRDefault="009A5955" w:rsidP="004D3EE5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Pr="00783729" w:rsidRDefault="009C5C07" w:rsidP="004D3EE5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783729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78372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783729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</w:t>
      </w:r>
      <w:r w:rsidR="00CD4F19" w:rsidRPr="00783729">
        <w:rPr>
          <w:rFonts w:ascii="Liberation Serif" w:hAnsi="Liberation Serif" w:cs="Liberation Serif"/>
          <w:bCs/>
          <w:iCs/>
          <w:sz w:val="28"/>
          <w:szCs w:val="28"/>
        </w:rPr>
        <w:t xml:space="preserve">      </w:t>
      </w:r>
      <w:r w:rsidR="00FF29F7" w:rsidRPr="00783729">
        <w:rPr>
          <w:rFonts w:ascii="Liberation Serif" w:hAnsi="Liberation Serif" w:cs="Liberation Serif"/>
          <w:bCs/>
          <w:iCs/>
          <w:sz w:val="28"/>
          <w:szCs w:val="28"/>
        </w:rPr>
        <w:t xml:space="preserve">       </w:t>
      </w:r>
      <w:r w:rsidR="00BA72BF" w:rsidRPr="00783729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783729" w:rsidSect="00CA76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A4" w:rsidRDefault="009C4DA4" w:rsidP="00D1337B">
      <w:r>
        <w:separator/>
      </w:r>
    </w:p>
  </w:endnote>
  <w:endnote w:type="continuationSeparator" w:id="0">
    <w:p w:rsidR="009C4DA4" w:rsidRDefault="009C4DA4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A4" w:rsidRDefault="009C4DA4" w:rsidP="00D1337B">
      <w:r>
        <w:separator/>
      </w:r>
    </w:p>
  </w:footnote>
  <w:footnote w:type="continuationSeparator" w:id="0">
    <w:p w:rsidR="009C4DA4" w:rsidRDefault="009C4DA4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B" w:rsidRDefault="00CA76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59DE" w:rsidRPr="009359DE">
      <w:rPr>
        <w:noProof/>
        <w:lang w:val="ru-RU"/>
      </w:rPr>
      <w:t>4</w:t>
    </w:r>
    <w:r>
      <w:fldChar w:fldCharType="end"/>
    </w:r>
  </w:p>
  <w:p w:rsidR="00CA760B" w:rsidRDefault="00CA7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BFC7142"/>
    <w:multiLevelType w:val="multilevel"/>
    <w:tmpl w:val="9118B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9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20"/>
  </w:num>
  <w:num w:numId="18">
    <w:abstractNumId w:val="3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30580"/>
    <w:rsid w:val="00040453"/>
    <w:rsid w:val="00041F9F"/>
    <w:rsid w:val="00042832"/>
    <w:rsid w:val="00044A49"/>
    <w:rsid w:val="00052567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5AF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07BCC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29FB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08C8"/>
    <w:rsid w:val="00194C2A"/>
    <w:rsid w:val="001A2DF0"/>
    <w:rsid w:val="001A371F"/>
    <w:rsid w:val="001A4A5D"/>
    <w:rsid w:val="001B1896"/>
    <w:rsid w:val="001B5BBF"/>
    <w:rsid w:val="001C1933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04E8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5B4A"/>
    <w:rsid w:val="002977FB"/>
    <w:rsid w:val="00297B20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6684B"/>
    <w:rsid w:val="00370D6F"/>
    <w:rsid w:val="00386541"/>
    <w:rsid w:val="00387590"/>
    <w:rsid w:val="0039127F"/>
    <w:rsid w:val="00393F14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64B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50F"/>
    <w:rsid w:val="00423C08"/>
    <w:rsid w:val="0042548E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3EE5"/>
    <w:rsid w:val="004D7F21"/>
    <w:rsid w:val="004E054A"/>
    <w:rsid w:val="004E0B60"/>
    <w:rsid w:val="004E3E53"/>
    <w:rsid w:val="004E470F"/>
    <w:rsid w:val="004E532E"/>
    <w:rsid w:val="004E6CF0"/>
    <w:rsid w:val="004F5252"/>
    <w:rsid w:val="004F7126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27D3"/>
    <w:rsid w:val="0059405E"/>
    <w:rsid w:val="00595538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694"/>
    <w:rsid w:val="005D2A34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5947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67428"/>
    <w:rsid w:val="00771D8A"/>
    <w:rsid w:val="00774DAE"/>
    <w:rsid w:val="007807B7"/>
    <w:rsid w:val="007810DF"/>
    <w:rsid w:val="00783729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3813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4863"/>
    <w:rsid w:val="008A673A"/>
    <w:rsid w:val="008A76C4"/>
    <w:rsid w:val="008B10DA"/>
    <w:rsid w:val="008B23F5"/>
    <w:rsid w:val="008B59DF"/>
    <w:rsid w:val="008B7CA7"/>
    <w:rsid w:val="008C169F"/>
    <w:rsid w:val="008C3270"/>
    <w:rsid w:val="008C340A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229C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15052"/>
    <w:rsid w:val="00920EDC"/>
    <w:rsid w:val="00920FE1"/>
    <w:rsid w:val="00921609"/>
    <w:rsid w:val="009257BD"/>
    <w:rsid w:val="0093041D"/>
    <w:rsid w:val="00933488"/>
    <w:rsid w:val="00933E34"/>
    <w:rsid w:val="009359DE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6B03"/>
    <w:rsid w:val="009A705B"/>
    <w:rsid w:val="009A7BBF"/>
    <w:rsid w:val="009B1DB2"/>
    <w:rsid w:val="009B606A"/>
    <w:rsid w:val="009B7399"/>
    <w:rsid w:val="009C3839"/>
    <w:rsid w:val="009C4177"/>
    <w:rsid w:val="009C4DA4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1DB2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025"/>
    <w:rsid w:val="00A63200"/>
    <w:rsid w:val="00A646B6"/>
    <w:rsid w:val="00A64E8D"/>
    <w:rsid w:val="00A66A42"/>
    <w:rsid w:val="00A72EEA"/>
    <w:rsid w:val="00A80986"/>
    <w:rsid w:val="00A8220D"/>
    <w:rsid w:val="00A823F7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5F0C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3EAA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C357F"/>
    <w:rsid w:val="00BC3A30"/>
    <w:rsid w:val="00BC48B5"/>
    <w:rsid w:val="00BC549D"/>
    <w:rsid w:val="00BD2682"/>
    <w:rsid w:val="00BD30C1"/>
    <w:rsid w:val="00BD3766"/>
    <w:rsid w:val="00BD6DE9"/>
    <w:rsid w:val="00BE226C"/>
    <w:rsid w:val="00BE4C63"/>
    <w:rsid w:val="00BE5210"/>
    <w:rsid w:val="00BE606E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211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3FE5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8668B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60B"/>
    <w:rsid w:val="00CA7AEE"/>
    <w:rsid w:val="00CB14FD"/>
    <w:rsid w:val="00CB16F0"/>
    <w:rsid w:val="00CB4053"/>
    <w:rsid w:val="00CB4963"/>
    <w:rsid w:val="00CB56A6"/>
    <w:rsid w:val="00CB7B2A"/>
    <w:rsid w:val="00CC17A6"/>
    <w:rsid w:val="00CC25BB"/>
    <w:rsid w:val="00CC78F3"/>
    <w:rsid w:val="00CD4F19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BAF"/>
    <w:rsid w:val="00D16E18"/>
    <w:rsid w:val="00D21537"/>
    <w:rsid w:val="00D223EB"/>
    <w:rsid w:val="00D22FC7"/>
    <w:rsid w:val="00D325EF"/>
    <w:rsid w:val="00D345EB"/>
    <w:rsid w:val="00D351BD"/>
    <w:rsid w:val="00D447EA"/>
    <w:rsid w:val="00D47AD9"/>
    <w:rsid w:val="00D50565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A662C"/>
    <w:rsid w:val="00DB050D"/>
    <w:rsid w:val="00DB3F4E"/>
    <w:rsid w:val="00DB589D"/>
    <w:rsid w:val="00DB5952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278E2"/>
    <w:rsid w:val="00E303F5"/>
    <w:rsid w:val="00E33FDD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9627A"/>
    <w:rsid w:val="00EA15EE"/>
    <w:rsid w:val="00EA1F9E"/>
    <w:rsid w:val="00EA2E3B"/>
    <w:rsid w:val="00EB5AC8"/>
    <w:rsid w:val="00EB5FFF"/>
    <w:rsid w:val="00EB64FA"/>
    <w:rsid w:val="00EC0C2F"/>
    <w:rsid w:val="00EC2A13"/>
    <w:rsid w:val="00EC60FF"/>
    <w:rsid w:val="00EC7A3C"/>
    <w:rsid w:val="00ED155C"/>
    <w:rsid w:val="00ED32C1"/>
    <w:rsid w:val="00EE3F17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37910"/>
    <w:rsid w:val="00F47EC4"/>
    <w:rsid w:val="00F50FB0"/>
    <w:rsid w:val="00F534A5"/>
    <w:rsid w:val="00F5444C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D1F9C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CACC"/>
  <w15:chartTrackingRefBased/>
  <w15:docId w15:val="{EA19BA70-5531-464B-B961-BB6046B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162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211"/>
    <w:pPr>
      <w:widowControl w:val="0"/>
      <w:shd w:val="clear" w:color="auto" w:fill="FFFFFF"/>
      <w:spacing w:before="240" w:after="1140" w:line="355" w:lineRule="exact"/>
    </w:pPr>
    <w:rPr>
      <w:sz w:val="28"/>
      <w:szCs w:val="28"/>
    </w:rPr>
  </w:style>
  <w:style w:type="character" w:customStyle="1" w:styleId="4">
    <w:name w:val="Основной текст (4)_"/>
    <w:link w:val="40"/>
    <w:rsid w:val="00C16211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211"/>
    <w:pPr>
      <w:widowControl w:val="0"/>
      <w:shd w:val="clear" w:color="auto" w:fill="FFFFFF"/>
      <w:spacing w:before="1140" w:after="540" w:line="331" w:lineRule="exact"/>
      <w:ind w:firstLine="1060"/>
    </w:pPr>
    <w:rPr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1C1933"/>
    <w:rPr>
      <w:sz w:val="24"/>
      <w:szCs w:val="24"/>
    </w:rPr>
  </w:style>
  <w:style w:type="character" w:customStyle="1" w:styleId="blk">
    <w:name w:val="blk"/>
    <w:rsid w:val="002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017E-670B-4E17-9845-F4E1F06D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USR0202</cp:lastModifiedBy>
  <cp:revision>2</cp:revision>
  <cp:lastPrinted>2021-02-26T03:32:00Z</cp:lastPrinted>
  <dcterms:created xsi:type="dcterms:W3CDTF">2022-06-24T03:31:00Z</dcterms:created>
  <dcterms:modified xsi:type="dcterms:W3CDTF">2022-06-24T03:31:00Z</dcterms:modified>
</cp:coreProperties>
</file>