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00" w:rsidRPr="00215200" w:rsidRDefault="00215200" w:rsidP="00215200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bookmarkStart w:id="0" w:name="_GoBack"/>
      <w:bookmarkEnd w:id="0"/>
      <w:r w:rsidRPr="00215200">
        <w:rPr>
          <w:rFonts w:ascii="Liberation Serif" w:hAnsi="Liberation Serif" w:cs="Liberation Serif"/>
          <w:b/>
          <w:sz w:val="28"/>
          <w:szCs w:val="28"/>
        </w:rPr>
        <w:t>остановление главы Городского округа Верхняя Тура</w:t>
      </w:r>
    </w:p>
    <w:p w:rsidR="00215200" w:rsidRPr="00215200" w:rsidRDefault="00215200" w:rsidP="00215200">
      <w:pPr>
        <w:pStyle w:val="ConsPlusNormal"/>
        <w:ind w:left="5245" w:hanging="5245"/>
        <w:rPr>
          <w:rFonts w:ascii="Liberation Serif" w:hAnsi="Liberation Serif" w:cs="Liberation Serif"/>
          <w:b/>
          <w:sz w:val="28"/>
          <w:szCs w:val="28"/>
        </w:rPr>
      </w:pPr>
      <w:r w:rsidRPr="00215200">
        <w:rPr>
          <w:rFonts w:ascii="Liberation Serif" w:hAnsi="Liberation Serif" w:cs="Liberation Serif"/>
          <w:b/>
          <w:sz w:val="28"/>
          <w:szCs w:val="28"/>
        </w:rPr>
        <w:t>от 21.12.2021г. № 310</w:t>
      </w:r>
    </w:p>
    <w:p w:rsidR="00B60F45" w:rsidRPr="00B60F45" w:rsidRDefault="00B60F45" w:rsidP="00B60F45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B60F45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FA745A">
        <w:rPr>
          <w:rFonts w:ascii="Liberation Serif" w:hAnsi="Liberation Serif" w:cs="Liberation Serif"/>
          <w:i/>
          <w:sz w:val="28"/>
          <w:szCs w:val="28"/>
        </w:rPr>
        <w:t>Об утверждении комплексной программы «Общественное здоровье населения Городского округа Верхняя Тура на 2022-2026 годы»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70AAC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FA745A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FA745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16.10.2013 № 1229-ПП «Об утверждении Порядка формирования и реализации комплексных программ Свердловской области», </w:t>
      </w:r>
      <w:hyperlink r:id="rId6" w:history="1">
        <w:r w:rsidRPr="00FA745A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FA745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24.12.2020 № 999-ПП «Об утверждении комплексной программы Свердловской области «Общественное здоровье уральцев» на 2021 - 2024 годы», Распоряжением Правительства Свердловской области от 02.11.2020 № 565-ПП «Об утверждении типового проекта муниципальной программы «Укрепление общественного здоровья на 2020 - 2024 годы», руководствуясь </w:t>
      </w:r>
      <w:hyperlink r:id="rId7" w:history="1">
        <w:r w:rsidRPr="00FA745A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A745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70AAC">
        <w:rPr>
          <w:rFonts w:ascii="Liberation Serif" w:hAnsi="Liberation Serif" w:cs="Liberation Serif"/>
          <w:sz w:val="28"/>
          <w:szCs w:val="28"/>
        </w:rPr>
        <w:t>,</w:t>
      </w:r>
    </w:p>
    <w:p w:rsidR="00B60F45" w:rsidRPr="00FA745A" w:rsidRDefault="00B60F45" w:rsidP="00C70AA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1. Утвердить комплексную </w:t>
      </w:r>
      <w:hyperlink w:anchor="P27" w:history="1">
        <w:r w:rsidRPr="00FA745A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Pr="00FA745A">
        <w:rPr>
          <w:rFonts w:ascii="Liberation Serif" w:hAnsi="Liberation Serif" w:cs="Liberation Serif"/>
          <w:sz w:val="28"/>
          <w:szCs w:val="28"/>
        </w:rPr>
        <w:t xml:space="preserve"> «Общественное здоровье населения Городского округа Верхняя Тура на 2022 - 2026 годы».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2.  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3. Контроль за исполнением настоящего постановления возложить на заместителя главы Администрации Городского округа Верхняя Тура</w:t>
      </w:r>
      <w:r w:rsidRPr="00FA745A">
        <w:rPr>
          <w:rFonts w:ascii="Liberation Serif" w:hAnsi="Liberation Serif" w:cs="Liberation Serif"/>
          <w:sz w:val="28"/>
          <w:szCs w:val="28"/>
        </w:rPr>
        <w:br/>
        <w:t>Ирину Михайловну Аверкиеву.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FA745A">
        <w:rPr>
          <w:rFonts w:ascii="Liberation Serif" w:hAnsi="Liberation Serif" w:cs="Liberation Serif"/>
          <w:sz w:val="28"/>
          <w:szCs w:val="28"/>
        </w:rPr>
        <w:tab/>
      </w:r>
      <w:r w:rsidRPr="00FA745A">
        <w:rPr>
          <w:rFonts w:ascii="Liberation Serif" w:hAnsi="Liberation Serif" w:cs="Liberation Serif"/>
          <w:sz w:val="28"/>
          <w:szCs w:val="28"/>
        </w:rPr>
        <w:tab/>
      </w:r>
      <w:r w:rsidRPr="00FA745A">
        <w:rPr>
          <w:rFonts w:ascii="Liberation Serif" w:hAnsi="Liberation Serif" w:cs="Liberation Serif"/>
          <w:sz w:val="28"/>
          <w:szCs w:val="28"/>
        </w:rPr>
        <w:tab/>
      </w:r>
      <w:r w:rsidRPr="00FA745A">
        <w:rPr>
          <w:rFonts w:ascii="Liberation Serif" w:hAnsi="Liberation Serif" w:cs="Liberation Serif"/>
          <w:sz w:val="28"/>
          <w:szCs w:val="28"/>
        </w:rPr>
        <w:tab/>
      </w:r>
      <w:r w:rsidRPr="00FA745A">
        <w:rPr>
          <w:rFonts w:ascii="Liberation Serif" w:hAnsi="Liberation Serif" w:cs="Liberation Serif"/>
          <w:sz w:val="28"/>
          <w:szCs w:val="28"/>
        </w:rPr>
        <w:tab/>
      </w:r>
      <w:r w:rsidRPr="00FA745A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57868" w:rsidRDefault="00657868" w:rsidP="00B60F4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УТВЕРЖДЕН</w:t>
      </w:r>
    </w:p>
    <w:p w:rsidR="00B60F45" w:rsidRPr="00FA745A" w:rsidRDefault="00B60F45" w:rsidP="00B60F4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</w:t>
      </w:r>
    </w:p>
    <w:p w:rsidR="00B60F45" w:rsidRPr="00FA745A" w:rsidRDefault="00B60F45" w:rsidP="00B60F4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от </w:t>
      </w:r>
      <w:r w:rsidR="00215200">
        <w:rPr>
          <w:rFonts w:ascii="Liberation Serif" w:hAnsi="Liberation Serif" w:cs="Liberation Serif"/>
          <w:sz w:val="28"/>
          <w:szCs w:val="28"/>
        </w:rPr>
        <w:t xml:space="preserve">21.12.2021г. 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№ </w:t>
      </w:r>
      <w:r w:rsidR="00215200">
        <w:rPr>
          <w:rFonts w:ascii="Liberation Serif" w:hAnsi="Liberation Serif" w:cs="Liberation Serif"/>
          <w:sz w:val="28"/>
          <w:szCs w:val="28"/>
        </w:rPr>
        <w:t>310</w:t>
      </w:r>
    </w:p>
    <w:p w:rsidR="00B60F45" w:rsidRPr="00FA745A" w:rsidRDefault="00B60F45" w:rsidP="00B60F45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«Об утверждении комплексной программы «Общественное здоровье населения Городского округа Верхняя Тура на 2022-2026 годы»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27"/>
      <w:bookmarkEnd w:id="1"/>
      <w:r w:rsidRPr="00FA745A">
        <w:rPr>
          <w:rFonts w:ascii="Liberation Serif" w:hAnsi="Liberation Serif" w:cs="Liberation Serif"/>
          <w:sz w:val="28"/>
          <w:szCs w:val="28"/>
        </w:rPr>
        <w:t>Паспорт комплексной программы «Общественное здоровье населения Городского округа Верхняя Тура на 2022-2026 годы»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60F45" w:rsidRPr="00FA745A">
        <w:tc>
          <w:tcPr>
            <w:tcW w:w="2041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vAlign w:val="center"/>
          </w:tcPr>
          <w:p w:rsidR="00B60F45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  <w:r w:rsidR="003107A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3107A8" w:rsidRDefault="00C70AAC" w:rsidP="003107A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ГБУЗ Свердловской области «Центральная городская больница г. Верхняя Тура»</w:t>
            </w:r>
            <w:r w:rsidR="003107A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107A8">
              <w:t xml:space="preserve"> </w:t>
            </w:r>
          </w:p>
          <w:p w:rsidR="003107A8" w:rsidRDefault="003107A8" w:rsidP="003107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7A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казенное учреждение «Управление образования Городского округа Верхняя Тура», </w:t>
            </w:r>
          </w:p>
          <w:p w:rsidR="003107A8" w:rsidRDefault="003107A8" w:rsidP="003107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7A8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«ПМЦ «Колосок»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C70AAC" w:rsidRPr="00FA745A" w:rsidRDefault="003107A8" w:rsidP="003107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7A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учреждение физической культуры, спорта и туризма Городского округа Верхняя Тура </w:t>
            </w:r>
          </w:p>
        </w:tc>
      </w:tr>
      <w:tr w:rsidR="00B60F45" w:rsidRPr="00FA745A">
        <w:tc>
          <w:tcPr>
            <w:tcW w:w="2041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30" w:type="dxa"/>
            <w:vAlign w:val="center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2022 - 2026 годы</w:t>
            </w:r>
          </w:p>
        </w:tc>
      </w:tr>
      <w:tr w:rsidR="00B60F45" w:rsidRPr="00FA745A">
        <w:tc>
          <w:tcPr>
            <w:tcW w:w="2041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030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Цель 1. Обеспечение охраны здоровья граждан, реализация мер профилактической направленности.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Цель 2. Создание условий для развития видов спорта, направленных на формирование гармоничной личности и укрепление физического здоровья жителей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Формирование здорового образа жизни населения, предупреждение преждевременной смертности.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Цель 3. Информационно-просветительская работа и гигиеническое обучение населения.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1) Реализация мероприятий,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муниципального образования;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2) Формирование системы мотивации граждан к здоровому образу жизни;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3) Реализация мероприятий для привлечения населения к прохождению диспансеризации;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4) Поддержка деятельности СОНКО по реализации социально значимых проектов;</w:t>
            </w:r>
          </w:p>
          <w:p w:rsidR="00B60F45" w:rsidRPr="00FA745A" w:rsidRDefault="00B60F45" w:rsidP="0053352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5) Развитие сферы физической культуры и спорта для граждан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</w:p>
        </w:tc>
      </w:tr>
      <w:tr w:rsidR="00B60F45" w:rsidRPr="00FA745A">
        <w:tblPrEx>
          <w:tblBorders>
            <w:insideH w:val="nil"/>
          </w:tblBorders>
        </w:tblPrEx>
        <w:tc>
          <w:tcPr>
            <w:tcW w:w="2041" w:type="dxa"/>
            <w:tcBorders>
              <w:top w:val="nil"/>
            </w:tcBorders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30" w:type="dxa"/>
            <w:tcBorders>
              <w:top w:val="nil"/>
            </w:tcBorders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1) охват населения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вакцинацией от инфекционных заболеваний;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2) численность населения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, обеспеченного питьевой водой стандартного качества;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3) показатели эффективности Губернатора Свердловской области;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3) общая смертность населения в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ородском округе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4) обращаемость в медицинские организации по вопросам здорового образа жизни (тысяч человек);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5) 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6) число лиц, принявших участие в массовых мероприятиях, - не менее 10 процентов от общего населения 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7) снижение количества зарегистрированных заболеваний;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8) увеличение доли населения, постоянно занимающегося физической культурой и спортом;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9) количество общественных организаций, взаимодействующих в рамках деятельности муниципальной программы;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10) увеличение охвата профилактическими осмотрами работников, занятых во вредных условиях труда;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11) увеличение охвата санаторно-курортным лечением;</w:t>
            </w:r>
          </w:p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12) снижение числа граждан с первично выявленными заболеваниями на поздних стадиях их развития, снижение инвалидности и смертности от хронических и неинфекционных заболеваний среди граж</w:t>
            </w:r>
            <w:r w:rsidR="00533523" w:rsidRPr="00FA745A">
              <w:rPr>
                <w:rFonts w:ascii="Liberation Serif" w:hAnsi="Liberation Serif" w:cs="Liberation Serif"/>
                <w:sz w:val="28"/>
                <w:szCs w:val="28"/>
              </w:rPr>
              <w:t>дан, прошедших диспансеризацию.</w:t>
            </w:r>
          </w:p>
        </w:tc>
      </w:tr>
      <w:tr w:rsidR="00B60F45" w:rsidRPr="00FA745A">
        <w:tc>
          <w:tcPr>
            <w:tcW w:w="2041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30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2022 - 2026 годы</w:t>
            </w:r>
          </w:p>
        </w:tc>
      </w:tr>
      <w:tr w:rsidR="00B60F45" w:rsidRPr="00FA745A">
        <w:tc>
          <w:tcPr>
            <w:tcW w:w="2041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30" w:type="dxa"/>
          </w:tcPr>
          <w:p w:rsidR="00B60F45" w:rsidRPr="00FA745A" w:rsidRDefault="00B60F45" w:rsidP="0053352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  <w:r w:rsidR="00795C4C">
              <w:rPr>
                <w:rFonts w:ascii="Liberation Serif" w:hAnsi="Liberation Serif" w:cs="Liberation Serif"/>
                <w:sz w:val="28"/>
                <w:szCs w:val="28"/>
              </w:rPr>
              <w:t xml:space="preserve"> за 2022-2026 годы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795C4C">
              <w:rPr>
                <w:rFonts w:ascii="Liberation Serif" w:hAnsi="Liberation Serif" w:cs="Liberation Serif"/>
                <w:sz w:val="28"/>
                <w:szCs w:val="28"/>
              </w:rPr>
              <w:t xml:space="preserve">85 751,651 </w:t>
            </w: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60F45" w:rsidRPr="00FA745A">
        <w:tc>
          <w:tcPr>
            <w:tcW w:w="2041" w:type="dxa"/>
          </w:tcPr>
          <w:p w:rsidR="00B60F45" w:rsidRPr="00FA745A" w:rsidRDefault="00B60F45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30" w:type="dxa"/>
          </w:tcPr>
          <w:p w:rsidR="00B60F45" w:rsidRPr="00FA745A" w:rsidRDefault="00533523" w:rsidP="00B60F4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745A">
              <w:rPr>
                <w:rFonts w:ascii="Liberation Serif" w:hAnsi="Liberation Serif" w:cs="Liberation Serif"/>
                <w:sz w:val="28"/>
                <w:szCs w:val="28"/>
              </w:rPr>
              <w:t>https://www.v-tura.ru/</w:t>
            </w:r>
          </w:p>
        </w:tc>
      </w:tr>
    </w:tbl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657868" w:rsidRDefault="00B60F45" w:rsidP="005335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57868">
        <w:rPr>
          <w:rFonts w:ascii="Liberation Serif" w:hAnsi="Liberation Serif" w:cs="Liberation Serif"/>
          <w:sz w:val="28"/>
          <w:szCs w:val="28"/>
        </w:rPr>
        <w:t xml:space="preserve">Раздел 1. </w:t>
      </w:r>
      <w:r w:rsidR="00533523" w:rsidRPr="00657868">
        <w:rPr>
          <w:rFonts w:ascii="Liberation Serif" w:hAnsi="Liberation Serif" w:cs="Liberation Serif"/>
          <w:sz w:val="28"/>
          <w:szCs w:val="28"/>
        </w:rPr>
        <w:t xml:space="preserve">Характеристика проблем, на решение которых направлена программа </w:t>
      </w:r>
    </w:p>
    <w:p w:rsidR="00A974D3" w:rsidRPr="00657868" w:rsidRDefault="00A974D3" w:rsidP="00657868">
      <w:pPr>
        <w:spacing w:after="0"/>
        <w:jc w:val="center"/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</w:pPr>
      <w:r w:rsidRPr="00657868">
        <w:rPr>
          <w:rFonts w:ascii="Liberation Serif" w:hAnsi="Liberation Serif" w:cs="Liberation Serif"/>
          <w:sz w:val="28"/>
          <w:szCs w:val="28"/>
        </w:rPr>
        <w:br/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Структура общей смертности от основных причин в динамике</w:t>
      </w:r>
    </w:p>
    <w:p w:rsidR="00A974D3" w:rsidRPr="00FA745A" w:rsidRDefault="00A974D3" w:rsidP="00A974D3">
      <w:pPr>
        <w:spacing w:after="0" w:line="240" w:lineRule="auto"/>
        <w:jc w:val="both"/>
        <w:rPr>
          <w:rFonts w:ascii="Liberation Serif" w:eastAsia="MS Mincho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76"/>
        <w:gridCol w:w="886"/>
        <w:gridCol w:w="1144"/>
        <w:gridCol w:w="886"/>
        <w:gridCol w:w="1144"/>
        <w:gridCol w:w="886"/>
        <w:gridCol w:w="1144"/>
        <w:gridCol w:w="824"/>
      </w:tblGrid>
      <w:tr w:rsidR="00A974D3" w:rsidRPr="00FA745A" w:rsidTr="00A974D3">
        <w:trPr>
          <w:trHeight w:val="278"/>
        </w:trPr>
        <w:tc>
          <w:tcPr>
            <w:tcW w:w="1686" w:type="dxa"/>
            <w:vMerge w:val="restart"/>
            <w:vAlign w:val="center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76" w:type="dxa"/>
            <w:vMerge w:val="restart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30" w:type="dxa"/>
            <w:gridSpan w:val="2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30" w:type="dxa"/>
            <w:gridSpan w:val="2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0" w:type="dxa"/>
            <w:gridSpan w:val="2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Рост/ снижение</w:t>
            </w:r>
          </w:p>
        </w:tc>
      </w:tr>
      <w:tr w:rsidR="00A974D3" w:rsidRPr="00FA745A" w:rsidTr="00A974D3">
        <w:trPr>
          <w:trHeight w:val="148"/>
        </w:trPr>
        <w:tc>
          <w:tcPr>
            <w:tcW w:w="1686" w:type="dxa"/>
            <w:vMerge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Отн</w:t>
            </w:r>
            <w:proofErr w:type="spellEnd"/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Отн</w:t>
            </w:r>
            <w:proofErr w:type="spellEnd"/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Отн</w:t>
            </w:r>
            <w:proofErr w:type="spellEnd"/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974D3" w:rsidRPr="00FA745A" w:rsidTr="00A974D3">
        <w:trPr>
          <w:trHeight w:val="1112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 xml:space="preserve"> Общая смертность</w:t>
            </w: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, всего,</w:t>
            </w:r>
          </w:p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в том числе от 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+21,6%</w:t>
            </w:r>
          </w:p>
        </w:tc>
      </w:tr>
      <w:tr w:rsidR="00A974D3" w:rsidRPr="00FA745A" w:rsidTr="00A974D3">
        <w:trPr>
          <w:trHeight w:val="1313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онкологических заболеваний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15</w:t>
            </w:r>
          </w:p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+40,75</w:t>
            </w:r>
          </w:p>
        </w:tc>
      </w:tr>
      <w:tr w:rsidR="00A974D3" w:rsidRPr="00FA745A" w:rsidTr="00A974D3">
        <w:trPr>
          <w:trHeight w:val="973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травм, в т.ч.</w:t>
            </w: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12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-41,45</w:t>
            </w:r>
          </w:p>
        </w:tc>
      </w:tr>
      <w:tr w:rsidR="00A974D3" w:rsidRPr="00FA745A" w:rsidTr="00A974D3">
        <w:trPr>
          <w:trHeight w:val="680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   ДТП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Без динамики</w:t>
            </w:r>
          </w:p>
        </w:tc>
      </w:tr>
      <w:tr w:rsidR="00A974D3" w:rsidRPr="00FA745A" w:rsidTr="00A974D3">
        <w:trPr>
          <w:trHeight w:val="973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отравлений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Без динамики</w:t>
            </w:r>
          </w:p>
        </w:tc>
      </w:tr>
      <w:tr w:rsidR="00A974D3" w:rsidRPr="00FA745A" w:rsidTr="00A974D3">
        <w:trPr>
          <w:trHeight w:val="1097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сердечно-сосудистых заболеваний всего, 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75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831,0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1124,8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+35,4%</w:t>
            </w:r>
          </w:p>
        </w:tc>
      </w:tr>
      <w:tr w:rsidR="00A974D3" w:rsidRPr="00FA745A" w:rsidTr="00A974D3">
        <w:trPr>
          <w:trHeight w:val="834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в.т.ч. от инфаркта миокарда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10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Без динамики</w:t>
            </w:r>
          </w:p>
        </w:tc>
      </w:tr>
      <w:tr w:rsidR="00A974D3" w:rsidRPr="00FA745A" w:rsidTr="00A974D3">
        <w:trPr>
          <w:trHeight w:val="1112"/>
        </w:trPr>
        <w:tc>
          <w:tcPr>
            <w:tcW w:w="16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от острого нарушения мозгового кровообращения</w:t>
            </w:r>
          </w:p>
        </w:tc>
        <w:tc>
          <w:tcPr>
            <w:tcW w:w="117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11</w:t>
            </w:r>
          </w:p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3</w:t>
            </w:r>
          </w:p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86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24" w:type="dxa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+134,6%</w:t>
            </w:r>
          </w:p>
        </w:tc>
      </w:tr>
    </w:tbl>
    <w:p w:rsidR="00A974D3" w:rsidRPr="00657868" w:rsidRDefault="00A974D3" w:rsidP="00657868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I место –   болезни системы кровообращения</w:t>
      </w:r>
      <w:r w:rsidR="00DD7D90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101 чел.  (1124,8   на 100 тыс. населения)</w:t>
      </w:r>
    </w:p>
    <w:p w:rsidR="00A974D3" w:rsidRPr="00657868" w:rsidRDefault="00A974D3" w:rsidP="00657868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II место –   </w:t>
      </w:r>
      <w:r w:rsidR="00DD7D90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злокачественные новообразования (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ЗНО</w:t>
      </w:r>
      <w:r w:rsidR="00DD7D90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): 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21 чел.  (233,8    на 100 тыс. населения)</w:t>
      </w:r>
    </w:p>
    <w:p w:rsidR="00A974D3" w:rsidRPr="00657868" w:rsidRDefault="00A974D3" w:rsidP="00657868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val="en-US" w:eastAsia="ru-RU"/>
        </w:rPr>
        <w:t>III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место – новая </w:t>
      </w:r>
      <w:proofErr w:type="spellStart"/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коронавирусная</w:t>
      </w:r>
      <w:proofErr w:type="spellEnd"/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инфекция</w:t>
      </w:r>
      <w:r w:rsidR="00DD7D90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10 чел. (111,4 на 100 тыс. нас.)</w:t>
      </w:r>
    </w:p>
    <w:p w:rsidR="00A974D3" w:rsidRPr="00657868" w:rsidRDefault="00A974D3" w:rsidP="00657868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I</w:t>
      </w:r>
      <w:r w:rsidRPr="00657868">
        <w:rPr>
          <w:rFonts w:ascii="Liberation Serif" w:eastAsia="MS Mincho" w:hAnsi="Liberation Serif" w:cs="Liberation Serif"/>
          <w:sz w:val="28"/>
          <w:szCs w:val="28"/>
          <w:lang w:val="en-US" w:eastAsia="ru-RU"/>
        </w:rPr>
        <w:t>V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место – травмы, отравления</w:t>
      </w:r>
      <w:r w:rsidR="00DD7D90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7 чел. (</w:t>
      </w:r>
      <w:r w:rsidR="00D219A6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77,9 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на 100 тыс. населения)</w:t>
      </w:r>
    </w:p>
    <w:p w:rsidR="00A974D3" w:rsidRPr="00657868" w:rsidRDefault="00A974D3" w:rsidP="00657868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V место –  болезни органов пищеварения</w:t>
      </w:r>
      <w:r w:rsidR="00DD7D90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4 чел</w:t>
      </w:r>
      <w:r w:rsidR="00D219A6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. (44,5 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на 100 тыс.  населения)</w:t>
      </w:r>
    </w:p>
    <w:p w:rsidR="00A974D3" w:rsidRPr="00FA745A" w:rsidRDefault="00A974D3" w:rsidP="00DD7D90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5192202" cy="3470284"/>
            <wp:effectExtent l="0" t="0" r="8890" b="1587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4D3" w:rsidRPr="00657868" w:rsidRDefault="00D219A6" w:rsidP="00D219A6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Структура 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общей смертности от сердечно – сосудистых заболеваний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.</w:t>
      </w:r>
    </w:p>
    <w:p w:rsidR="00A974D3" w:rsidRPr="00657868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Умерло 101</w:t>
      </w:r>
      <w:r w:rsidR="00D219A6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человек, 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что составляет 62,3% от всех умерших: 43 мужчин (42,6 %) и 58 женщин </w:t>
      </w:r>
      <w:r w:rsidR="00D219A6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(57,4 %). 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Показатель на 100 населения – 1124,8</w:t>
      </w:r>
      <w:r w:rsidR="00D219A6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825"/>
        <w:gridCol w:w="1028"/>
        <w:gridCol w:w="1137"/>
        <w:gridCol w:w="1764"/>
      </w:tblGrid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Нозологии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Всего: 101  чел.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М:  43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Ж:  58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D219A6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974D3" w:rsidRPr="00FA745A" w:rsidTr="00A974D3">
        <w:tc>
          <w:tcPr>
            <w:tcW w:w="3992" w:type="dxa"/>
            <w:vMerge w:val="restart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I  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Атеросклеротический кардиосклероз –  43 человека ( м – 32,6 %, ж – 67,4 %),  что составляет 42,6 %от всех заболеваний сердечно – сосудистой системы.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61-70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14%</w:t>
            </w:r>
          </w:p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71-80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39,5 %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81-90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46,5  %</w:t>
            </w:r>
          </w:p>
        </w:tc>
      </w:tr>
      <w:tr w:rsidR="00A974D3" w:rsidRPr="00FA745A" w:rsidTr="00A974D3">
        <w:tc>
          <w:tcPr>
            <w:tcW w:w="3992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II  Церебральный атеросклероз- 15 человек ( м – 13,3 %, ж – 86,7 %), что составляет 14,5 % от всех заболеваний сердечно – сосудистой системы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 – 80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26,7 %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81-90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73,3%</w:t>
            </w:r>
          </w:p>
        </w:tc>
      </w:tr>
      <w:tr w:rsidR="00A974D3" w:rsidRPr="00FA745A" w:rsidTr="00A974D3">
        <w:tc>
          <w:tcPr>
            <w:tcW w:w="3992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II</w:t>
            </w: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Дилятационнаякардиомиопатия</w:t>
            </w:r>
            <w:proofErr w:type="spellEnd"/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 xml:space="preserve"> – 11  человек( м 54,5 %, ж –   44,5 %),   что составляет 10,9 % от всех заболеваний сердечно – сосудистой системы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25 %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61-70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50 %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71-80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16,7%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81-90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8,3 %</w:t>
            </w:r>
          </w:p>
        </w:tc>
      </w:tr>
      <w:tr w:rsidR="00A974D3" w:rsidRPr="00FA745A" w:rsidTr="00A974D3">
        <w:tc>
          <w:tcPr>
            <w:tcW w:w="3992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  <w:t>IV</w:t>
            </w: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. 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Последствия инфаркта мозга – 9 чел.(  м- 66,6%. ж – 33,4 % ), что составляет 8,9 % от всех заболеваний сердечно – сосудистой системы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33,3%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61-70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44,4%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 – 8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22,2%</w:t>
            </w:r>
          </w:p>
        </w:tc>
      </w:tr>
      <w:tr w:rsidR="00A974D3" w:rsidRPr="00FA745A" w:rsidTr="00A974D3">
        <w:tc>
          <w:tcPr>
            <w:tcW w:w="3992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  <w:t>V</w:t>
            </w: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. 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 xml:space="preserve">Алкогольная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кардиомиопатия</w:t>
            </w:r>
            <w:proofErr w:type="spellEnd"/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 xml:space="preserve"> – 7 человек(  м – 85,7%, ж – 14,3%), что составляет 6,9 % от всех заболевани</w:t>
            </w:r>
            <w:r w:rsidR="00D219A6"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й сердечно – сосудистой системы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41-50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57,1%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14,3%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61-70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28,6%</w:t>
            </w:r>
          </w:p>
        </w:tc>
      </w:tr>
      <w:tr w:rsidR="00A974D3" w:rsidRPr="00FA745A" w:rsidTr="00A974D3">
        <w:tc>
          <w:tcPr>
            <w:tcW w:w="3992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V</w:t>
            </w: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  <w:t>I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Постинфарктный кардиосклероз –  4  человека ( м – 75%, ж-25%),  что составляет 4 % от всех заболеваний сердечно – сосудистой системы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25%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61-70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25%</w:t>
            </w:r>
          </w:p>
        </w:tc>
      </w:tr>
      <w:tr w:rsidR="00A974D3" w:rsidRPr="00FA745A" w:rsidTr="00A974D3">
        <w:tc>
          <w:tcPr>
            <w:tcW w:w="3992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71-80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D219A6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50%</w:t>
            </w:r>
          </w:p>
        </w:tc>
      </w:tr>
    </w:tbl>
    <w:p w:rsidR="00A974D3" w:rsidRPr="00657868" w:rsidRDefault="00A974D3" w:rsidP="00657868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Таким образом, в структуре смертности от заболеваний сердечно – сосудистой системы преобладает смертность от атеросклеротического кардиосклероза –  42,6 % пациентов, из них 46,5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%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-  это пациенты в возрасте 81 – 90 лет.</w:t>
      </w:r>
    </w:p>
    <w:p w:rsidR="00A974D3" w:rsidRPr="00657868" w:rsidRDefault="00DD7D90" w:rsidP="00DD7D90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Смертность от 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ЗНО.</w:t>
      </w:r>
    </w:p>
    <w:p w:rsidR="00A974D3" w:rsidRPr="00657868" w:rsidRDefault="00657868" w:rsidP="00D219A6">
      <w:pPr>
        <w:spacing w:before="100" w:after="100" w:line="240" w:lineRule="auto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>
        <w:rPr>
          <w:rFonts w:ascii="Liberation Serif" w:eastAsia="MS Mincho" w:hAnsi="Liberation Serif" w:cs="Liberation Serif"/>
          <w:sz w:val="28"/>
          <w:szCs w:val="28"/>
          <w:lang w:eastAsia="ru-RU"/>
        </w:rPr>
        <w:tab/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Абсолютный показатель – 21 человек (233.8 на 100 тыс. населения): мужчины – 14человек (66,7%), женщины – 7 человек (33,3 %). В сравнении с 2019 годом отмечается рост смертности от злокачественных новообразований на 40,7%.</w:t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965"/>
        <w:gridCol w:w="996"/>
        <w:gridCol w:w="1099"/>
        <w:gridCol w:w="1820"/>
      </w:tblGrid>
      <w:tr w:rsidR="00A974D3" w:rsidRPr="00FA745A" w:rsidTr="00A974D3">
        <w:tc>
          <w:tcPr>
            <w:tcW w:w="386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Нозологии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Всего: 21 чел.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М:  5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Ж: 10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Всего</w:t>
            </w:r>
          </w:p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</w:p>
        </w:tc>
      </w:tr>
      <w:tr w:rsidR="00A974D3" w:rsidRPr="00FA745A" w:rsidTr="00A974D3">
        <w:tc>
          <w:tcPr>
            <w:tcW w:w="3866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I 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 xml:space="preserve">ЗНО лёгких и бронхов – 4 человека </w:t>
            </w:r>
            <w:r w:rsidR="00DD7D90"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(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м- 75%, ж – 25%), что составляет 19 % от всех смертей от ЗНО</w:t>
            </w: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41-50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25 %</w:t>
            </w:r>
          </w:p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974D3" w:rsidRPr="00FA745A" w:rsidTr="00A974D3">
        <w:tc>
          <w:tcPr>
            <w:tcW w:w="3866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51-60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25 %</w:t>
            </w:r>
          </w:p>
        </w:tc>
      </w:tr>
      <w:tr w:rsidR="00A974D3" w:rsidRPr="00FA745A" w:rsidTr="00A974D3">
        <w:tc>
          <w:tcPr>
            <w:tcW w:w="3866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61-80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50 %</w:t>
            </w:r>
          </w:p>
        </w:tc>
      </w:tr>
      <w:tr w:rsidR="00A974D3" w:rsidRPr="00FA745A" w:rsidTr="00A974D3">
        <w:tc>
          <w:tcPr>
            <w:tcW w:w="3866" w:type="dxa"/>
            <w:vMerge w:val="restart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II 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ЗН поджелудочной железы -3 человека ( м – 66,7%, ж-33,3%), что составляет 14,3 % от всех смертей от ЗНО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61-70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33,3 %</w:t>
            </w:r>
          </w:p>
        </w:tc>
      </w:tr>
      <w:tr w:rsidR="00A974D3" w:rsidRPr="00FA745A" w:rsidTr="00A974D3">
        <w:tc>
          <w:tcPr>
            <w:tcW w:w="3866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71- 80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66,7 %</w:t>
            </w:r>
          </w:p>
        </w:tc>
      </w:tr>
      <w:tr w:rsidR="00A974D3" w:rsidRPr="00FA745A" w:rsidTr="00A974D3">
        <w:tc>
          <w:tcPr>
            <w:tcW w:w="3866" w:type="dxa"/>
            <w:vMerge w:val="restart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val="en-US" w:eastAsia="ru-RU"/>
              </w:rPr>
              <w:t>III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.ЗН головного мозга - 2 чел. (м- 50%, ж- 50%), что составляет 9,5 % от всех смертей от ЗНО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 – 70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50 %</w:t>
            </w:r>
          </w:p>
        </w:tc>
      </w:tr>
      <w:tr w:rsidR="00A974D3" w:rsidRPr="00FA745A" w:rsidTr="00A974D3">
        <w:tc>
          <w:tcPr>
            <w:tcW w:w="3866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71- 80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50%</w:t>
            </w:r>
          </w:p>
        </w:tc>
      </w:tr>
      <w:tr w:rsidR="00A974D3" w:rsidRPr="00FA745A" w:rsidTr="00A974D3">
        <w:tc>
          <w:tcPr>
            <w:tcW w:w="3866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val="en-US" w:eastAsia="ru-RU"/>
              </w:rPr>
              <w:t>III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.ЗН прямой кишки  - 2 чел. (м- 50%, ж- 50%), что составляет 9,5 % от всех смертей от ЗНО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71- 80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100%</w:t>
            </w:r>
          </w:p>
        </w:tc>
      </w:tr>
      <w:tr w:rsidR="00A974D3" w:rsidRPr="00FA745A" w:rsidTr="00A974D3">
        <w:tc>
          <w:tcPr>
            <w:tcW w:w="3866" w:type="dxa"/>
            <w:vMerge w:val="restart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val="en-US" w:eastAsia="ru-RU"/>
              </w:rPr>
              <w:t>III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.ЗН молочной железы - 2 чел. ( ж- 100%), что составляет 9,5 % от всех смертей от ЗНО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 – 70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50 %</w:t>
            </w:r>
          </w:p>
        </w:tc>
      </w:tr>
      <w:tr w:rsidR="00A974D3" w:rsidRPr="00FA745A" w:rsidTr="00A974D3">
        <w:tc>
          <w:tcPr>
            <w:tcW w:w="3866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71- 80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50%</w:t>
            </w:r>
          </w:p>
        </w:tc>
      </w:tr>
      <w:tr w:rsidR="00A974D3" w:rsidRPr="00FA745A" w:rsidTr="00A974D3">
        <w:tc>
          <w:tcPr>
            <w:tcW w:w="3866" w:type="dxa"/>
            <w:vMerge w:val="restart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  <w:t>III</w:t>
            </w:r>
            <w:r w:rsidRPr="00FA745A">
              <w:rPr>
                <w:rFonts w:ascii="Liberation Serif" w:eastAsia="MS Mincho" w:hAnsi="Liberation Serif" w:cs="Liberation Serif"/>
                <w:i/>
                <w:sz w:val="20"/>
                <w:szCs w:val="20"/>
                <w:lang w:eastAsia="ru-RU"/>
              </w:rPr>
              <w:t>ЗН  женской репродуктивной сферы - 2 человека ( ж – 100%), что составляет 9,5 %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 – 70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50 %</w:t>
            </w:r>
          </w:p>
        </w:tc>
      </w:tr>
      <w:tr w:rsidR="00A974D3" w:rsidRPr="00FA745A" w:rsidTr="00A974D3">
        <w:tc>
          <w:tcPr>
            <w:tcW w:w="3866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val="en-US"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71- 80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DD7D90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50%</w:t>
            </w:r>
          </w:p>
        </w:tc>
      </w:tr>
    </w:tbl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p w:rsidR="00A974D3" w:rsidRPr="00657868" w:rsidRDefault="00A974D3" w:rsidP="00657868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Таким образом, в структуре смертности от злокачественных новообразований смертность от ЗНО лёгких и бронхов составляет 19 %, из них 75% мужчин и 25 % женщин. </w:t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939790" cy="3642360"/>
            <wp:effectExtent l="0" t="0" r="3810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4D3" w:rsidRPr="00657868" w:rsidRDefault="00A974D3" w:rsidP="00544265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Причины смерти от ЗНО легких:</w:t>
      </w:r>
    </w:p>
    <w:p w:rsidR="00A974D3" w:rsidRPr="00657868" w:rsidRDefault="00544265" w:rsidP="00D219A6">
      <w:pPr>
        <w:spacing w:before="100" w:after="100" w:line="240" w:lineRule="auto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- атипичное 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течение заболевания;</w:t>
      </w:r>
    </w:p>
    <w:p w:rsidR="00A974D3" w:rsidRPr="00657868" w:rsidRDefault="00A974D3" w:rsidP="00D219A6">
      <w:pPr>
        <w:spacing w:before="100" w:after="100" w:line="240" w:lineRule="auto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- на</w:t>
      </w:r>
      <w:r w:rsidR="00544265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личие сопутствующей патологии (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сахарный диабет, применение иммуностимулирующей терапии при сопутствующей патологии)</w:t>
      </w:r>
    </w:p>
    <w:p w:rsidR="00544265" w:rsidRPr="00657868" w:rsidRDefault="00544265" w:rsidP="00544265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мерт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ность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от новой коронавирусной инфекции</w:t>
      </w:r>
    </w:p>
    <w:p w:rsidR="00A974D3" w:rsidRPr="00657868" w:rsidRDefault="00A974D3" w:rsidP="00D219A6">
      <w:pPr>
        <w:spacing w:before="100" w:after="100" w:line="240" w:lineRule="auto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10 случаев – 6,2% от всех случаев смертности.Из 10 случаев 7 женщин – 70% и 3 мужчины – 30%. 1 случай в возрасте 49 лет, 9 случаев в возрасте от 65 до 89 лет.</w:t>
      </w:r>
    </w:p>
    <w:p w:rsidR="00A974D3" w:rsidRPr="00657868" w:rsidRDefault="00174E73" w:rsidP="00174E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мертност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ь оттравм, отравлений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, несчастны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х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случа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ев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.</w:t>
      </w:r>
    </w:p>
    <w:p w:rsidR="00A974D3" w:rsidRPr="00FA745A" w:rsidRDefault="00A974D3" w:rsidP="00D219A6">
      <w:pPr>
        <w:spacing w:before="100" w:after="100" w:line="240" w:lineRule="auto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Всего зарегистрировано – 7случаев </w:t>
      </w:r>
      <w:r w:rsidR="00174E7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(мужчины – 5 человек, женщин – 2 человека), что составляет 4,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3% от всех смертей.  Показатель смертности от внешних причин составил 77,9   на 100 тыс. 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540"/>
        <w:gridCol w:w="1788"/>
        <w:gridCol w:w="1453"/>
        <w:gridCol w:w="1764"/>
      </w:tblGrid>
      <w:tr w:rsidR="00A974D3" w:rsidRPr="00FA745A" w:rsidTr="00A974D3">
        <w:tc>
          <w:tcPr>
            <w:tcW w:w="3025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Травмы, отравления, несчастные случаи</w:t>
            </w: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М  -5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Ж – 1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Всего7:</w:t>
            </w:r>
          </w:p>
        </w:tc>
      </w:tr>
      <w:tr w:rsidR="00A974D3" w:rsidRPr="00FA745A" w:rsidTr="00A974D3">
        <w:tc>
          <w:tcPr>
            <w:tcW w:w="3025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Множественные повреждения, полученные вследствие железнодорожной травмы</w:t>
            </w: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29 – 35 лет</w:t>
            </w:r>
          </w:p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28,6 %</w:t>
            </w:r>
          </w:p>
        </w:tc>
      </w:tr>
      <w:tr w:rsidR="00A974D3" w:rsidRPr="00FA745A" w:rsidTr="00A974D3">
        <w:tc>
          <w:tcPr>
            <w:tcW w:w="3025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Утопление </w:t>
            </w: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31-40 лет</w:t>
            </w: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14,3%</w:t>
            </w:r>
          </w:p>
        </w:tc>
      </w:tr>
      <w:tr w:rsidR="00A974D3" w:rsidRPr="00FA745A" w:rsidTr="00A974D3">
        <w:tc>
          <w:tcPr>
            <w:tcW w:w="3025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Асфиксия инородным телом</w:t>
            </w: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71-80 лет</w:t>
            </w: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14,3%</w:t>
            </w:r>
          </w:p>
        </w:tc>
      </w:tr>
      <w:tr w:rsidR="00A974D3" w:rsidRPr="00FA745A" w:rsidTr="00A974D3">
        <w:tc>
          <w:tcPr>
            <w:tcW w:w="3025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Токсический эффект неизвестного яда</w:t>
            </w: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61 – 70 лет.</w:t>
            </w: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14,3 %</w:t>
            </w:r>
          </w:p>
        </w:tc>
      </w:tr>
      <w:tr w:rsidR="00A974D3" w:rsidRPr="00FA745A" w:rsidTr="00A974D3">
        <w:tc>
          <w:tcPr>
            <w:tcW w:w="3025" w:type="dxa"/>
            <w:vMerge w:val="restart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Гнилостные изменения трупа</w:t>
            </w: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14,3%</w:t>
            </w:r>
          </w:p>
        </w:tc>
      </w:tr>
      <w:tr w:rsidR="00A974D3" w:rsidRPr="00FA745A" w:rsidTr="00A974D3">
        <w:tc>
          <w:tcPr>
            <w:tcW w:w="3025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41- 50 лет</w:t>
            </w:r>
          </w:p>
        </w:tc>
        <w:tc>
          <w:tcPr>
            <w:tcW w:w="1788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974D3" w:rsidRPr="00FA745A" w:rsidRDefault="00A974D3" w:rsidP="00174E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</w:p>
        </w:tc>
      </w:tr>
    </w:tbl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p w:rsidR="00174E73" w:rsidRPr="00657868" w:rsidRDefault="00174E73" w:rsidP="00174E73">
      <w:pPr>
        <w:spacing w:before="100" w:after="100" w:line="240" w:lineRule="auto"/>
        <w:ind w:left="360"/>
        <w:contextualSpacing/>
        <w:jc w:val="center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Смертность от болезней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органов пищеварения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.</w:t>
      </w:r>
    </w:p>
    <w:p w:rsidR="00A974D3" w:rsidRPr="00657868" w:rsidRDefault="00174E73" w:rsidP="00174E73">
      <w:pPr>
        <w:spacing w:before="100" w:after="100" w:line="240" w:lineRule="auto"/>
        <w:contextualSpacing/>
        <w:jc w:val="both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Всего зарегистрировано 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4случая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(3 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мужчин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ы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и 1 женщина), показатель 44,5 на 100 тыс. населения.</w:t>
      </w:r>
    </w:p>
    <w:p w:rsidR="00A974D3" w:rsidRPr="00657868" w:rsidRDefault="00A974D3" w:rsidP="00A974D3">
      <w:pPr>
        <w:spacing w:before="100" w:after="100" w:line="240" w:lineRule="auto"/>
        <w:contextualSpacing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</w:p>
    <w:p w:rsidR="00A974D3" w:rsidRPr="00657868" w:rsidRDefault="00A974D3" w:rsidP="00657868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Структура смертности населен</w:t>
      </w:r>
      <w:r w:rsidR="00174E7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ия трудоспособного возраста от 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основных причин в динамике.</w:t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410"/>
        <w:gridCol w:w="942"/>
        <w:gridCol w:w="983"/>
        <w:gridCol w:w="919"/>
        <w:gridCol w:w="23"/>
        <w:gridCol w:w="982"/>
        <w:gridCol w:w="942"/>
        <w:gridCol w:w="982"/>
        <w:gridCol w:w="1089"/>
      </w:tblGrid>
      <w:tr w:rsidR="00A974D3" w:rsidRPr="00FA745A" w:rsidTr="00174E73">
        <w:trPr>
          <w:trHeight w:val="349"/>
        </w:trPr>
        <w:tc>
          <w:tcPr>
            <w:tcW w:w="682" w:type="pct"/>
            <w:vMerge w:val="restart"/>
            <w:vAlign w:val="center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62" w:type="pct"/>
            <w:vMerge w:val="restart"/>
          </w:tcPr>
          <w:p w:rsidR="00A974D3" w:rsidRPr="00FA745A" w:rsidRDefault="00A974D3" w:rsidP="00174E7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pct"/>
            <w:gridSpan w:val="2"/>
            <w:shd w:val="clear" w:color="auto" w:fill="auto"/>
          </w:tcPr>
          <w:p w:rsidR="00A974D3" w:rsidRPr="00FA745A" w:rsidRDefault="00A974D3" w:rsidP="00174E7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pct"/>
            <w:gridSpan w:val="3"/>
          </w:tcPr>
          <w:p w:rsidR="00A974D3" w:rsidRPr="00FA745A" w:rsidRDefault="00A974D3" w:rsidP="00174E7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pct"/>
            <w:gridSpan w:val="2"/>
          </w:tcPr>
          <w:p w:rsidR="00A974D3" w:rsidRPr="00FA745A" w:rsidRDefault="00A974D3" w:rsidP="00174E7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74" w:type="pct"/>
            <w:vMerge w:val="restart"/>
          </w:tcPr>
          <w:p w:rsidR="00A974D3" w:rsidRPr="00FA745A" w:rsidRDefault="00A974D3" w:rsidP="00174E7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0"/>
                <w:szCs w:val="20"/>
                <w:lang w:eastAsia="ru-RU"/>
              </w:rPr>
              <w:t>Рост/ снижение</w:t>
            </w:r>
          </w:p>
        </w:tc>
      </w:tr>
      <w:tr w:rsidR="00A974D3" w:rsidRPr="00FA745A" w:rsidTr="00174E73">
        <w:trPr>
          <w:trHeight w:val="546"/>
        </w:trPr>
        <w:tc>
          <w:tcPr>
            <w:tcW w:w="682" w:type="pct"/>
            <w:vMerge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shd w:val="clear" w:color="auto" w:fill="auto"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547" w:type="pct"/>
            <w:shd w:val="clear" w:color="auto" w:fill="auto"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Отн</w:t>
            </w:r>
            <w:r w:rsidR="00174E73"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.</w:t>
            </w: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448" w:type="pct"/>
            <w:gridSpan w:val="2"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546" w:type="pct"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Отн</w:t>
            </w:r>
            <w:r w:rsidR="00174E73"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.</w:t>
            </w: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448" w:type="pct"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546" w:type="pct"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Отн</w:t>
            </w:r>
            <w:r w:rsidR="00174E73"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.</w:t>
            </w: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574" w:type="pct"/>
            <w:vMerge/>
          </w:tcPr>
          <w:p w:rsidR="00A974D3" w:rsidRPr="00FA745A" w:rsidRDefault="00A974D3" w:rsidP="00A974D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974D3" w:rsidRPr="00FA745A" w:rsidTr="00174E73">
        <w:trPr>
          <w:trHeight w:val="130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Смертность в трудоспособном возрасте, всего,</w:t>
            </w:r>
          </w:p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в том числе от причин: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23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27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662,3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color w:val="C00000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+0,5%</w:t>
            </w:r>
          </w:p>
        </w:tc>
      </w:tr>
      <w:tr w:rsidR="00A974D3" w:rsidRPr="00FA745A" w:rsidTr="00174E73">
        <w:trPr>
          <w:trHeight w:val="81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8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6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-66,5%</w:t>
            </w:r>
          </w:p>
        </w:tc>
      </w:tr>
      <w:tr w:rsidR="00A974D3" w:rsidRPr="00FA745A" w:rsidTr="00174E73">
        <w:trPr>
          <w:trHeight w:val="53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инфаркт миокарда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+ 100 %</w:t>
            </w:r>
          </w:p>
        </w:tc>
      </w:tr>
      <w:tr w:rsidR="00A974D3" w:rsidRPr="00FA745A" w:rsidTr="00174E73">
        <w:trPr>
          <w:trHeight w:val="10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 xml:space="preserve"> от острого нарушения мозгового кровообращения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+100%</w:t>
            </w:r>
          </w:p>
        </w:tc>
      </w:tr>
      <w:tr w:rsidR="00A974D3" w:rsidRPr="00FA745A" w:rsidTr="00174E73">
        <w:trPr>
          <w:trHeight w:val="5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заболевания органов дыхания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-100%</w:t>
            </w:r>
          </w:p>
        </w:tc>
      </w:tr>
      <w:tr w:rsidR="00A974D3" w:rsidRPr="00FA745A" w:rsidTr="00174E73">
        <w:trPr>
          <w:trHeight w:val="5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травмы всего: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-19,6%</w:t>
            </w:r>
          </w:p>
        </w:tc>
      </w:tr>
      <w:tr w:rsidR="00A974D3" w:rsidRPr="00FA745A" w:rsidTr="00174E73">
        <w:trPr>
          <w:trHeight w:val="54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в т.ч. ДТП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без динамики</w:t>
            </w:r>
          </w:p>
        </w:tc>
      </w:tr>
      <w:tr w:rsidR="00A974D3" w:rsidRPr="00FA745A" w:rsidTr="00174E73">
        <w:trPr>
          <w:trHeight w:val="27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отравления неуточненным ядом</w:t>
            </w:r>
          </w:p>
        </w:tc>
        <w:tc>
          <w:tcPr>
            <w:tcW w:w="762" w:type="pct"/>
          </w:tcPr>
          <w:p w:rsidR="00A974D3" w:rsidRPr="00FA745A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кол-во человек/ на 100 000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</w:t>
            </w:r>
          </w:p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FA745A" w:rsidRDefault="00A974D3" w:rsidP="00174E73">
            <w:pPr>
              <w:spacing w:after="0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Без динамики</w:t>
            </w:r>
          </w:p>
        </w:tc>
      </w:tr>
    </w:tbl>
    <w:p w:rsidR="00A974D3" w:rsidRPr="00FA745A" w:rsidRDefault="00A974D3" w:rsidP="00A974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74D3" w:rsidRPr="00FA745A" w:rsidRDefault="00A974D3" w:rsidP="00657868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A74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Pr="00657868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2020 г</w:t>
      </w:r>
      <w:r w:rsidRPr="00FA74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оду в трудоспособном возрасте умерло 27 человек (на одном уровне с 2019 годом), показатель 662,3 на 100тыс. населения. В относительном показателе рост н</w:t>
      </w:r>
      <w:r w:rsidR="00174E73" w:rsidRPr="00FA74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0,5% в сравнении с 2019 годом</w:t>
      </w:r>
    </w:p>
    <w:p w:rsidR="00A974D3" w:rsidRPr="00FA745A" w:rsidRDefault="00A974D3" w:rsidP="00657868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sz w:val="24"/>
          <w:szCs w:val="24"/>
          <w:lang w:val="en-US" w:eastAsia="ru-RU"/>
        </w:rPr>
        <w:t>I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место   –   болезни системы кровообращения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: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9 чел. (2,0   на 1000 населения) </w:t>
      </w:r>
    </w:p>
    <w:p w:rsidR="00A974D3" w:rsidRPr="00FA745A" w:rsidRDefault="00A974D3" w:rsidP="00657868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sz w:val="24"/>
          <w:szCs w:val="24"/>
          <w:lang w:val="en-US" w:eastAsia="ru-RU"/>
        </w:rPr>
        <w:t>II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место–  ЗНО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: 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6 человек (1,3 на 1000 населения) </w:t>
      </w:r>
    </w:p>
    <w:p w:rsidR="00A974D3" w:rsidRPr="00FA745A" w:rsidRDefault="00A974D3" w:rsidP="00657868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sz w:val="24"/>
          <w:szCs w:val="24"/>
          <w:lang w:val="en-US" w:eastAsia="ru-RU"/>
        </w:rPr>
        <w:t>III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место – болезни органов пищеварения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: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4 человека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(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0, 9 на 1000 населения)</w:t>
      </w:r>
    </w:p>
    <w:p w:rsidR="00A974D3" w:rsidRPr="00FA745A" w:rsidRDefault="00A974D3" w:rsidP="00657868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sz w:val="24"/>
          <w:szCs w:val="24"/>
          <w:lang w:val="en-US" w:eastAsia="ru-RU"/>
        </w:rPr>
        <w:t>IV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место –  болезни нервной системы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: 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2 человека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(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0,4   на 10000 населения)</w:t>
      </w:r>
    </w:p>
    <w:p w:rsidR="00A974D3" w:rsidRPr="00FA745A" w:rsidRDefault="00A974D3" w:rsidP="00657868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sz w:val="24"/>
          <w:szCs w:val="24"/>
          <w:lang w:val="en-US" w:eastAsia="ru-RU"/>
        </w:rPr>
        <w:t>V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место –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болезни органов 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дыхания</w:t>
      </w:r>
      <w:r w:rsidR="00174E73"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>: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1 чел</w:t>
      </w:r>
      <w:r w:rsidRPr="00FA745A"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  <w:t>.</w:t>
      </w:r>
      <w:r w:rsidRPr="00FA745A">
        <w:rPr>
          <w:rFonts w:ascii="Liberation Serif" w:eastAsia="MS Mincho" w:hAnsi="Liberation Serif" w:cs="Liberation Serif"/>
          <w:sz w:val="24"/>
          <w:szCs w:val="24"/>
          <w:lang w:eastAsia="ru-RU"/>
        </w:rPr>
        <w:t xml:space="preserve">  (0,2 на 1000 населения)</w:t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471160" cy="3204210"/>
            <wp:effectExtent l="0" t="0" r="15240" b="152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4D3" w:rsidRPr="00FA745A" w:rsidRDefault="00A974D3" w:rsidP="00A974D3">
      <w:pPr>
        <w:spacing w:after="0" w:line="240" w:lineRule="auto"/>
        <w:jc w:val="both"/>
        <w:rPr>
          <w:rFonts w:ascii="Liberation Serif" w:eastAsia="MS Mincho" w:hAnsi="Liberation Serif" w:cs="Liberation Serif"/>
          <w:b/>
          <w:bCs/>
          <w:i/>
          <w:sz w:val="24"/>
          <w:szCs w:val="24"/>
          <w:lang w:eastAsia="ru-RU"/>
        </w:rPr>
      </w:pPr>
    </w:p>
    <w:p w:rsidR="00F204E1" w:rsidRPr="00657868" w:rsidRDefault="00A974D3" w:rsidP="00A974D3">
      <w:pPr>
        <w:spacing w:after="0" w:line="240" w:lineRule="auto"/>
        <w:jc w:val="both"/>
        <w:rPr>
          <w:rFonts w:ascii="Liberation Serif" w:eastAsia="MS Mincho" w:hAnsi="Liberation Serif" w:cs="Liberation Serif"/>
          <w:bCs/>
          <w:i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Cs/>
          <w:sz w:val="28"/>
          <w:szCs w:val="28"/>
          <w:lang w:eastAsia="ru-RU"/>
        </w:rPr>
        <w:t>На 1 месте среди населения трудоспособного возраста смертность от заболеваний органов кровообращения 14 случаев – 343,4 на 100 тыс. нас (51,9%).</w:t>
      </w:r>
    </w:p>
    <w:p w:rsidR="00F204E1" w:rsidRPr="00657868" w:rsidRDefault="00F204E1" w:rsidP="00F204E1">
      <w:pPr>
        <w:spacing w:after="0" w:line="240" w:lineRule="auto"/>
        <w:jc w:val="center"/>
        <w:rPr>
          <w:rFonts w:ascii="Liberation Serif" w:eastAsia="MS Mincho" w:hAnsi="Liberation Serif" w:cs="Liberation Serif"/>
          <w:bCs/>
          <w:i/>
          <w:sz w:val="28"/>
          <w:szCs w:val="28"/>
          <w:lang w:eastAsia="ru-RU"/>
        </w:rPr>
      </w:pPr>
    </w:p>
    <w:p w:rsidR="00A974D3" w:rsidRPr="00657868" w:rsidRDefault="00A974D3" w:rsidP="00F204E1">
      <w:pPr>
        <w:spacing w:after="0" w:line="240" w:lineRule="auto"/>
        <w:jc w:val="center"/>
        <w:rPr>
          <w:rFonts w:ascii="Liberation Serif" w:eastAsia="MS Mincho" w:hAnsi="Liberation Serif" w:cs="Liberation Serif"/>
          <w:bCs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  <w:t>Структура смертности трудоспособного возраста от болезней органов кровообращения</w:t>
      </w:r>
    </w:p>
    <w:p w:rsidR="00A974D3" w:rsidRPr="00FA745A" w:rsidRDefault="00A974D3" w:rsidP="00A974D3">
      <w:pPr>
        <w:spacing w:after="0" w:line="240" w:lineRule="auto"/>
        <w:jc w:val="both"/>
        <w:rPr>
          <w:rFonts w:ascii="Liberation Serif" w:eastAsia="MS Mincho" w:hAnsi="Liberation Serif" w:cs="Liberation Serif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825"/>
        <w:gridCol w:w="1028"/>
        <w:gridCol w:w="1137"/>
        <w:gridCol w:w="1764"/>
      </w:tblGrid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Всего: 14   чел.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М:  10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Ж: 4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 xml:space="preserve">Атеросклеротический кардиосклероз – 0  человек 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>Дилятационнаякардиомиопатия</w:t>
            </w:r>
            <w:proofErr w:type="spellEnd"/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 xml:space="preserve"> –3 человек(м – 33,3%, ж-66,7% )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21,4%</w:t>
            </w:r>
          </w:p>
        </w:tc>
      </w:tr>
      <w:tr w:rsidR="00A974D3" w:rsidRPr="00FA745A" w:rsidTr="00A974D3">
        <w:trPr>
          <w:trHeight w:val="1275"/>
        </w:trPr>
        <w:tc>
          <w:tcPr>
            <w:tcW w:w="3992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 xml:space="preserve">Постинфарктный кардиосклероз – 1 человек </w:t>
            </w:r>
            <w:r w:rsidR="00F204E1"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>(</w:t>
            </w: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 xml:space="preserve">м – 100%) </w:t>
            </w: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51-60 лет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7,1%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974D3" w:rsidRPr="00FA745A" w:rsidTr="00F204E1">
        <w:trPr>
          <w:trHeight w:val="1192"/>
        </w:trPr>
        <w:tc>
          <w:tcPr>
            <w:tcW w:w="3992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 xml:space="preserve">Алкогольная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 xml:space="preserve"> – 5 человек (м - 80%, ж-20%)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51-60 лет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4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35,7%</w:t>
            </w:r>
          </w:p>
        </w:tc>
      </w:tr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>Внезапная сердечная смерть -  1  человек(м – 100%)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21-30 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7,1%</w:t>
            </w:r>
          </w:p>
        </w:tc>
      </w:tr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>Последствия инфаркта мозга 3 чел (м-100%)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51-60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21,4%</w:t>
            </w:r>
          </w:p>
        </w:tc>
      </w:tr>
      <w:tr w:rsidR="00A974D3" w:rsidRPr="00FA745A" w:rsidTr="00A974D3">
        <w:tc>
          <w:tcPr>
            <w:tcW w:w="3992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i/>
                <w:sz w:val="24"/>
                <w:szCs w:val="24"/>
                <w:lang w:eastAsia="ru-RU"/>
              </w:rPr>
              <w:t>ОНМК – 1 чел (ж-100%)</w:t>
            </w:r>
          </w:p>
        </w:tc>
        <w:tc>
          <w:tcPr>
            <w:tcW w:w="182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028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7,1%</w:t>
            </w:r>
          </w:p>
        </w:tc>
      </w:tr>
    </w:tbl>
    <w:p w:rsidR="00A974D3" w:rsidRPr="00657868" w:rsidRDefault="00657868" w:rsidP="00A974D3">
      <w:pPr>
        <w:tabs>
          <w:tab w:val="left" w:pos="1200"/>
        </w:tabs>
        <w:spacing w:before="100" w:after="100" w:line="240" w:lineRule="auto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>
        <w:rPr>
          <w:rFonts w:ascii="Liberation Serif" w:eastAsia="MS Mincho" w:hAnsi="Liberation Serif" w:cs="Liberation Serif"/>
          <w:sz w:val="28"/>
          <w:szCs w:val="28"/>
          <w:lang w:eastAsia="ru-RU"/>
        </w:rPr>
        <w:tab/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Таким образом, в структуре смертности от заболеваний органов кровообращения доминирует </w:t>
      </w:r>
      <w:proofErr w:type="spellStart"/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дилятационнаякардиомиопатия</w:t>
      </w:r>
      <w:proofErr w:type="spellEnd"/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, атеросклеротический кардиосклероз и алкогольная </w:t>
      </w:r>
      <w:proofErr w:type="spellStart"/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кардимиопатия</w:t>
      </w:r>
      <w:proofErr w:type="spellEnd"/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– 100 % в возрастной группе 51 – 60 лет у мужчин. Причины смертельных исходов: пациенты состояли на диспансерном учёте, но лечение(сердечные гликозиды, ингибиторы АПФ, диуретики) принимали нерегулярно приём ингибиторов АПФ,</w:t>
      </w:r>
      <w:r w:rsidR="00F204E1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а также наличие факторов риска</w:t>
      </w:r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,которые ухудшали течение заболевания: приём алкоголя, </w:t>
      </w:r>
      <w:proofErr w:type="spellStart"/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табакокурение</w:t>
      </w:r>
      <w:proofErr w:type="spellEnd"/>
      <w:r w:rsidR="00A974D3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, ожирение, малоподвижный образ жизни.</w:t>
      </w:r>
    </w:p>
    <w:p w:rsidR="00A974D3" w:rsidRPr="00657868" w:rsidRDefault="00F204E1" w:rsidP="00F204E1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мертность от внешних причин 4 случая – 14,8% от всех смертей населения трудоспособного возраста.</w:t>
      </w:r>
    </w:p>
    <w:p w:rsidR="00A974D3" w:rsidRPr="00657868" w:rsidRDefault="00A974D3" w:rsidP="00F204E1">
      <w:pPr>
        <w:tabs>
          <w:tab w:val="left" w:pos="1200"/>
        </w:tabs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i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Структура смертности от травм, отравлений, несчастных случаев</w:t>
      </w:r>
      <w:r w:rsidRPr="00657868">
        <w:rPr>
          <w:rFonts w:ascii="Liberation Serif" w:eastAsia="MS Mincho" w:hAnsi="Liberation Serif" w:cs="Liberation Serif"/>
          <w:b/>
          <w:i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28"/>
        <w:gridCol w:w="1745"/>
        <w:gridCol w:w="1746"/>
        <w:gridCol w:w="1806"/>
      </w:tblGrid>
      <w:tr w:rsidR="00A974D3" w:rsidRPr="00FA745A" w:rsidTr="00A974D3">
        <w:tc>
          <w:tcPr>
            <w:tcW w:w="2117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Нозология</w:t>
            </w:r>
          </w:p>
        </w:tc>
        <w:tc>
          <w:tcPr>
            <w:tcW w:w="1828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Возраст</w:t>
            </w:r>
          </w:p>
        </w:tc>
        <w:tc>
          <w:tcPr>
            <w:tcW w:w="1745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М – 2-50%</w:t>
            </w:r>
          </w:p>
        </w:tc>
        <w:tc>
          <w:tcPr>
            <w:tcW w:w="174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Ж -2 - 50%</w:t>
            </w:r>
          </w:p>
        </w:tc>
        <w:tc>
          <w:tcPr>
            <w:tcW w:w="180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4D3" w:rsidRPr="00FA745A" w:rsidTr="00A974D3">
        <w:tc>
          <w:tcPr>
            <w:tcW w:w="2117" w:type="dxa"/>
            <w:shd w:val="clear" w:color="auto" w:fill="auto"/>
          </w:tcPr>
          <w:p w:rsidR="00A974D3" w:rsidRPr="00FA745A" w:rsidRDefault="00A974D3" w:rsidP="00A974D3">
            <w:pPr>
              <w:tabs>
                <w:tab w:val="left" w:pos="272"/>
              </w:tabs>
              <w:spacing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Утопление </w:t>
            </w:r>
          </w:p>
        </w:tc>
        <w:tc>
          <w:tcPr>
            <w:tcW w:w="1828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745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A974D3" w:rsidRPr="00FA745A" w:rsidTr="00A974D3">
        <w:tc>
          <w:tcPr>
            <w:tcW w:w="2117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Гнилостные изменения </w:t>
            </w:r>
          </w:p>
        </w:tc>
        <w:tc>
          <w:tcPr>
            <w:tcW w:w="1828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745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A974D3" w:rsidRPr="00FA745A" w:rsidTr="00A974D3">
        <w:tc>
          <w:tcPr>
            <w:tcW w:w="2117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Травмы с вовлечением нескольких областей</w:t>
            </w:r>
          </w:p>
        </w:tc>
        <w:tc>
          <w:tcPr>
            <w:tcW w:w="1828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29-35 лет</w:t>
            </w:r>
          </w:p>
        </w:tc>
        <w:tc>
          <w:tcPr>
            <w:tcW w:w="1745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50%</w:t>
            </w:r>
          </w:p>
        </w:tc>
      </w:tr>
    </w:tbl>
    <w:p w:rsidR="00A974D3" w:rsidRPr="00657868" w:rsidRDefault="00F204E1" w:rsidP="00F204E1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</w:t>
      </w:r>
      <w:r w:rsidR="00A974D3"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мертность от ЗНО.</w:t>
      </w:r>
    </w:p>
    <w:p w:rsidR="00A974D3" w:rsidRPr="00657868" w:rsidRDefault="00A974D3" w:rsidP="00657868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Абсолютный показатель –2человека (49,1 на 100 тыс. населения): мужчины – 1 человек (50 %), женщины – 1 человек (50 %). В сравнении с 2019 годом отмечается снижение смертности от злокачественных новообразований на 66,5%.</w:t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965"/>
        <w:gridCol w:w="996"/>
        <w:gridCol w:w="1099"/>
        <w:gridCol w:w="1820"/>
      </w:tblGrid>
      <w:tr w:rsidR="00A974D3" w:rsidRPr="00FA745A" w:rsidTr="00A974D3">
        <w:tc>
          <w:tcPr>
            <w:tcW w:w="3866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Всего: 4 чел.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М:  1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Ж: 5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A974D3" w:rsidRPr="00FA745A" w:rsidTr="00A974D3">
        <w:tc>
          <w:tcPr>
            <w:tcW w:w="3866" w:type="dxa"/>
            <w:shd w:val="clear" w:color="auto" w:fill="auto"/>
          </w:tcPr>
          <w:p w:rsidR="00A974D3" w:rsidRPr="00FA745A" w:rsidRDefault="00A974D3" w:rsidP="00F204E1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ЗН поджелудочной железы -2 чел (м – 50%, ж – 50%)</w:t>
            </w:r>
          </w:p>
        </w:tc>
        <w:tc>
          <w:tcPr>
            <w:tcW w:w="1965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51-60 лет</w:t>
            </w:r>
          </w:p>
        </w:tc>
        <w:tc>
          <w:tcPr>
            <w:tcW w:w="996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100 %</w:t>
            </w:r>
          </w:p>
        </w:tc>
      </w:tr>
    </w:tbl>
    <w:p w:rsidR="00795C4C" w:rsidRDefault="00795C4C" w:rsidP="00F204E1">
      <w:pPr>
        <w:spacing w:after="0" w:line="240" w:lineRule="auto"/>
        <w:jc w:val="center"/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</w:pPr>
    </w:p>
    <w:p w:rsidR="00A974D3" w:rsidRPr="00657868" w:rsidRDefault="00A974D3" w:rsidP="00F204E1">
      <w:pPr>
        <w:spacing w:after="0" w:line="240" w:lineRule="auto"/>
        <w:jc w:val="center"/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  <w:t>Смертность от заболеваний органов пищеварения</w:t>
      </w:r>
    </w:p>
    <w:p w:rsidR="00A974D3" w:rsidRPr="00657868" w:rsidRDefault="00A974D3" w:rsidP="00657868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Абсолютный показатель – 1человек (24,5 на 100 тыс</w:t>
      </w:r>
      <w:r w:rsidR="00F204E1"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>.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населения): мужчины – 0человек, женщины – </w:t>
      </w:r>
      <w:r w:rsidRPr="00657868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1</w:t>
      </w:r>
      <w:r w:rsidRPr="00657868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человек (100 %).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861"/>
        <w:gridCol w:w="1795"/>
        <w:gridCol w:w="1796"/>
        <w:gridCol w:w="1843"/>
      </w:tblGrid>
      <w:tr w:rsidR="00A974D3" w:rsidRPr="00FA745A" w:rsidTr="00A974D3">
        <w:tc>
          <w:tcPr>
            <w:tcW w:w="1947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Нозология</w:t>
            </w:r>
          </w:p>
        </w:tc>
        <w:tc>
          <w:tcPr>
            <w:tcW w:w="1861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Возраст</w:t>
            </w:r>
          </w:p>
        </w:tc>
        <w:tc>
          <w:tcPr>
            <w:tcW w:w="1795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М – 3 чел.</w:t>
            </w:r>
          </w:p>
        </w:tc>
        <w:tc>
          <w:tcPr>
            <w:tcW w:w="179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lang w:eastAsia="ru-RU"/>
              </w:rPr>
              <w:t>Ж – 1 чел.</w:t>
            </w:r>
          </w:p>
        </w:tc>
        <w:tc>
          <w:tcPr>
            <w:tcW w:w="1843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4D3" w:rsidRPr="00FA745A" w:rsidTr="00A974D3">
        <w:tc>
          <w:tcPr>
            <w:tcW w:w="1947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Цирроз печени алкогольного генеза </w:t>
            </w:r>
          </w:p>
        </w:tc>
        <w:tc>
          <w:tcPr>
            <w:tcW w:w="1861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1795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4D3" w:rsidRPr="00FA745A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A974D3" w:rsidRPr="00FA745A" w:rsidRDefault="00A974D3" w:rsidP="00A974D3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A974D3" w:rsidRPr="00FA745A" w:rsidRDefault="00A974D3" w:rsidP="00A974D3">
      <w:pPr>
        <w:spacing w:after="0"/>
        <w:ind w:firstLine="567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657868">
        <w:rPr>
          <w:rFonts w:ascii="Liberation Serif" w:hAnsi="Liberation Serif" w:cs="Liberation Serif"/>
          <w:sz w:val="28"/>
          <w:szCs w:val="28"/>
        </w:rPr>
        <w:t>2) показатели заболеваемости хроническими неинфекционными заболеваниями;</w:t>
      </w:r>
      <w:r w:rsidRPr="00657868">
        <w:rPr>
          <w:rFonts w:ascii="Liberation Serif" w:hAnsi="Liberation Serif" w:cs="Liberation Serif"/>
          <w:sz w:val="28"/>
          <w:szCs w:val="28"/>
        </w:rPr>
        <w:br/>
      </w:r>
      <w:r w:rsidRPr="00FA745A">
        <w:rPr>
          <w:rFonts w:ascii="Liberation Serif" w:eastAsia="MS Mincho" w:hAnsi="Liberation Serif" w:cs="Liberation Serif"/>
          <w:b/>
          <w:bCs/>
          <w:sz w:val="24"/>
          <w:szCs w:val="24"/>
          <w:lang w:eastAsia="ru-RU"/>
        </w:rPr>
        <w:t>ПОКАЗАТЕЛИ ЗДОРОВЬЯ НАСЕЛЕНИЯ МУНИЦИПАЛЬНОГО ОБРАЗОВАНИЯ</w:t>
      </w:r>
    </w:p>
    <w:p w:rsidR="00A974D3" w:rsidRPr="00FA745A" w:rsidRDefault="00A974D3" w:rsidP="00A974D3">
      <w:pPr>
        <w:spacing w:after="0" w:line="240" w:lineRule="auto"/>
        <w:ind w:firstLine="567"/>
        <w:jc w:val="both"/>
        <w:rPr>
          <w:rFonts w:ascii="Liberation Serif" w:eastAsia="MS Mincho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756"/>
        <w:gridCol w:w="876"/>
        <w:gridCol w:w="756"/>
        <w:gridCol w:w="876"/>
        <w:gridCol w:w="1821"/>
      </w:tblGrid>
      <w:tr w:rsidR="00A974D3" w:rsidRPr="00FA745A" w:rsidTr="00F204E1">
        <w:trPr>
          <w:trHeight w:val="1034"/>
        </w:trPr>
        <w:tc>
          <w:tcPr>
            <w:tcW w:w="0" w:type="auto"/>
          </w:tcPr>
          <w:p w:rsidR="00A974D3" w:rsidRPr="00FA745A" w:rsidRDefault="00A974D3" w:rsidP="00F204E1">
            <w:pPr>
              <w:spacing w:before="100" w:after="100" w:line="240" w:lineRule="auto"/>
              <w:ind w:left="277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Классы болезней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Рост/снижение</w:t>
            </w:r>
          </w:p>
        </w:tc>
      </w:tr>
      <w:tr w:rsidR="00A974D3" w:rsidRPr="00FA745A" w:rsidTr="00F204E1">
        <w:trPr>
          <w:trHeight w:val="849"/>
        </w:trPr>
        <w:tc>
          <w:tcPr>
            <w:tcW w:w="0" w:type="auto"/>
          </w:tcPr>
          <w:p w:rsidR="00A974D3" w:rsidRPr="00FA745A" w:rsidRDefault="00A974D3" w:rsidP="00A974D3">
            <w:pPr>
              <w:keepNext/>
              <w:spacing w:before="100" w:after="0" w:line="240" w:lineRule="auto"/>
              <w:outlineLvl w:val="0"/>
              <w:rPr>
                <w:rFonts w:ascii="Liberation Serif" w:eastAsia="MS Mincho" w:hAnsi="Liberation Serif" w:cs="Liberation Serif"/>
                <w:bCs/>
                <w:kern w:val="32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kern w:val="32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1726,1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-1,3%</w:t>
            </w:r>
          </w:p>
        </w:tc>
      </w:tr>
      <w:tr w:rsidR="00A974D3" w:rsidRPr="00FA745A" w:rsidTr="00F204E1">
        <w:trPr>
          <w:trHeight w:val="849"/>
        </w:trPr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</w:tcPr>
          <w:p w:rsidR="00A974D3" w:rsidRPr="00FA745A" w:rsidRDefault="00F204E1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422,9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350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+12,1%</w:t>
            </w:r>
          </w:p>
        </w:tc>
      </w:tr>
      <w:tr w:rsidR="00A974D3" w:rsidRPr="00FA745A" w:rsidTr="00F204E1">
        <w:trPr>
          <w:trHeight w:val="538"/>
        </w:trPr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</w:tcPr>
          <w:p w:rsidR="00A974D3" w:rsidRPr="00FA745A" w:rsidRDefault="00A974D3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28</w:t>
            </w:r>
            <w:r w:rsidR="00F204E1"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</w:tcPr>
          <w:p w:rsidR="00A974D3" w:rsidRPr="00FA745A" w:rsidRDefault="00F204E1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 xml:space="preserve"> 264,2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-8,7%</w:t>
            </w:r>
          </w:p>
        </w:tc>
      </w:tr>
      <w:tr w:rsidR="00A974D3" w:rsidRPr="00FA745A" w:rsidTr="00F204E1">
        <w:trPr>
          <w:trHeight w:val="511"/>
        </w:trPr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</w:tcPr>
          <w:p w:rsidR="00A974D3" w:rsidRPr="00FA745A" w:rsidRDefault="00F204E1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0" w:type="auto"/>
          </w:tcPr>
          <w:p w:rsidR="00A974D3" w:rsidRPr="00FA745A" w:rsidRDefault="00F204E1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-9,0%</w:t>
            </w:r>
          </w:p>
        </w:tc>
      </w:tr>
      <w:tr w:rsidR="00A974D3" w:rsidRPr="00FA745A" w:rsidTr="00F204E1">
        <w:trPr>
          <w:trHeight w:val="471"/>
        </w:trPr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</w:t>
            </w:r>
            <w:r w:rsidR="00F204E1"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езни  </w:t>
            </w:r>
            <w:proofErr w:type="spellStart"/>
            <w:r w:rsidR="00F204E1"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костно</w:t>
            </w:r>
            <w:proofErr w:type="spellEnd"/>
            <w:r w:rsidR="00F204E1"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 – мышечной системы</w:t>
            </w:r>
          </w:p>
        </w:tc>
        <w:tc>
          <w:tcPr>
            <w:tcW w:w="0" w:type="auto"/>
          </w:tcPr>
          <w:p w:rsidR="00A974D3" w:rsidRPr="00FA745A" w:rsidRDefault="00F204E1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0" w:type="auto"/>
          </w:tcPr>
          <w:p w:rsidR="00A974D3" w:rsidRPr="00FA745A" w:rsidRDefault="00F204E1" w:rsidP="00F204E1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-10%</w:t>
            </w:r>
          </w:p>
        </w:tc>
      </w:tr>
      <w:tr w:rsidR="00A974D3" w:rsidRPr="00FA745A" w:rsidTr="00F204E1">
        <w:trPr>
          <w:trHeight w:val="1149"/>
        </w:trPr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-17%</w:t>
            </w:r>
          </w:p>
        </w:tc>
      </w:tr>
      <w:tr w:rsidR="00A974D3" w:rsidRPr="00FA745A" w:rsidTr="00F204E1">
        <w:trPr>
          <w:trHeight w:val="934"/>
        </w:trPr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Травмы и отравления</w:t>
            </w: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131,0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124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+6,1%</w:t>
            </w:r>
          </w:p>
        </w:tc>
      </w:tr>
    </w:tbl>
    <w:p w:rsidR="00A974D3" w:rsidRPr="00917617" w:rsidRDefault="00A974D3" w:rsidP="00CC5B31">
      <w:pPr>
        <w:shd w:val="clear" w:color="auto" w:fill="FFFFFF"/>
        <w:spacing w:before="100" w:after="100" w:line="240" w:lineRule="auto"/>
        <w:jc w:val="both"/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  <w:t xml:space="preserve">Структура общей заболеваемости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09"/>
        <w:gridCol w:w="1872"/>
        <w:gridCol w:w="2126"/>
        <w:gridCol w:w="1701"/>
      </w:tblGrid>
      <w:tr w:rsidR="00A974D3" w:rsidRPr="00FA745A" w:rsidTr="00E3296F">
        <w:tc>
          <w:tcPr>
            <w:tcW w:w="1106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2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</w:tr>
      <w:tr w:rsidR="00A974D3" w:rsidRPr="00FA745A" w:rsidTr="00E3296F">
        <w:tc>
          <w:tcPr>
            <w:tcW w:w="1106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органов дыхания </w:t>
            </w: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518,6 на 1000</w:t>
            </w:r>
          </w:p>
        </w:tc>
        <w:tc>
          <w:tcPr>
            <w:tcW w:w="1872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 дыхания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1000,5 на 1000</w:t>
            </w:r>
          </w:p>
        </w:tc>
        <w:tc>
          <w:tcPr>
            <w:tcW w:w="2126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742,4 на 1000</w:t>
            </w:r>
          </w:p>
          <w:p w:rsidR="00A974D3" w:rsidRPr="00FA745A" w:rsidRDefault="00A974D3" w:rsidP="00A974D3">
            <w:pPr>
              <w:tabs>
                <w:tab w:val="left" w:pos="225"/>
              </w:tabs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системы кровообращения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u w:val="single"/>
                <w:lang w:eastAsia="ru-RU"/>
              </w:rPr>
              <w:t>389,1 на 1000</w:t>
            </w:r>
          </w:p>
        </w:tc>
      </w:tr>
      <w:tr w:rsidR="00A974D3" w:rsidRPr="00FA745A" w:rsidTr="00E3296F">
        <w:tc>
          <w:tcPr>
            <w:tcW w:w="1106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системы кровообращения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298,3 на 1000</w:t>
            </w:r>
          </w:p>
        </w:tc>
        <w:tc>
          <w:tcPr>
            <w:tcW w:w="1872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Инфекционные болезни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66,5 на 1000</w:t>
            </w:r>
          </w:p>
        </w:tc>
        <w:tc>
          <w:tcPr>
            <w:tcW w:w="2126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глаз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206,4 на 1000</w:t>
            </w: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247,8 на 1000</w:t>
            </w:r>
          </w:p>
        </w:tc>
      </w:tr>
      <w:tr w:rsidR="00A974D3" w:rsidRPr="00FA745A" w:rsidTr="00E3296F">
        <w:tc>
          <w:tcPr>
            <w:tcW w:w="1106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глаз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132,2 на 1000</w:t>
            </w:r>
          </w:p>
        </w:tc>
        <w:tc>
          <w:tcPr>
            <w:tcW w:w="1872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Травмы, отравления, несчастные случаи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116,2 на 1000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Травмы, отравления, несчастные случаи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167,5 на 1000</w:t>
            </w: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глаз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147,7 на 1000</w:t>
            </w:r>
          </w:p>
        </w:tc>
      </w:tr>
      <w:tr w:rsidR="00A974D3" w:rsidRPr="00FA745A" w:rsidTr="00E3296F">
        <w:tc>
          <w:tcPr>
            <w:tcW w:w="1106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40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костно</w:t>
            </w:r>
            <w:proofErr w:type="spellEnd"/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 – мышечной системы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101,2  на 1000</w:t>
            </w:r>
          </w:p>
        </w:tc>
        <w:tc>
          <w:tcPr>
            <w:tcW w:w="1872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глаз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76,1 на 1000</w:t>
            </w:r>
          </w:p>
        </w:tc>
        <w:tc>
          <w:tcPr>
            <w:tcW w:w="2126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костно</w:t>
            </w:r>
            <w:proofErr w:type="spellEnd"/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 – мышечной системы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u w:val="single"/>
                <w:lang w:eastAsia="ru-RU"/>
              </w:rPr>
              <w:t>113,4 на 1000</w:t>
            </w: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моче – половой системы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139,3 на 1000</w:t>
            </w:r>
          </w:p>
        </w:tc>
      </w:tr>
      <w:tr w:rsidR="00A974D3" w:rsidRPr="00FA745A" w:rsidTr="00E3296F">
        <w:tc>
          <w:tcPr>
            <w:tcW w:w="1106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40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эндокринной системы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97,9 на 1000</w:t>
            </w:r>
          </w:p>
        </w:tc>
        <w:tc>
          <w:tcPr>
            <w:tcW w:w="1872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Костно</w:t>
            </w:r>
            <w:proofErr w:type="spellEnd"/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 – мышечная система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61,2 на 1000</w:t>
            </w:r>
          </w:p>
        </w:tc>
        <w:tc>
          <w:tcPr>
            <w:tcW w:w="2126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мочеполовой системы</w:t>
            </w:r>
          </w:p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u w:val="single"/>
                <w:lang w:eastAsia="ru-RU"/>
              </w:rPr>
              <w:t>96,2 на 1000</w:t>
            </w: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эндокринной системы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127,1 на 1000</w:t>
            </w:r>
          </w:p>
        </w:tc>
      </w:tr>
    </w:tbl>
    <w:p w:rsidR="00A974D3" w:rsidRPr="00FA745A" w:rsidRDefault="00A974D3" w:rsidP="00A974D3">
      <w:pPr>
        <w:spacing w:before="100" w:after="0" w:line="240" w:lineRule="auto"/>
        <w:rPr>
          <w:rFonts w:ascii="Liberation Serif" w:eastAsia="MS Mincho" w:hAnsi="Liberation Serif" w:cs="Liberation Serif"/>
          <w:i/>
          <w:iCs/>
          <w:sz w:val="24"/>
          <w:szCs w:val="24"/>
          <w:lang w:eastAsia="ru-RU"/>
        </w:rPr>
      </w:pPr>
    </w:p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i/>
          <w:iCs/>
          <w:sz w:val="24"/>
          <w:szCs w:val="24"/>
          <w:lang w:eastAsia="ru-RU"/>
        </w:rPr>
      </w:pPr>
    </w:p>
    <w:p w:rsidR="00A974D3" w:rsidRPr="00917617" w:rsidRDefault="00CC5B31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b/>
          <w:i/>
          <w:iCs/>
          <w:sz w:val="28"/>
          <w:szCs w:val="28"/>
          <w:lang w:eastAsia="ru-RU"/>
        </w:rPr>
        <w:t>Динамика общей заболеваемости</w:t>
      </w:r>
      <w:r w:rsidR="00A974D3" w:rsidRPr="00917617">
        <w:rPr>
          <w:rFonts w:ascii="Liberation Serif" w:eastAsia="MS Mincho" w:hAnsi="Liberation Serif" w:cs="Liberation Serif"/>
          <w:b/>
          <w:i/>
          <w:iCs/>
          <w:sz w:val="28"/>
          <w:szCs w:val="28"/>
          <w:lang w:eastAsia="ru-RU"/>
        </w:rPr>
        <w:t>: дети 0-14 лет.</w:t>
      </w:r>
    </w:p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1559"/>
        <w:gridCol w:w="1276"/>
        <w:gridCol w:w="1134"/>
        <w:gridCol w:w="1446"/>
      </w:tblGrid>
      <w:tr w:rsidR="00CC5B31" w:rsidRPr="00FA745A" w:rsidTr="00837F4B">
        <w:trPr>
          <w:trHeight w:val="277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ind w:left="46" w:hanging="46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Классы болезней</w:t>
            </w:r>
          </w:p>
        </w:tc>
        <w:tc>
          <w:tcPr>
            <w:tcW w:w="1559" w:type="dxa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Рост/</w:t>
            </w:r>
          </w:p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снижение</w:t>
            </w:r>
          </w:p>
        </w:tc>
      </w:tr>
      <w:tr w:rsidR="00CC5B31" w:rsidRPr="00FA745A" w:rsidTr="00837F4B">
        <w:trPr>
          <w:trHeight w:val="418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27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1134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1519,5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+7,1%</w:t>
            </w:r>
          </w:p>
        </w:tc>
      </w:tr>
      <w:tr w:rsidR="00CC5B31" w:rsidRPr="00FA745A" w:rsidTr="00837F4B">
        <w:trPr>
          <w:trHeight w:val="267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559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27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1108,0</w:t>
            </w:r>
          </w:p>
        </w:tc>
        <w:tc>
          <w:tcPr>
            <w:tcW w:w="1134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1215,4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+9,7%</w:t>
            </w:r>
          </w:p>
        </w:tc>
      </w:tr>
      <w:tr w:rsidR="00CC5B31" w:rsidRPr="00FA745A" w:rsidTr="00837F4B">
        <w:trPr>
          <w:trHeight w:val="258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Болезни глаз </w:t>
            </w:r>
          </w:p>
        </w:tc>
        <w:tc>
          <w:tcPr>
            <w:tcW w:w="1559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7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34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-10,4%</w:t>
            </w:r>
          </w:p>
        </w:tc>
      </w:tr>
      <w:tr w:rsidR="00CC5B31" w:rsidRPr="00FA745A" w:rsidTr="00837F4B">
        <w:trPr>
          <w:trHeight w:val="275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1559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-11,3%</w:t>
            </w:r>
          </w:p>
        </w:tc>
      </w:tr>
      <w:tr w:rsidR="00CC5B31" w:rsidRPr="00FA745A" w:rsidTr="00837F4B">
        <w:trPr>
          <w:trHeight w:val="124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костно</w:t>
            </w:r>
            <w:proofErr w:type="spellEnd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 – мышечной системы</w:t>
            </w:r>
          </w:p>
        </w:tc>
        <w:tc>
          <w:tcPr>
            <w:tcW w:w="1559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34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-8,9%</w:t>
            </w:r>
          </w:p>
        </w:tc>
      </w:tr>
      <w:tr w:rsidR="00CC5B31" w:rsidRPr="00FA745A" w:rsidTr="00837F4B">
        <w:trPr>
          <w:trHeight w:val="760"/>
          <w:jc w:val="center"/>
        </w:trPr>
        <w:tc>
          <w:tcPr>
            <w:tcW w:w="4112" w:type="dxa"/>
            <w:vAlign w:val="center"/>
          </w:tcPr>
          <w:p w:rsidR="00CC5B31" w:rsidRPr="00FA745A" w:rsidRDefault="00CC5B31" w:rsidP="00A974D3">
            <w:pPr>
              <w:spacing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Травмы и друге воздействия внешних причин,  отравления</w:t>
            </w:r>
          </w:p>
        </w:tc>
        <w:tc>
          <w:tcPr>
            <w:tcW w:w="1559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46" w:type="dxa"/>
            <w:vAlign w:val="center"/>
          </w:tcPr>
          <w:p w:rsidR="00CC5B31" w:rsidRPr="00FA745A" w:rsidRDefault="00CC5B31" w:rsidP="00CC5B31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-26,7%</w:t>
            </w:r>
          </w:p>
        </w:tc>
      </w:tr>
    </w:tbl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iCs/>
          <w:sz w:val="24"/>
          <w:szCs w:val="24"/>
          <w:lang w:eastAsia="ru-RU"/>
        </w:rPr>
      </w:pPr>
    </w:p>
    <w:p w:rsidR="00A974D3" w:rsidRPr="00917617" w:rsidRDefault="00A974D3" w:rsidP="00917617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В 2020 году отмечается рост общей заболеваемости у детей 0-14 лет на 7,1 %, в том числединамика по нозологическим группам</w:t>
      </w:r>
    </w:p>
    <w:p w:rsidR="00A974D3" w:rsidRPr="00917617" w:rsidRDefault="00A974D3" w:rsidP="00917617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Болезни органов дыхания на +9,7 %</w:t>
      </w:r>
    </w:p>
    <w:p w:rsidR="00A974D3" w:rsidRPr="00917617" w:rsidRDefault="00A974D3" w:rsidP="00917617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Новая </w:t>
      </w:r>
      <w:proofErr w:type="spellStart"/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коронавирусная</w:t>
      </w:r>
      <w:proofErr w:type="spellEnd"/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инфекция 30 чел +100%</w:t>
      </w:r>
    </w:p>
    <w:p w:rsidR="00A974D3" w:rsidRPr="00917617" w:rsidRDefault="00A974D3" w:rsidP="00917617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По остальным нозологическим группам снижение заболеваемости в пределах среднестатистической амплитуды (менее 15%).</w:t>
      </w:r>
    </w:p>
    <w:p w:rsidR="00A974D3" w:rsidRPr="00FA745A" w:rsidRDefault="00A974D3" w:rsidP="00837F4B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i/>
          <w:sz w:val="24"/>
          <w:szCs w:val="24"/>
          <w:lang w:eastAsia="ru-RU"/>
        </w:rPr>
        <w:t>Динамика общей заболеваемости: подростки 15 – 17 лет.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1417"/>
        <w:gridCol w:w="1134"/>
        <w:gridCol w:w="1560"/>
        <w:gridCol w:w="2268"/>
      </w:tblGrid>
      <w:tr w:rsidR="00A974D3" w:rsidRPr="00FA745A" w:rsidTr="00837F4B">
        <w:trPr>
          <w:trHeight w:val="599"/>
        </w:trPr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Классы болезней</w:t>
            </w:r>
          </w:p>
        </w:tc>
        <w:tc>
          <w:tcPr>
            <w:tcW w:w="1276" w:type="dxa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Рост/ снижение</w:t>
            </w:r>
          </w:p>
        </w:tc>
      </w:tr>
      <w:tr w:rsidR="00A974D3" w:rsidRPr="00FA745A" w:rsidTr="00837F4B">
        <w:tc>
          <w:tcPr>
            <w:tcW w:w="1417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2235,7</w:t>
            </w:r>
          </w:p>
        </w:tc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1134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1560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1945,3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+2,9%</w:t>
            </w:r>
          </w:p>
        </w:tc>
      </w:tr>
      <w:tr w:rsidR="00A974D3" w:rsidRPr="00FA745A" w:rsidTr="00837F4B">
        <w:tc>
          <w:tcPr>
            <w:tcW w:w="1417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276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819,8</w:t>
            </w:r>
          </w:p>
        </w:tc>
        <w:tc>
          <w:tcPr>
            <w:tcW w:w="1134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560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942,1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+14,9%</w:t>
            </w:r>
          </w:p>
        </w:tc>
      </w:tr>
      <w:tr w:rsidR="00A974D3" w:rsidRPr="00FA745A" w:rsidTr="00837F4B">
        <w:tc>
          <w:tcPr>
            <w:tcW w:w="1417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Травмы, отравления</w:t>
            </w:r>
          </w:p>
        </w:tc>
        <w:tc>
          <w:tcPr>
            <w:tcW w:w="1276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134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560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-26,0%</w:t>
            </w:r>
          </w:p>
        </w:tc>
      </w:tr>
      <w:tr w:rsidR="00A974D3" w:rsidRPr="00FA745A" w:rsidTr="00837F4B">
        <w:tc>
          <w:tcPr>
            <w:tcW w:w="1417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1276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60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+10,5%</w:t>
            </w:r>
          </w:p>
        </w:tc>
      </w:tr>
      <w:tr w:rsidR="00A974D3" w:rsidRPr="00FA745A" w:rsidTr="00837F4B">
        <w:tc>
          <w:tcPr>
            <w:tcW w:w="1417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276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246,0</w:t>
            </w:r>
          </w:p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134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560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На одном уровне</w:t>
            </w:r>
          </w:p>
        </w:tc>
      </w:tr>
      <w:tr w:rsidR="00A974D3" w:rsidRPr="00FA745A" w:rsidTr="00837F4B">
        <w:tc>
          <w:tcPr>
            <w:tcW w:w="1417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КМС</w:t>
            </w:r>
          </w:p>
        </w:tc>
        <w:tc>
          <w:tcPr>
            <w:tcW w:w="1276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189</w:t>
            </w:r>
          </w:p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34" w:type="dxa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-7,8%</w:t>
            </w:r>
          </w:p>
        </w:tc>
      </w:tr>
    </w:tbl>
    <w:p w:rsidR="00A974D3" w:rsidRPr="00917617" w:rsidRDefault="00A974D3" w:rsidP="00837F4B">
      <w:pPr>
        <w:spacing w:before="100" w:after="0" w:line="240" w:lineRule="auto"/>
        <w:ind w:firstLine="708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В 2020 году отмечается рост общей заболеваемости среди подростков 15 – 17 лет на 2,9 %.</w:t>
      </w:r>
    </w:p>
    <w:p w:rsidR="00A974D3" w:rsidRPr="00917617" w:rsidRDefault="00A974D3" w:rsidP="00837F4B">
      <w:pPr>
        <w:spacing w:before="100" w:after="0" w:line="240" w:lineRule="auto"/>
        <w:ind w:firstLine="708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Рост общей заболеваемости среди подростков 15 – 17 лет по нозологиям:</w:t>
      </w:r>
    </w:p>
    <w:p w:rsidR="00A974D3" w:rsidRPr="00917617" w:rsidRDefault="00A974D3" w:rsidP="00837F4B">
      <w:pPr>
        <w:spacing w:after="0"/>
        <w:ind w:firstLine="708"/>
        <w:contextualSpacing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Болезни органов дыхания на 14,9</w:t>
      </w:r>
      <w:r w:rsidRPr="00917617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%</w:t>
      </w:r>
      <w:r w:rsidRPr="00917617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за счёт роста заболеваемости ОРВИ в </w:t>
      </w:r>
      <w:proofErr w:type="spellStart"/>
      <w:r w:rsidRPr="00917617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эпидсезон</w:t>
      </w:r>
      <w:proofErr w:type="spellEnd"/>
      <w:r w:rsidRPr="00917617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2019- 2020 гг.</w:t>
      </w:r>
    </w:p>
    <w:p w:rsidR="00A974D3" w:rsidRPr="00917617" w:rsidRDefault="00A974D3" w:rsidP="00837F4B">
      <w:pPr>
        <w:spacing w:before="100" w:after="0" w:line="240" w:lineRule="auto"/>
        <w:ind w:firstLine="708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Болезни органов пищеварения на 10,5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 xml:space="preserve"> %</w:t>
      </w: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за счёт острых гастритов и колитов.</w:t>
      </w:r>
    </w:p>
    <w:p w:rsidR="00A974D3" w:rsidRPr="00917617" w:rsidRDefault="00A974D3" w:rsidP="00A974D3">
      <w:pPr>
        <w:spacing w:before="100" w:after="0" w:line="240" w:lineRule="auto"/>
        <w:ind w:left="360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</w:p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i/>
          <w:iCs/>
          <w:sz w:val="24"/>
          <w:szCs w:val="24"/>
          <w:lang w:eastAsia="ru-RU"/>
        </w:rPr>
        <w:t>Динамика общей заболеваемости: взрослые старше 18 лет.</w:t>
      </w:r>
    </w:p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876"/>
        <w:gridCol w:w="876"/>
        <w:gridCol w:w="876"/>
        <w:gridCol w:w="756"/>
        <w:gridCol w:w="1881"/>
      </w:tblGrid>
      <w:tr w:rsidR="00A974D3" w:rsidRPr="00FA745A" w:rsidTr="00837F4B">
        <w:trPr>
          <w:trHeight w:val="985"/>
        </w:trPr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Классы болезней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Рост/ снижение</w:t>
            </w:r>
          </w:p>
        </w:tc>
      </w:tr>
      <w:tr w:rsidR="00A974D3" w:rsidRPr="00FA745A" w:rsidTr="00837F4B">
        <w:trPr>
          <w:trHeight w:val="465"/>
        </w:trPr>
        <w:tc>
          <w:tcPr>
            <w:tcW w:w="0" w:type="auto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1773,9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1368,6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1729.4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-1,6%</w:t>
            </w:r>
          </w:p>
        </w:tc>
      </w:tr>
      <w:tr w:rsidR="00A974D3" w:rsidRPr="00FA745A" w:rsidTr="00837F4B">
        <w:trPr>
          <w:trHeight w:val="415"/>
        </w:trPr>
        <w:tc>
          <w:tcPr>
            <w:tcW w:w="0" w:type="auto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389,1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-8,3%</w:t>
            </w:r>
          </w:p>
        </w:tc>
      </w:tr>
      <w:tr w:rsidR="00A974D3" w:rsidRPr="00FA745A" w:rsidTr="00837F4B">
        <w:trPr>
          <w:trHeight w:val="409"/>
        </w:trPr>
        <w:tc>
          <w:tcPr>
            <w:tcW w:w="0" w:type="auto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+9,4%</w:t>
            </w:r>
          </w:p>
        </w:tc>
      </w:tr>
      <w:tr w:rsidR="00A974D3" w:rsidRPr="00FA745A" w:rsidTr="00837F4B">
        <w:trPr>
          <w:trHeight w:val="272"/>
        </w:trPr>
        <w:tc>
          <w:tcPr>
            <w:tcW w:w="0" w:type="auto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A974D3" w:rsidRPr="00FA745A" w:rsidTr="00837F4B">
        <w:trPr>
          <w:trHeight w:val="319"/>
        </w:trPr>
        <w:tc>
          <w:tcPr>
            <w:tcW w:w="0" w:type="auto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костно</w:t>
            </w:r>
            <w:proofErr w:type="spellEnd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 – мышечной системы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+9,6%</w:t>
            </w:r>
          </w:p>
        </w:tc>
      </w:tr>
      <w:tr w:rsidR="00A974D3" w:rsidRPr="00FA745A" w:rsidTr="00837F4B">
        <w:trPr>
          <w:trHeight w:val="367"/>
        </w:trPr>
        <w:tc>
          <w:tcPr>
            <w:tcW w:w="0" w:type="auto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vAlign w:val="center"/>
          </w:tcPr>
          <w:p w:rsidR="00A974D3" w:rsidRPr="00FA745A" w:rsidRDefault="00A974D3" w:rsidP="00837F4B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-14,7%</w:t>
            </w:r>
          </w:p>
        </w:tc>
      </w:tr>
    </w:tbl>
    <w:p w:rsidR="00A974D3" w:rsidRPr="00917617" w:rsidRDefault="00A974D3" w:rsidP="00FA745A">
      <w:pPr>
        <w:spacing w:before="100" w:after="0" w:line="240" w:lineRule="auto"/>
        <w:ind w:left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В 2020 году </w:t>
      </w:r>
      <w:r w:rsidR="00FA745A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снижение </w:t>
      </w: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общей заболеваемости взрослых на 1,6 % .</w:t>
      </w:r>
    </w:p>
    <w:p w:rsidR="00A974D3" w:rsidRPr="00917617" w:rsidRDefault="00FA745A" w:rsidP="00FA745A">
      <w:pPr>
        <w:spacing w:after="0"/>
        <w:ind w:firstLine="708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Болезни органов дыхания рост</w:t>
      </w:r>
      <w:r w:rsidR="00A974D3"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9,4 % за счёт подъёма ОРВИ в </w:t>
      </w:r>
      <w:proofErr w:type="spellStart"/>
      <w:r w:rsidR="00A974D3"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эпидсезон</w:t>
      </w:r>
      <w:proofErr w:type="spellEnd"/>
      <w:r w:rsidR="00A974D3"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2019 – 2020 гг.</w:t>
      </w:r>
    </w:p>
    <w:p w:rsidR="00A974D3" w:rsidRPr="00917617" w:rsidRDefault="00A974D3" w:rsidP="00FA745A">
      <w:pPr>
        <w:spacing w:after="0"/>
        <w:ind w:firstLine="708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FA745A"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олезни костно-мышечной системы </w:t>
      </w: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рост на 9,6 % за счёт остеохондрозов и </w:t>
      </w:r>
      <w:proofErr w:type="spellStart"/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дорсапатий</w:t>
      </w:r>
      <w:proofErr w:type="spellEnd"/>
    </w:p>
    <w:p w:rsidR="00A974D3" w:rsidRPr="00917617" w:rsidRDefault="00A974D3" w:rsidP="00FA745A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2020 году отмечается снижение общей заболеваемости по нозологиям:</w:t>
      </w:r>
    </w:p>
    <w:p w:rsidR="00A974D3" w:rsidRPr="00917617" w:rsidRDefault="00A974D3" w:rsidP="00FA745A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Болезни системы кровообращения на 8,3%</w:t>
      </w:r>
    </w:p>
    <w:p w:rsidR="00A974D3" w:rsidRPr="00917617" w:rsidRDefault="00FA745A" w:rsidP="00FA745A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Болезни органов пищеварения </w:t>
      </w:r>
      <w:r w:rsidR="00A974D3"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8,5%</w:t>
      </w:r>
    </w:p>
    <w:p w:rsidR="00A974D3" w:rsidRPr="00917617" w:rsidRDefault="00A974D3" w:rsidP="00FA745A">
      <w:pPr>
        <w:spacing w:after="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Болезни моче – половой системы на 14,7% </w:t>
      </w:r>
    </w:p>
    <w:p w:rsidR="00C70AAC" w:rsidRDefault="00C70AAC" w:rsidP="00FA745A">
      <w:pPr>
        <w:tabs>
          <w:tab w:val="left" w:pos="6045"/>
        </w:tabs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Cs/>
          <w:color w:val="000000"/>
          <w:sz w:val="24"/>
          <w:szCs w:val="24"/>
          <w:lang w:eastAsia="ru-RU"/>
        </w:rPr>
      </w:pPr>
    </w:p>
    <w:p w:rsidR="00A974D3" w:rsidRPr="00FA745A" w:rsidRDefault="00A974D3" w:rsidP="00FA745A">
      <w:pPr>
        <w:tabs>
          <w:tab w:val="left" w:pos="6045"/>
        </w:tabs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Cs/>
          <w:color w:val="000000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iCs/>
          <w:color w:val="000000"/>
          <w:sz w:val="24"/>
          <w:szCs w:val="24"/>
          <w:lang w:eastAsia="ru-RU"/>
        </w:rPr>
        <w:t>Структура общей заболеваемости детей 0 – 14 лет</w:t>
      </w:r>
    </w:p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3872285" cy="1844703"/>
            <wp:effectExtent l="0" t="0" r="13970" b="317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4D3" w:rsidRPr="00FA745A" w:rsidRDefault="00A974D3" w:rsidP="00FA745A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  <w:t>Структура общей заболеваемости подростков 15- 17 лет</w:t>
      </w:r>
    </w:p>
    <w:p w:rsidR="00A974D3" w:rsidRPr="00FA745A" w:rsidRDefault="00A974D3" w:rsidP="00FA745A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4225925" cy="23050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4D3" w:rsidRPr="00FA745A" w:rsidRDefault="00A974D3" w:rsidP="00A974D3">
      <w:pPr>
        <w:spacing w:before="100" w:after="0" w:line="240" w:lineRule="auto"/>
        <w:jc w:val="center"/>
        <w:rPr>
          <w:rFonts w:ascii="Liberation Serif" w:eastAsia="MS Mincho" w:hAnsi="Liberation Serif" w:cs="Liberation Serif"/>
          <w:i/>
          <w:sz w:val="24"/>
          <w:szCs w:val="24"/>
          <w:lang w:eastAsia="ru-RU"/>
        </w:rPr>
      </w:pPr>
    </w:p>
    <w:p w:rsidR="00A974D3" w:rsidRPr="00FA745A" w:rsidRDefault="00A974D3" w:rsidP="00FA745A">
      <w:pPr>
        <w:spacing w:before="100" w:after="0" w:line="240" w:lineRule="auto"/>
        <w:jc w:val="center"/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  <w:t>Структура общей заболеваемости взрослых старше 18 лет.</w:t>
      </w:r>
    </w:p>
    <w:p w:rsidR="00A974D3" w:rsidRPr="00FA745A" w:rsidRDefault="00A974D3" w:rsidP="00FA745A">
      <w:pPr>
        <w:spacing w:after="0" w:line="240" w:lineRule="auto"/>
        <w:ind w:firstLine="567"/>
        <w:jc w:val="center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541520" cy="242824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4D3" w:rsidRPr="00FA745A" w:rsidRDefault="00A974D3" w:rsidP="00FA745A">
      <w:pPr>
        <w:spacing w:before="100" w:after="0" w:line="240" w:lineRule="auto"/>
        <w:ind w:left="360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FA745A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Структура первичной заболеваемости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369"/>
        <w:gridCol w:w="2091"/>
        <w:gridCol w:w="2208"/>
        <w:gridCol w:w="1938"/>
      </w:tblGrid>
      <w:tr w:rsidR="00A974D3" w:rsidRPr="00FA745A" w:rsidTr="00A974D3">
        <w:trPr>
          <w:trHeight w:val="463"/>
        </w:trPr>
        <w:tc>
          <w:tcPr>
            <w:tcW w:w="1083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Дети 0- 14 </w:t>
            </w:r>
          </w:p>
        </w:tc>
        <w:tc>
          <w:tcPr>
            <w:tcW w:w="220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Подростки 15- 17 </w:t>
            </w:r>
          </w:p>
        </w:tc>
        <w:tc>
          <w:tcPr>
            <w:tcW w:w="193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</w:tr>
      <w:tr w:rsidR="00A974D3" w:rsidRPr="00FA745A" w:rsidTr="00A974D3">
        <w:trPr>
          <w:trHeight w:val="1071"/>
        </w:trPr>
        <w:tc>
          <w:tcPr>
            <w:tcW w:w="1083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6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  <w:p w:rsidR="00A974D3" w:rsidRPr="00FA745A" w:rsidRDefault="00FA745A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690,3 на 1000</w:t>
            </w:r>
          </w:p>
        </w:tc>
        <w:tc>
          <w:tcPr>
            <w:tcW w:w="209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989,7  на 1000</w:t>
            </w:r>
          </w:p>
        </w:tc>
        <w:tc>
          <w:tcPr>
            <w:tcW w:w="220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926,0 на 1000</w:t>
            </w:r>
          </w:p>
        </w:tc>
        <w:tc>
          <w:tcPr>
            <w:tcW w:w="193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органов дыхания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292,7 на 1000</w:t>
            </w:r>
          </w:p>
        </w:tc>
      </w:tr>
      <w:tr w:rsidR="00A974D3" w:rsidRPr="00FA745A" w:rsidTr="00A974D3">
        <w:trPr>
          <w:trHeight w:val="1622"/>
        </w:trPr>
        <w:tc>
          <w:tcPr>
            <w:tcW w:w="1083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6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Травмы, отравления, несчастные случаи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87,3 на 1000</w:t>
            </w:r>
          </w:p>
        </w:tc>
        <w:tc>
          <w:tcPr>
            <w:tcW w:w="209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Травмы, отравления, несчастные случаи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88,1 на 1000</w:t>
            </w:r>
          </w:p>
        </w:tc>
        <w:tc>
          <w:tcPr>
            <w:tcW w:w="220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Травмы, отравления, несчастные случаи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157,6 на 1000</w:t>
            </w:r>
          </w:p>
        </w:tc>
        <w:tc>
          <w:tcPr>
            <w:tcW w:w="193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Травмы и отравления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79,9 на 1000</w:t>
            </w:r>
          </w:p>
        </w:tc>
      </w:tr>
      <w:tr w:rsidR="00A974D3" w:rsidRPr="00FA745A" w:rsidTr="00A974D3">
        <w:trPr>
          <w:trHeight w:val="1346"/>
        </w:trPr>
        <w:tc>
          <w:tcPr>
            <w:tcW w:w="1083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6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мочеполовой системы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42,4 на 1000</w:t>
            </w:r>
          </w:p>
        </w:tc>
        <w:tc>
          <w:tcPr>
            <w:tcW w:w="209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уха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37,8 на 1000</w:t>
            </w:r>
          </w:p>
        </w:tc>
        <w:tc>
          <w:tcPr>
            <w:tcW w:w="220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пищеварения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25,7 на 1000</w:t>
            </w:r>
          </w:p>
        </w:tc>
        <w:tc>
          <w:tcPr>
            <w:tcW w:w="193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мочеполовой системы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124,7 на 1000</w:t>
            </w:r>
          </w:p>
        </w:tc>
      </w:tr>
      <w:tr w:rsidR="00A974D3" w:rsidRPr="00FA745A" w:rsidTr="00A974D3">
        <w:trPr>
          <w:trHeight w:val="1361"/>
        </w:trPr>
        <w:tc>
          <w:tcPr>
            <w:tcW w:w="1083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36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уха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25,6 на 1000</w:t>
            </w:r>
          </w:p>
        </w:tc>
        <w:tc>
          <w:tcPr>
            <w:tcW w:w="209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глаз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36,1 на 1000</w:t>
            </w:r>
          </w:p>
        </w:tc>
        <w:tc>
          <w:tcPr>
            <w:tcW w:w="220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Болезни глаз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62,4  на 1000</w:t>
            </w:r>
          </w:p>
        </w:tc>
        <w:tc>
          <w:tcPr>
            <w:tcW w:w="193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 xml:space="preserve">Новообразования 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32,6 на 1000</w:t>
            </w:r>
          </w:p>
        </w:tc>
      </w:tr>
      <w:tr w:rsidR="00A974D3" w:rsidRPr="00FA745A" w:rsidTr="00FA745A">
        <w:trPr>
          <w:trHeight w:val="1132"/>
        </w:trPr>
        <w:tc>
          <w:tcPr>
            <w:tcW w:w="1083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36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КМС</w:t>
            </w: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23,6 на 1000</w:t>
            </w:r>
          </w:p>
        </w:tc>
        <w:tc>
          <w:tcPr>
            <w:tcW w:w="2091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органов пищеварения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26,3 на 1000</w:t>
            </w:r>
          </w:p>
        </w:tc>
        <w:tc>
          <w:tcPr>
            <w:tcW w:w="220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КМС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43,5 на 1000</w:t>
            </w:r>
          </w:p>
        </w:tc>
        <w:tc>
          <w:tcPr>
            <w:tcW w:w="1938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lang w:eastAsia="ru-RU"/>
              </w:rPr>
              <w:t>Болезни глаз</w:t>
            </w:r>
          </w:p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sz w:val="24"/>
                <w:szCs w:val="24"/>
                <w:u w:val="single"/>
                <w:lang w:eastAsia="ru-RU"/>
              </w:rPr>
              <w:t>31,1 на 1000</w:t>
            </w:r>
          </w:p>
        </w:tc>
      </w:tr>
    </w:tbl>
    <w:p w:rsidR="00A974D3" w:rsidRPr="00FA745A" w:rsidRDefault="00A974D3" w:rsidP="00A974D3">
      <w:pPr>
        <w:spacing w:after="0" w:line="240" w:lineRule="auto"/>
        <w:rPr>
          <w:rFonts w:ascii="Liberation Serif" w:eastAsia="MS Mincho" w:hAnsi="Liberation Serif" w:cs="Liberation Serif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0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2024"/>
        <w:gridCol w:w="2268"/>
        <w:gridCol w:w="2694"/>
      </w:tblGrid>
      <w:tr w:rsidR="00A974D3" w:rsidRPr="00FA745A" w:rsidTr="00FA745A">
        <w:trPr>
          <w:trHeight w:val="555"/>
        </w:trPr>
        <w:tc>
          <w:tcPr>
            <w:tcW w:w="2620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Классы болезней</w:t>
            </w:r>
          </w:p>
        </w:tc>
        <w:tc>
          <w:tcPr>
            <w:tcW w:w="2024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8"/>
                <w:szCs w:val="28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8"/>
                <w:szCs w:val="28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4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8"/>
                <w:szCs w:val="28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A974D3" w:rsidRPr="00FA745A" w:rsidTr="00FA745A">
        <w:trPr>
          <w:trHeight w:val="279"/>
        </w:trPr>
        <w:tc>
          <w:tcPr>
            <w:tcW w:w="2620" w:type="dxa"/>
            <w:vAlign w:val="center"/>
          </w:tcPr>
          <w:p w:rsidR="00A974D3" w:rsidRPr="00FA745A" w:rsidRDefault="00A974D3" w:rsidP="00FA745A">
            <w:pPr>
              <w:keepNext/>
              <w:spacing w:before="100" w:after="0" w:line="240" w:lineRule="auto"/>
              <w:outlineLvl w:val="0"/>
              <w:rPr>
                <w:rFonts w:ascii="Liberation Serif" w:eastAsia="MS Mincho" w:hAnsi="Liberation Serif" w:cs="Liberation Serif"/>
                <w:bCs/>
                <w:kern w:val="32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kern w:val="3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24" w:type="dxa"/>
            <w:vAlign w:val="center"/>
          </w:tcPr>
          <w:p w:rsidR="00A974D3" w:rsidRPr="00FA745A" w:rsidRDefault="00FA745A" w:rsidP="00FA745A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609,8 на 1000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FA745A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687,3 на 1000</w:t>
            </w:r>
          </w:p>
        </w:tc>
        <w:tc>
          <w:tcPr>
            <w:tcW w:w="2694" w:type="dxa"/>
            <w:vAlign w:val="center"/>
          </w:tcPr>
          <w:p w:rsidR="00A974D3" w:rsidRPr="00FA745A" w:rsidRDefault="00A974D3" w:rsidP="00FA745A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690,1 на 1000</w:t>
            </w:r>
          </w:p>
        </w:tc>
      </w:tr>
      <w:tr w:rsidR="00A974D3" w:rsidRPr="00FA745A" w:rsidTr="00FA745A">
        <w:trPr>
          <w:trHeight w:val="313"/>
        </w:trPr>
        <w:tc>
          <w:tcPr>
            <w:tcW w:w="2620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2024" w:type="dxa"/>
            <w:vAlign w:val="center"/>
          </w:tcPr>
          <w:p w:rsidR="00A974D3" w:rsidRPr="00FA745A" w:rsidRDefault="00FA745A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339,9 на 1000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435,6 на 1000</w:t>
            </w:r>
          </w:p>
        </w:tc>
        <w:tc>
          <w:tcPr>
            <w:tcW w:w="2694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437,2 на 1000</w:t>
            </w:r>
          </w:p>
        </w:tc>
      </w:tr>
      <w:tr w:rsidR="00A974D3" w:rsidRPr="00FA745A" w:rsidTr="00FA745A">
        <w:trPr>
          <w:trHeight w:val="678"/>
        </w:trPr>
        <w:tc>
          <w:tcPr>
            <w:tcW w:w="2620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2024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26,3 на 1000</w:t>
            </w:r>
          </w:p>
        </w:tc>
        <w:tc>
          <w:tcPr>
            <w:tcW w:w="2268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25,0 на 1000</w:t>
            </w:r>
          </w:p>
        </w:tc>
        <w:tc>
          <w:tcPr>
            <w:tcW w:w="2694" w:type="dxa"/>
            <w:vAlign w:val="center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0"/>
                <w:szCs w:val="20"/>
                <w:lang w:eastAsia="ru-RU"/>
              </w:rPr>
              <w:t>26,1 на 1000</w:t>
            </w:r>
          </w:p>
        </w:tc>
      </w:tr>
    </w:tbl>
    <w:p w:rsidR="00A974D3" w:rsidRPr="00917617" w:rsidRDefault="00A974D3" w:rsidP="00FA745A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Динамика первичной заболеваемости 2018 – 2020 гг.</w:t>
      </w:r>
    </w:p>
    <w:p w:rsidR="00A974D3" w:rsidRPr="00C70AAC" w:rsidRDefault="00A974D3" w:rsidP="00C70AAC">
      <w:pPr>
        <w:spacing w:before="100" w:after="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C70AAC">
        <w:rPr>
          <w:rFonts w:ascii="Liberation Serif" w:eastAsia="MS Mincho" w:hAnsi="Liberation Serif" w:cs="Liberation Serif"/>
          <w:sz w:val="28"/>
          <w:szCs w:val="28"/>
          <w:lang w:eastAsia="ru-RU"/>
        </w:rPr>
        <w:t>В динамике первичной заболеваемости отмечается рост первичной заболеваемости на 8,7 % за счёт нозологических форм:</w:t>
      </w:r>
    </w:p>
    <w:p w:rsidR="00A974D3" w:rsidRPr="00917617" w:rsidRDefault="00A974D3" w:rsidP="00A974D3">
      <w:pPr>
        <w:spacing w:before="100" w:after="100" w:line="240" w:lineRule="auto"/>
        <w:jc w:val="both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В 2020 году отмечается рост первичной заболеваемости у детей 0-14 лет на 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1,3 %</w:t>
      </w: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за счёт следующих нозологий:</w:t>
      </w:r>
    </w:p>
    <w:p w:rsidR="00A974D3" w:rsidRPr="00917617" w:rsidRDefault="00A974D3" w:rsidP="00FA745A">
      <w:pPr>
        <w:shd w:val="clear" w:color="auto" w:fill="FFFFFF"/>
        <w:spacing w:before="100" w:after="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Болезни глазна 1,3%</w:t>
      </w:r>
    </w:p>
    <w:p w:rsidR="00A974D3" w:rsidRPr="00917617" w:rsidRDefault="00A974D3" w:rsidP="00FA745A">
      <w:pPr>
        <w:shd w:val="clear" w:color="auto" w:fill="FFFFFF"/>
        <w:spacing w:before="100" w:after="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Травмы, отравления на 7,1 % </w:t>
      </w:r>
    </w:p>
    <w:p w:rsidR="00A974D3" w:rsidRPr="00C70AAC" w:rsidRDefault="00A974D3" w:rsidP="00C70AAC">
      <w:pPr>
        <w:shd w:val="clear" w:color="auto" w:fill="FFFFFF"/>
        <w:spacing w:before="100" w:after="0" w:line="240" w:lineRule="auto"/>
        <w:ind w:firstLine="708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C70AAC">
        <w:rPr>
          <w:rFonts w:ascii="Liberation Serif" w:eastAsia="MS Mincho" w:hAnsi="Liberation Serif" w:cs="Liberation Serif"/>
          <w:sz w:val="28"/>
          <w:szCs w:val="28"/>
          <w:lang w:eastAsia="ru-RU"/>
        </w:rPr>
        <w:t>Снижение первичной заболеваемости по нозологическим формам:</w:t>
      </w:r>
    </w:p>
    <w:p w:rsidR="00A974D3" w:rsidRPr="00917617" w:rsidRDefault="00A974D3" w:rsidP="00FA745A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Болезни органов пищеварения на 11,2</w:t>
      </w:r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%</w:t>
      </w:r>
    </w:p>
    <w:p w:rsidR="00A974D3" w:rsidRPr="00917617" w:rsidRDefault="00A974D3" w:rsidP="00FA745A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b/>
          <w:i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Болезни органов системы кровообращения на 5,4</w:t>
      </w:r>
      <w:r w:rsidR="00FA745A"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%</w:t>
      </w:r>
    </w:p>
    <w:p w:rsidR="00C70AAC" w:rsidRDefault="00C70AAC" w:rsidP="00FA745A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</w:pPr>
    </w:p>
    <w:p w:rsidR="00A974D3" w:rsidRPr="00C70AAC" w:rsidRDefault="00C70AAC" w:rsidP="00FA745A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</w:pPr>
      <w:r w:rsidRPr="00C70AAC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Д</w:t>
      </w:r>
      <w:r w:rsidR="00A974D3" w:rsidRPr="00C70AAC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инамика первичной заболеваемости: дети 15- 18 лет</w:t>
      </w:r>
    </w:p>
    <w:tbl>
      <w:tblPr>
        <w:tblpPr w:leftFromText="180" w:rightFromText="180" w:vertAnchor="text" w:horzAnchor="margin" w:tblpY="3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1559"/>
        <w:gridCol w:w="1418"/>
        <w:gridCol w:w="1843"/>
      </w:tblGrid>
      <w:tr w:rsidR="00A974D3" w:rsidRPr="00FA745A" w:rsidTr="00833473">
        <w:trPr>
          <w:trHeight w:val="555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Классы болезней</w:t>
            </w:r>
          </w:p>
        </w:tc>
        <w:tc>
          <w:tcPr>
            <w:tcW w:w="1701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8"/>
                <w:szCs w:val="28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8"/>
                <w:szCs w:val="28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8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8"/>
                <w:szCs w:val="28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843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Рост/ снижение</w:t>
            </w:r>
          </w:p>
        </w:tc>
      </w:tr>
      <w:tr w:rsidR="00A974D3" w:rsidRPr="00FA745A" w:rsidTr="00833473">
        <w:trPr>
          <w:trHeight w:val="704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keepNext/>
              <w:spacing w:before="100" w:after="0" w:line="240" w:lineRule="auto"/>
              <w:jc w:val="center"/>
              <w:outlineLvl w:val="0"/>
              <w:rPr>
                <w:rFonts w:ascii="Liberation Serif" w:eastAsia="MS Mincho" w:hAnsi="Liberation Serif" w:cs="Liberation Serif"/>
                <w:bCs/>
                <w:kern w:val="32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Cs/>
                <w:kern w:val="32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A974D3" w:rsidRPr="00FA745A" w:rsidRDefault="00A974D3" w:rsidP="00FA745A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lang w:eastAsia="ru-RU"/>
              </w:rPr>
              <w:t>1455.6</w:t>
            </w:r>
          </w:p>
        </w:tc>
        <w:tc>
          <w:tcPr>
            <w:tcW w:w="1559" w:type="dxa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 xml:space="preserve">1439,1 </w:t>
            </w:r>
          </w:p>
        </w:tc>
        <w:tc>
          <w:tcPr>
            <w:tcW w:w="1418" w:type="dxa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1382,6</w:t>
            </w:r>
          </w:p>
        </w:tc>
        <w:tc>
          <w:tcPr>
            <w:tcW w:w="1843" w:type="dxa"/>
            <w:vAlign w:val="center"/>
          </w:tcPr>
          <w:p w:rsidR="00A974D3" w:rsidRPr="00FA745A" w:rsidRDefault="00A974D3" w:rsidP="00A974D3">
            <w:pPr>
              <w:spacing w:before="100" w:after="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-3,9%</w:t>
            </w:r>
          </w:p>
        </w:tc>
      </w:tr>
      <w:tr w:rsidR="00A974D3" w:rsidRPr="00FA745A" w:rsidTr="00833473">
        <w:trPr>
          <w:trHeight w:val="957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Болезни органов дыхания</w:t>
            </w:r>
          </w:p>
        </w:tc>
        <w:tc>
          <w:tcPr>
            <w:tcW w:w="1701" w:type="dxa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lang w:eastAsia="ru-RU"/>
              </w:rPr>
              <w:t>1153,1</w:t>
            </w:r>
          </w:p>
        </w:tc>
        <w:tc>
          <w:tcPr>
            <w:tcW w:w="1559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1005.0</w:t>
            </w:r>
          </w:p>
        </w:tc>
        <w:tc>
          <w:tcPr>
            <w:tcW w:w="1418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843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-7,8%</w:t>
            </w:r>
          </w:p>
        </w:tc>
      </w:tr>
      <w:tr w:rsidR="00A974D3" w:rsidRPr="00FA745A" w:rsidTr="00833473">
        <w:trPr>
          <w:trHeight w:val="1209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Болезни органов пищеварения</w:t>
            </w:r>
          </w:p>
        </w:tc>
        <w:tc>
          <w:tcPr>
            <w:tcW w:w="1701" w:type="dxa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lang w:eastAsia="ru-RU"/>
              </w:rPr>
              <w:t>18,2</w:t>
            </w:r>
          </w:p>
        </w:tc>
        <w:tc>
          <w:tcPr>
            <w:tcW w:w="1559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 xml:space="preserve">28,1 </w:t>
            </w:r>
          </w:p>
        </w:tc>
        <w:tc>
          <w:tcPr>
            <w:tcW w:w="1418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843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A974D3" w:rsidRPr="00FA745A" w:rsidTr="00833473">
        <w:trPr>
          <w:trHeight w:val="1462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Болезни кожи и подкожной клетчатки</w:t>
            </w:r>
          </w:p>
        </w:tc>
        <w:tc>
          <w:tcPr>
            <w:tcW w:w="1701" w:type="dxa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lang w:eastAsia="ru-RU"/>
              </w:rPr>
              <w:t>15,0</w:t>
            </w:r>
          </w:p>
        </w:tc>
        <w:tc>
          <w:tcPr>
            <w:tcW w:w="1559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43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+8,1%</w:t>
            </w:r>
          </w:p>
        </w:tc>
      </w:tr>
      <w:tr w:rsidR="00A974D3" w:rsidRPr="00FA745A" w:rsidTr="00833473">
        <w:trPr>
          <w:trHeight w:val="957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Травмы и отравления</w:t>
            </w:r>
          </w:p>
        </w:tc>
        <w:tc>
          <w:tcPr>
            <w:tcW w:w="1701" w:type="dxa"/>
          </w:tcPr>
          <w:p w:rsidR="00A974D3" w:rsidRPr="00FA745A" w:rsidRDefault="00A974D3" w:rsidP="00FA745A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lang w:eastAsia="ru-RU"/>
              </w:rPr>
              <w:t>114,4</w:t>
            </w:r>
          </w:p>
        </w:tc>
        <w:tc>
          <w:tcPr>
            <w:tcW w:w="1559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 xml:space="preserve">160,2 </w:t>
            </w:r>
          </w:p>
        </w:tc>
        <w:tc>
          <w:tcPr>
            <w:tcW w:w="1418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843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-1,6%</w:t>
            </w:r>
          </w:p>
        </w:tc>
      </w:tr>
      <w:tr w:rsidR="00A974D3" w:rsidRPr="00FA745A" w:rsidTr="00833473">
        <w:trPr>
          <w:trHeight w:val="957"/>
        </w:trPr>
        <w:tc>
          <w:tcPr>
            <w:tcW w:w="2972" w:type="dxa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Болезни глаз</w:t>
            </w:r>
          </w:p>
        </w:tc>
        <w:tc>
          <w:tcPr>
            <w:tcW w:w="1701" w:type="dxa"/>
            <w:shd w:val="clear" w:color="auto" w:fill="FFFFFF"/>
          </w:tcPr>
          <w:p w:rsidR="00A974D3" w:rsidRPr="00FA745A" w:rsidRDefault="00A974D3" w:rsidP="00A974D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lang w:eastAsia="ru-RU"/>
              </w:rPr>
              <w:t>34,9</w:t>
            </w:r>
          </w:p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8" w:type="dxa"/>
            <w:shd w:val="clear" w:color="auto" w:fill="FFFFFF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+3,5%</w:t>
            </w:r>
          </w:p>
        </w:tc>
      </w:tr>
    </w:tbl>
    <w:p w:rsidR="00A974D3" w:rsidRPr="00917617" w:rsidRDefault="00A974D3" w:rsidP="00917617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В 2020 году отмечается снижение первичной заболеваемости у детей 15-18 лет на 3,9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%</w:t>
      </w: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.</w:t>
      </w:r>
    </w:p>
    <w:p w:rsidR="00A974D3" w:rsidRPr="00C70AAC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C70AAC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Динамика первичной заболеваемости</w:t>
      </w:r>
      <w:r w:rsidRPr="00C70AAC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: </w:t>
      </w:r>
      <w:r w:rsidRPr="00C70AAC">
        <w:rPr>
          <w:rFonts w:ascii="Liberation Serif" w:eastAsia="MS Mincho" w:hAnsi="Liberation Serif" w:cs="Liberation Serif"/>
          <w:b/>
          <w:iCs/>
          <w:sz w:val="28"/>
          <w:szCs w:val="28"/>
          <w:u w:val="single"/>
          <w:lang w:eastAsia="ru-RU"/>
        </w:rPr>
        <w:t>взрослые</w:t>
      </w:r>
    </w:p>
    <w:tbl>
      <w:tblPr>
        <w:tblpPr w:leftFromText="180" w:rightFromText="180" w:vertAnchor="text" w:horzAnchor="margin" w:tblpY="342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824"/>
        <w:gridCol w:w="1824"/>
        <w:gridCol w:w="1824"/>
        <w:gridCol w:w="1824"/>
      </w:tblGrid>
      <w:tr w:rsidR="00A974D3" w:rsidRPr="00FA745A" w:rsidTr="00833473">
        <w:trPr>
          <w:trHeight w:val="280"/>
        </w:trPr>
        <w:tc>
          <w:tcPr>
            <w:tcW w:w="2690" w:type="dxa"/>
          </w:tcPr>
          <w:p w:rsidR="00A974D3" w:rsidRPr="00FA745A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lang w:eastAsia="ru-RU"/>
              </w:rPr>
              <w:t>Классы болезней</w:t>
            </w:r>
          </w:p>
        </w:tc>
        <w:tc>
          <w:tcPr>
            <w:tcW w:w="1824" w:type="dxa"/>
          </w:tcPr>
          <w:p w:rsidR="00A974D3" w:rsidRPr="00FA745A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lang w:eastAsia="ru-RU"/>
              </w:rPr>
              <w:t>2018</w:t>
            </w:r>
          </w:p>
        </w:tc>
        <w:tc>
          <w:tcPr>
            <w:tcW w:w="1824" w:type="dxa"/>
          </w:tcPr>
          <w:p w:rsidR="00A974D3" w:rsidRPr="00FA745A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24" w:type="dxa"/>
          </w:tcPr>
          <w:p w:rsidR="00A974D3" w:rsidRPr="00FA745A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lang w:eastAsia="ru-RU"/>
              </w:rPr>
              <w:t>2020</w:t>
            </w:r>
          </w:p>
        </w:tc>
        <w:tc>
          <w:tcPr>
            <w:tcW w:w="1824" w:type="dxa"/>
            <w:vAlign w:val="center"/>
          </w:tcPr>
          <w:p w:rsidR="00A974D3" w:rsidRPr="00FA745A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lang w:eastAsia="ru-RU"/>
              </w:rPr>
              <w:t>Рост/снижение</w:t>
            </w:r>
          </w:p>
        </w:tc>
      </w:tr>
      <w:tr w:rsidR="00A974D3" w:rsidRPr="00FA745A" w:rsidTr="00833473">
        <w:trPr>
          <w:trHeight w:val="358"/>
        </w:trPr>
        <w:tc>
          <w:tcPr>
            <w:tcW w:w="2690" w:type="dxa"/>
          </w:tcPr>
          <w:p w:rsidR="00A974D3" w:rsidRPr="00FA745A" w:rsidRDefault="00A974D3" w:rsidP="00A974D3">
            <w:pPr>
              <w:keepNext/>
              <w:spacing w:before="100" w:after="0" w:line="240" w:lineRule="auto"/>
              <w:outlineLvl w:val="0"/>
              <w:rPr>
                <w:rFonts w:ascii="Liberation Serif" w:eastAsia="MS Mincho" w:hAnsi="Liberation Serif" w:cs="Liberation Serif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bCs/>
                <w:kern w:val="32"/>
                <w:lang w:eastAsia="ru-RU"/>
              </w:rPr>
              <w:t xml:space="preserve">Всего: 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482.3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+8,3%</w:t>
            </w:r>
          </w:p>
        </w:tc>
      </w:tr>
      <w:tr w:rsidR="00A974D3" w:rsidRPr="00FA745A" w:rsidTr="00833473">
        <w:trPr>
          <w:trHeight w:val="534"/>
        </w:trPr>
        <w:tc>
          <w:tcPr>
            <w:tcW w:w="2690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Болезни органов дыхания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+19,1%</w:t>
            </w:r>
          </w:p>
        </w:tc>
      </w:tr>
      <w:tr w:rsidR="00A974D3" w:rsidRPr="00FA745A" w:rsidTr="00833473">
        <w:trPr>
          <w:trHeight w:val="556"/>
        </w:trPr>
        <w:tc>
          <w:tcPr>
            <w:tcW w:w="2690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Болезни органов пищеварения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-11,7%</w:t>
            </w:r>
          </w:p>
        </w:tc>
      </w:tr>
      <w:tr w:rsidR="00A974D3" w:rsidRPr="00FA745A" w:rsidTr="00833473">
        <w:trPr>
          <w:trHeight w:val="409"/>
        </w:trPr>
        <w:tc>
          <w:tcPr>
            <w:tcW w:w="2690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 xml:space="preserve">Болезни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lang w:eastAsia="ru-RU"/>
              </w:rPr>
              <w:t>костно</w:t>
            </w:r>
            <w:proofErr w:type="spellEnd"/>
            <w:r w:rsidRPr="00FA745A">
              <w:rPr>
                <w:rFonts w:ascii="Liberation Serif" w:eastAsia="MS Mincho" w:hAnsi="Liberation Serif" w:cs="Liberation Serif"/>
                <w:lang w:eastAsia="ru-RU"/>
              </w:rPr>
              <w:t xml:space="preserve"> – мышечной системы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-13,0%</w:t>
            </w:r>
          </w:p>
        </w:tc>
      </w:tr>
      <w:tr w:rsidR="00A974D3" w:rsidRPr="00FA745A" w:rsidTr="00833473">
        <w:trPr>
          <w:trHeight w:val="263"/>
        </w:trPr>
        <w:tc>
          <w:tcPr>
            <w:tcW w:w="2690" w:type="dxa"/>
          </w:tcPr>
          <w:p w:rsidR="00A974D3" w:rsidRPr="00FA745A" w:rsidRDefault="00A974D3" w:rsidP="00A974D3">
            <w:pPr>
              <w:spacing w:before="100" w:after="100" w:line="240" w:lineRule="auto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lang w:eastAsia="ru-RU"/>
              </w:rPr>
              <w:t>Травмы и отравления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24" w:type="dxa"/>
            <w:vAlign w:val="center"/>
          </w:tcPr>
          <w:p w:rsidR="00A974D3" w:rsidRPr="00833473" w:rsidRDefault="00A974D3" w:rsidP="00833473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</w:pPr>
            <w:r w:rsidRPr="00833473">
              <w:rPr>
                <w:rFonts w:ascii="Liberation Serif" w:eastAsia="MS Mincho" w:hAnsi="Liberation Serif" w:cs="Liberation Serif"/>
                <w:iCs/>
                <w:sz w:val="24"/>
                <w:szCs w:val="24"/>
                <w:lang w:eastAsia="ru-RU"/>
              </w:rPr>
              <w:t>+5%</w:t>
            </w:r>
          </w:p>
        </w:tc>
      </w:tr>
    </w:tbl>
    <w:p w:rsidR="00A974D3" w:rsidRPr="00FA745A" w:rsidRDefault="00A974D3" w:rsidP="00A974D3">
      <w:pPr>
        <w:spacing w:before="100" w:after="0" w:line="240" w:lineRule="auto"/>
        <w:rPr>
          <w:rFonts w:ascii="Liberation Serif" w:eastAsia="MS Mincho" w:hAnsi="Liberation Serif" w:cs="Liberation Serif"/>
          <w:b/>
          <w:i/>
          <w:sz w:val="24"/>
          <w:szCs w:val="24"/>
          <w:lang w:eastAsia="ru-RU"/>
        </w:rPr>
      </w:pPr>
    </w:p>
    <w:p w:rsidR="00A974D3" w:rsidRPr="00917617" w:rsidRDefault="00A974D3" w:rsidP="00917617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В 2020году отмечается рост первичной заболеваемости у взрослых старше 18 лет   на 8,3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 xml:space="preserve"> %.</w:t>
      </w:r>
    </w:p>
    <w:p w:rsidR="00A974D3" w:rsidRPr="00917617" w:rsidRDefault="00A974D3" w:rsidP="00917617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Болезни органов дыхания рост на 19,1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%</w:t>
      </w: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за счёт подъёма заболеваемости в </w:t>
      </w:r>
      <w:proofErr w:type="spellStart"/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эпидсезон</w:t>
      </w:r>
      <w:proofErr w:type="spellEnd"/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2019 - 2020 гг.</w:t>
      </w:r>
    </w:p>
    <w:p w:rsidR="00A974D3" w:rsidRPr="00917617" w:rsidRDefault="00A974D3" w:rsidP="00917617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Травмы, отравления, несчастные случаи рост на 5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%</w:t>
      </w:r>
    </w:p>
    <w:p w:rsidR="00A974D3" w:rsidRPr="00917617" w:rsidRDefault="00A974D3" w:rsidP="00917617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В 2020году отмечается снижение первичной заболеваемости у взрослых старше 18 лет на по нозологиям:</w:t>
      </w:r>
    </w:p>
    <w:p w:rsidR="00A974D3" w:rsidRPr="00917617" w:rsidRDefault="00A974D3" w:rsidP="00917617">
      <w:pPr>
        <w:spacing w:before="100" w:after="100" w:line="240" w:lineRule="auto"/>
        <w:ind w:firstLine="708"/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Болезни органов пищеварения на 11,7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%</w:t>
      </w:r>
    </w:p>
    <w:p w:rsidR="00A974D3" w:rsidRPr="00917617" w:rsidRDefault="00A974D3" w:rsidP="00917617">
      <w:pPr>
        <w:spacing w:before="100" w:after="100" w:line="240" w:lineRule="auto"/>
        <w:ind w:firstLine="360"/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Болезни </w:t>
      </w:r>
      <w:proofErr w:type="spellStart"/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>костно</w:t>
      </w:r>
      <w:proofErr w:type="spellEnd"/>
      <w:r w:rsidRPr="00917617">
        <w:rPr>
          <w:rFonts w:ascii="Liberation Serif" w:eastAsia="MS Mincho" w:hAnsi="Liberation Serif" w:cs="Liberation Serif"/>
          <w:iCs/>
          <w:sz w:val="28"/>
          <w:szCs w:val="28"/>
          <w:lang w:eastAsia="ru-RU"/>
        </w:rPr>
        <w:t xml:space="preserve"> – мышечной системы на 13</w:t>
      </w:r>
      <w:r w:rsidRPr="00917617">
        <w:rPr>
          <w:rFonts w:ascii="Liberation Serif" w:eastAsia="MS Mincho" w:hAnsi="Liberation Serif" w:cs="Liberation Serif"/>
          <w:b/>
          <w:iCs/>
          <w:sz w:val="28"/>
          <w:szCs w:val="28"/>
          <w:lang w:eastAsia="ru-RU"/>
        </w:rPr>
        <w:t>%</w:t>
      </w:r>
    </w:p>
    <w:p w:rsidR="00A974D3" w:rsidRPr="00FA745A" w:rsidRDefault="00A974D3" w:rsidP="00833473">
      <w:pPr>
        <w:spacing w:before="100" w:after="0" w:line="240" w:lineRule="auto"/>
        <w:ind w:left="360"/>
        <w:jc w:val="center"/>
        <w:rPr>
          <w:rFonts w:ascii="Liberation Serif" w:eastAsia="MS Mincho" w:hAnsi="Liberation Serif" w:cs="Liberation Serif"/>
          <w:color w:val="FF0000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  <w:t>Структура первичной заболеваемости</w:t>
      </w:r>
    </w:p>
    <w:p w:rsidR="00A974D3" w:rsidRPr="00FA745A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i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603805" cy="2536190"/>
            <wp:effectExtent l="0" t="0" r="6350" b="1651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</w:pPr>
    </w:p>
    <w:p w:rsidR="00A974D3" w:rsidRPr="00FA745A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  <w:t>Структура первичной заболеваемости детей 0- 14 лет</w:t>
      </w:r>
    </w:p>
    <w:p w:rsidR="00A974D3" w:rsidRPr="00FA745A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656455" cy="210566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74D3" w:rsidRPr="00FA745A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  <w:t>Структура первичной заболеваемости детей 15- 17 лет</w:t>
      </w:r>
    </w:p>
    <w:p w:rsidR="00A974D3" w:rsidRPr="00FA745A" w:rsidRDefault="00A974D3" w:rsidP="00A974D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656455" cy="210566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74D3" w:rsidRPr="00FA745A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i/>
          <w:i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  <w:t>Структура первичной заболеваемости взрослых старше 18 лет</w:t>
      </w:r>
    </w:p>
    <w:p w:rsidR="00A974D3" w:rsidRPr="00FA745A" w:rsidRDefault="00A974D3" w:rsidP="00833473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656455" cy="210566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74D3" w:rsidRPr="00FA745A" w:rsidRDefault="00A974D3" w:rsidP="00A974D3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A974D3" w:rsidRPr="00FA745A" w:rsidRDefault="00A974D3" w:rsidP="00917617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  <w:t>ОНКОЛОГИЯ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В 2020 году первичная заболеваемость составила 34 случая (378,7 на 100 тыс. нас.), в 2019 году первичная заболеваемость составляла 42 случая (465,3 на 100 тыс. населения).  Из 34 случаев первичной </w:t>
      </w:r>
      <w:proofErr w:type="spellStart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онкопатологии</w:t>
      </w:r>
      <w:proofErr w:type="spellEnd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посмертно поставлено 5 случаев (14,7%), в 2019 году из 42 случаев первичной </w:t>
      </w:r>
      <w:proofErr w:type="spellStart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онкопатологии</w:t>
      </w:r>
      <w:proofErr w:type="spellEnd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было 3 случая (7,1%) посмертно поставленных диагнозов онкологии.</w:t>
      </w:r>
    </w:p>
    <w:p w:rsidR="00A974D3" w:rsidRPr="00FA745A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p w:rsidR="00A974D3" w:rsidRPr="00FA745A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694045" cy="272034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74D3" w:rsidRPr="00FA745A" w:rsidRDefault="00A974D3" w:rsidP="00A974D3">
      <w:pPr>
        <w:spacing w:before="100" w:after="100" w:line="240" w:lineRule="auto"/>
        <w:rPr>
          <w:rFonts w:ascii="Liberation Serif" w:eastAsia="MS Mincho" w:hAnsi="Liberation Serif" w:cs="Liberation Serif"/>
          <w:b/>
          <w:sz w:val="24"/>
          <w:szCs w:val="24"/>
          <w:lang w:eastAsia="ru-RU"/>
        </w:rPr>
      </w:pPr>
    </w:p>
    <w:p w:rsidR="00A974D3" w:rsidRPr="00917617" w:rsidRDefault="00A974D3" w:rsidP="00F2083E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proofErr w:type="spellStart"/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Выявляемость</w:t>
      </w:r>
      <w:proofErr w:type="spellEnd"/>
      <w:r w:rsidR="00C70AAC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</w:t>
      </w:r>
      <w:proofErr w:type="spellStart"/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онкопатологии</w:t>
      </w:r>
      <w:proofErr w:type="spellEnd"/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по стадиям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638"/>
        <w:gridCol w:w="1605"/>
        <w:gridCol w:w="1605"/>
        <w:gridCol w:w="1605"/>
        <w:gridCol w:w="1605"/>
      </w:tblGrid>
      <w:tr w:rsidR="00A974D3" w:rsidRPr="00FA745A" w:rsidTr="00A974D3"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A974D3" w:rsidRPr="00FA745A" w:rsidTr="00A974D3"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32- 347,6 на 100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тыс</w:t>
            </w:r>
            <w:proofErr w:type="spellEnd"/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31-338,1 на 100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тыс</w:t>
            </w:r>
            <w:proofErr w:type="spellEnd"/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40-440,6 на 100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тыс</w:t>
            </w:r>
            <w:proofErr w:type="spellEnd"/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42-465,3 на 100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тыс</w:t>
            </w:r>
            <w:proofErr w:type="spellEnd"/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 xml:space="preserve">34-378,7 на 100 </w:t>
            </w:r>
            <w:proofErr w:type="spellStart"/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тыс</w:t>
            </w:r>
            <w:proofErr w:type="spellEnd"/>
          </w:p>
        </w:tc>
      </w:tr>
      <w:tr w:rsidR="00A974D3" w:rsidRPr="00FA745A" w:rsidTr="00A974D3"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1-2 стадии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46,9%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58,1%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61,9%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41%</w:t>
            </w:r>
          </w:p>
        </w:tc>
      </w:tr>
      <w:tr w:rsidR="00A974D3" w:rsidRPr="00FA745A" w:rsidTr="00A974D3"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3 стадии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16,1%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15,0%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5,9%</w:t>
            </w:r>
          </w:p>
        </w:tc>
      </w:tr>
      <w:tr w:rsidR="00A974D3" w:rsidRPr="00FA745A" w:rsidTr="00A974D3"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4 стадии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12,9%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29,4%</w:t>
            </w:r>
          </w:p>
        </w:tc>
      </w:tr>
    </w:tbl>
    <w:p w:rsidR="00A974D3" w:rsidRPr="00FA745A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501640" cy="3211830"/>
            <wp:effectExtent l="0" t="0" r="3810" b="762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За 2020 г. показатель выявл</w:t>
      </w:r>
      <w:r w:rsidR="0083347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ения</w:t>
      </w: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онкологических заболеваний на ранних стадиях 14 человек – 41%. </w:t>
      </w:r>
    </w:p>
    <w:p w:rsidR="00A974D3" w:rsidRPr="00917617" w:rsidRDefault="00A974D3" w:rsidP="00A974D3">
      <w:pPr>
        <w:spacing w:after="160" w:line="259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17617">
        <w:rPr>
          <w:rFonts w:ascii="Liberation Serif" w:eastAsia="Calibri" w:hAnsi="Liberation Serif" w:cs="Liberation Serif"/>
          <w:b/>
          <w:sz w:val="28"/>
          <w:szCs w:val="28"/>
        </w:rPr>
        <w:t>Отчет о работе женского смотрового кабинета</w:t>
      </w:r>
    </w:p>
    <w:tbl>
      <w:tblPr>
        <w:tblpPr w:leftFromText="180" w:rightFromText="180" w:vertAnchor="text" w:horzAnchor="margin" w:tblpXSpec="center" w:tblpY="14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054"/>
        <w:gridCol w:w="2207"/>
        <w:gridCol w:w="1880"/>
        <w:gridCol w:w="1843"/>
      </w:tblGrid>
      <w:tr w:rsidR="00A974D3" w:rsidRPr="00CB26E5" w:rsidTr="00CB26E5">
        <w:tc>
          <w:tcPr>
            <w:tcW w:w="1509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Период</w:t>
            </w:r>
          </w:p>
        </w:tc>
        <w:tc>
          <w:tcPr>
            <w:tcW w:w="2054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Кол-во обследованных женщин</w:t>
            </w:r>
          </w:p>
        </w:tc>
        <w:tc>
          <w:tcPr>
            <w:tcW w:w="2207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Выявлено предопухолевых заболеваний</w:t>
            </w:r>
          </w:p>
        </w:tc>
        <w:tc>
          <w:tcPr>
            <w:tcW w:w="1880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Злокачественных новообразований</w:t>
            </w:r>
          </w:p>
        </w:tc>
        <w:tc>
          <w:tcPr>
            <w:tcW w:w="1843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Кол-во цитологических исследований</w:t>
            </w:r>
          </w:p>
        </w:tc>
      </w:tr>
      <w:tr w:rsidR="00A974D3" w:rsidRPr="00CB26E5" w:rsidTr="00CB26E5">
        <w:tc>
          <w:tcPr>
            <w:tcW w:w="1509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 xml:space="preserve">I </w:t>
            </w: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кв.</w:t>
            </w:r>
          </w:p>
        </w:tc>
        <w:tc>
          <w:tcPr>
            <w:tcW w:w="2054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509</w:t>
            </w:r>
          </w:p>
        </w:tc>
        <w:tc>
          <w:tcPr>
            <w:tcW w:w="2207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139</w:t>
            </w:r>
          </w:p>
        </w:tc>
        <w:tc>
          <w:tcPr>
            <w:tcW w:w="1880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1018</w:t>
            </w:r>
          </w:p>
        </w:tc>
      </w:tr>
      <w:tr w:rsidR="00A974D3" w:rsidRPr="00CB26E5" w:rsidTr="00CB26E5">
        <w:tc>
          <w:tcPr>
            <w:tcW w:w="1509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II</w:t>
            </w: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кв.</w:t>
            </w:r>
          </w:p>
        </w:tc>
        <w:tc>
          <w:tcPr>
            <w:tcW w:w="2054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305</w:t>
            </w:r>
          </w:p>
        </w:tc>
        <w:tc>
          <w:tcPr>
            <w:tcW w:w="2207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1880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610</w:t>
            </w:r>
          </w:p>
        </w:tc>
      </w:tr>
      <w:tr w:rsidR="00A974D3" w:rsidRPr="00CB26E5" w:rsidTr="00CB26E5">
        <w:tc>
          <w:tcPr>
            <w:tcW w:w="1509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III</w:t>
            </w: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кв.</w:t>
            </w:r>
          </w:p>
        </w:tc>
        <w:tc>
          <w:tcPr>
            <w:tcW w:w="2054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662</w:t>
            </w:r>
          </w:p>
        </w:tc>
        <w:tc>
          <w:tcPr>
            <w:tcW w:w="2207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127</w:t>
            </w:r>
          </w:p>
        </w:tc>
        <w:tc>
          <w:tcPr>
            <w:tcW w:w="1880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1324</w:t>
            </w:r>
          </w:p>
        </w:tc>
      </w:tr>
      <w:tr w:rsidR="00A974D3" w:rsidRPr="00CB26E5" w:rsidTr="00CB26E5">
        <w:tc>
          <w:tcPr>
            <w:tcW w:w="1509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IV</w:t>
            </w: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кв.</w:t>
            </w:r>
          </w:p>
        </w:tc>
        <w:tc>
          <w:tcPr>
            <w:tcW w:w="2054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583</w:t>
            </w:r>
          </w:p>
        </w:tc>
        <w:tc>
          <w:tcPr>
            <w:tcW w:w="2207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64</w:t>
            </w:r>
          </w:p>
        </w:tc>
        <w:tc>
          <w:tcPr>
            <w:tcW w:w="1880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1166</w:t>
            </w:r>
          </w:p>
        </w:tc>
      </w:tr>
      <w:tr w:rsidR="00A974D3" w:rsidRPr="00CB26E5" w:rsidTr="00CB26E5">
        <w:tc>
          <w:tcPr>
            <w:tcW w:w="1509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Всего год</w:t>
            </w:r>
          </w:p>
        </w:tc>
        <w:tc>
          <w:tcPr>
            <w:tcW w:w="2054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2059</w:t>
            </w:r>
          </w:p>
        </w:tc>
        <w:tc>
          <w:tcPr>
            <w:tcW w:w="2207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413</w:t>
            </w:r>
          </w:p>
        </w:tc>
        <w:tc>
          <w:tcPr>
            <w:tcW w:w="1880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74D3" w:rsidRPr="00CB26E5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B26E5">
              <w:rPr>
                <w:rFonts w:ascii="Liberation Serif" w:eastAsia="Calibri" w:hAnsi="Liberation Serif" w:cs="Liberation Serif"/>
                <w:sz w:val="20"/>
                <w:szCs w:val="20"/>
              </w:rPr>
              <w:t>4118</w:t>
            </w:r>
          </w:p>
        </w:tc>
      </w:tr>
    </w:tbl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План на 2020 год обследование 2000 женщин, обследовано 2059 женщин -103% от плана. Выявлено 413 предопухолевых заболеваний. На 1 обследование взято 2 мазка.  </w:t>
      </w:r>
    </w:p>
    <w:p w:rsidR="00A974D3" w:rsidRPr="00917617" w:rsidRDefault="00A974D3" w:rsidP="00A974D3">
      <w:pPr>
        <w:spacing w:before="100" w:after="100" w:line="240" w:lineRule="auto"/>
        <w:ind w:firstLine="900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proofErr w:type="spellStart"/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Выявляемость</w:t>
      </w:r>
      <w:proofErr w:type="spellEnd"/>
      <w:r w:rsidR="00C70AAC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</w:t>
      </w:r>
      <w:proofErr w:type="spellStart"/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онкопатологии</w:t>
      </w:r>
      <w:proofErr w:type="spellEnd"/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визуальной локализации по стадиям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559"/>
        <w:gridCol w:w="1134"/>
        <w:gridCol w:w="1701"/>
      </w:tblGrid>
      <w:tr w:rsidR="00A974D3" w:rsidRPr="00FA745A" w:rsidTr="00CB26E5">
        <w:tc>
          <w:tcPr>
            <w:tcW w:w="268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A974D3" w:rsidRPr="00FA745A" w:rsidTr="00CB26E5">
        <w:tc>
          <w:tcPr>
            <w:tcW w:w="268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A974D3" w:rsidRPr="00FA745A" w:rsidTr="00CB26E5">
        <w:tc>
          <w:tcPr>
            <w:tcW w:w="268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1-2 стадии (ранние)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60,0%</w:t>
            </w:r>
          </w:p>
        </w:tc>
        <w:tc>
          <w:tcPr>
            <w:tcW w:w="1417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1559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57,1%</w:t>
            </w:r>
          </w:p>
        </w:tc>
      </w:tr>
      <w:tr w:rsidR="00A974D3" w:rsidRPr="00FA745A" w:rsidTr="00CB26E5">
        <w:tc>
          <w:tcPr>
            <w:tcW w:w="268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3 стадии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1417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559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28,6%</w:t>
            </w:r>
          </w:p>
        </w:tc>
      </w:tr>
      <w:tr w:rsidR="00A974D3" w:rsidRPr="00FA745A" w:rsidTr="00CB26E5">
        <w:tc>
          <w:tcPr>
            <w:tcW w:w="2689" w:type="dxa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4 стадии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1417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559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134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</w:tcPr>
          <w:p w:rsidR="00A974D3" w:rsidRPr="00FA745A" w:rsidRDefault="00A974D3" w:rsidP="00CB26E5">
            <w:pPr>
              <w:spacing w:before="100" w:after="100" w:line="240" w:lineRule="auto"/>
              <w:jc w:val="center"/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</w:pPr>
            <w:r w:rsidRPr="00FA745A">
              <w:rPr>
                <w:rFonts w:ascii="Liberation Serif" w:eastAsia="MS Mincho" w:hAnsi="Liberation Serif" w:cs="Liberation Serif"/>
                <w:sz w:val="24"/>
                <w:szCs w:val="24"/>
                <w:lang w:eastAsia="ru-RU"/>
              </w:rPr>
              <w:t>14,3%</w:t>
            </w:r>
          </w:p>
        </w:tc>
      </w:tr>
    </w:tbl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Визуальные локализации в 2020 году составили 24,1% от всех впервые выявленных онкологических заболеваний.</w:t>
      </w:r>
    </w:p>
    <w:p w:rsidR="00A974D3" w:rsidRPr="00FA745A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color w:val="FF0000"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01640" cy="3211830"/>
            <wp:effectExtent l="0" t="0" r="3810" b="762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74D3" w:rsidRPr="00917617" w:rsidRDefault="00A974D3" w:rsidP="00A974D3">
      <w:pPr>
        <w:spacing w:before="100" w:after="100" w:line="240" w:lineRule="auto"/>
        <w:ind w:firstLine="900"/>
        <w:jc w:val="center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Структура онкологической заболеваемости за 2020 год</w:t>
      </w: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</w:p>
    <w:p w:rsidR="00A974D3" w:rsidRPr="00917617" w:rsidRDefault="00A974D3" w:rsidP="00CB26E5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Всего за 2020 год выявлено 34 случая, из них 18 мужчин (52,9%) и 16 женщин (47,1%).</w:t>
      </w:r>
    </w:p>
    <w:p w:rsidR="00A974D3" w:rsidRPr="00917617" w:rsidRDefault="00A974D3" w:rsidP="00CB26E5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u w:val="single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u w:val="single"/>
          <w:lang w:eastAsia="ru-RU"/>
        </w:rPr>
        <w:t>По локализации:</w:t>
      </w:r>
    </w:p>
    <w:p w:rsidR="00A974D3" w:rsidRPr="00917617" w:rsidRDefault="00A974D3" w:rsidP="00CB26E5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1 место – ЗНО желудочно-кишечного тракта 16 случаев – 47,0%</w:t>
      </w:r>
    </w:p>
    <w:p w:rsidR="00A974D3" w:rsidRPr="00917617" w:rsidRDefault="00A974D3" w:rsidP="00CB26E5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2 место – </w:t>
      </w:r>
      <w:proofErr w:type="spellStart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лимфомы</w:t>
      </w:r>
      <w:proofErr w:type="spellEnd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4 случая – 17,4%</w:t>
      </w:r>
    </w:p>
    <w:p w:rsidR="00A974D3" w:rsidRPr="00917617" w:rsidRDefault="00A974D3" w:rsidP="00CB26E5">
      <w:pPr>
        <w:spacing w:after="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3 место – ЗНО органов дыхания 3 случая – 11,8%</w:t>
      </w:r>
    </w:p>
    <w:p w:rsidR="00A974D3" w:rsidRPr="00917617" w:rsidRDefault="00A974D3" w:rsidP="00CB26E5">
      <w:pPr>
        <w:spacing w:after="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4 место разделяют – ЗНО головного мозга, женской репродуктивной сферы, молочной железы по 2 случая – по 5,9%.</w:t>
      </w:r>
    </w:p>
    <w:p w:rsidR="00A974D3" w:rsidRPr="00917617" w:rsidRDefault="00A974D3" w:rsidP="00CB26E5">
      <w:pPr>
        <w:spacing w:after="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Показатель смертности от злокачественных новообразований в 2020 году составил 21 случай – 233,9 на 100 тыс., нас., в 2019 году смертность составляла 15 чел</w:t>
      </w:r>
      <w:r w:rsidR="00CB26E5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.</w:t>
      </w: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– 166,2 на 100 тыс. нас. Рост смертности от злокачественных новообразований составил 40,7%.</w:t>
      </w:r>
    </w:p>
    <w:p w:rsidR="00A974D3" w:rsidRPr="00917617" w:rsidRDefault="00A974D3" w:rsidP="00CB26E5">
      <w:pPr>
        <w:spacing w:after="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В структуре общей смертности от злокачественных новообразований в 2020 году:</w:t>
      </w:r>
    </w:p>
    <w:p w:rsidR="00A974D3" w:rsidRPr="00917617" w:rsidRDefault="00A974D3" w:rsidP="00CB26E5">
      <w:pPr>
        <w:spacing w:after="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1 место – ЗНО бронхов и легких 4 случая – 19,0%</w:t>
      </w:r>
    </w:p>
    <w:p w:rsidR="00A974D3" w:rsidRPr="00917617" w:rsidRDefault="00A974D3" w:rsidP="00CB26E5">
      <w:pPr>
        <w:spacing w:after="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2 место – ЗНО поджелудочной железы 3 случая – 14,3%</w:t>
      </w:r>
    </w:p>
    <w:p w:rsidR="00A974D3" w:rsidRPr="00917617" w:rsidRDefault="00A974D3" w:rsidP="00CB26E5">
      <w:pPr>
        <w:spacing w:after="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3 место разделяют – ЗНО желудка, ЗНО, прямой кишки, ЗНО головного мозга по 2 случая – по 9,5%.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Среди выявленных в 2020 году онкологических больных, на первом году умерло 10 человек (29,4%), в 2019 году этот показатель составлял 13 человек (30,9%).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Структура одногодичной смертности: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-ЗН трахеи, бронхов, легких 6 случаев-60%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-ЗН ободочной кишки 1 случай-10%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-ЗН поджелудочной железы 1 случай-10%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-ЗН мочевого пузыря 1 случай-10%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-ЗН гортани 1 случай – 10%</w:t>
      </w:r>
    </w:p>
    <w:p w:rsidR="00A974D3" w:rsidRPr="00917617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Показатель выживаемости 5 лет и более после постановки диагноза онкологического заболевания: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974D3" w:rsidRPr="00CB26E5" w:rsidTr="00A974D3">
        <w:tc>
          <w:tcPr>
            <w:tcW w:w="1557" w:type="dxa"/>
            <w:shd w:val="clear" w:color="auto" w:fill="auto"/>
          </w:tcPr>
          <w:p w:rsidR="00A974D3" w:rsidRPr="00CB26E5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A974D3" w:rsidRPr="00CB26E5" w:rsidRDefault="00A974D3" w:rsidP="00CB26E5">
            <w:pPr>
              <w:spacing w:before="100" w:after="10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B26E5">
              <w:rPr>
                <w:rFonts w:ascii="Liberation Serif" w:eastAsia="Calibri" w:hAnsi="Liberation Serif" w:cs="Liberation Serif"/>
                <w:b/>
                <w:lang w:eastAsia="ru-RU"/>
              </w:rPr>
              <w:t>2016</w:t>
            </w:r>
          </w:p>
        </w:tc>
        <w:tc>
          <w:tcPr>
            <w:tcW w:w="1557" w:type="dxa"/>
            <w:shd w:val="clear" w:color="auto" w:fill="auto"/>
          </w:tcPr>
          <w:p w:rsidR="00A974D3" w:rsidRPr="00CB26E5" w:rsidRDefault="00A974D3" w:rsidP="00CB26E5">
            <w:pPr>
              <w:spacing w:before="100" w:after="10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B26E5">
              <w:rPr>
                <w:rFonts w:ascii="Liberation Serif" w:eastAsia="Calibri" w:hAnsi="Liberation Serif" w:cs="Liberation Serif"/>
                <w:b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auto"/>
          </w:tcPr>
          <w:p w:rsidR="00A974D3" w:rsidRPr="00CB26E5" w:rsidRDefault="00A974D3" w:rsidP="00CB26E5">
            <w:pPr>
              <w:spacing w:before="100" w:after="10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B26E5">
              <w:rPr>
                <w:rFonts w:ascii="Liberation Serif" w:eastAsia="Calibri" w:hAnsi="Liberation Serif" w:cs="Liberation Serif"/>
                <w:b/>
                <w:lang w:eastAsia="ru-RU"/>
              </w:rPr>
              <w:t>2018</w:t>
            </w:r>
          </w:p>
        </w:tc>
        <w:tc>
          <w:tcPr>
            <w:tcW w:w="1558" w:type="dxa"/>
            <w:shd w:val="clear" w:color="auto" w:fill="auto"/>
          </w:tcPr>
          <w:p w:rsidR="00A974D3" w:rsidRPr="00CB26E5" w:rsidRDefault="00A974D3" w:rsidP="00CB26E5">
            <w:pPr>
              <w:spacing w:before="100" w:after="10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B26E5">
              <w:rPr>
                <w:rFonts w:ascii="Liberation Serif" w:eastAsia="Calibri" w:hAnsi="Liberation Serif" w:cs="Liberation Serif"/>
                <w:b/>
                <w:lang w:eastAsia="ru-RU"/>
              </w:rPr>
              <w:t>2019</w:t>
            </w:r>
          </w:p>
        </w:tc>
        <w:tc>
          <w:tcPr>
            <w:tcW w:w="1558" w:type="dxa"/>
            <w:shd w:val="clear" w:color="auto" w:fill="auto"/>
          </w:tcPr>
          <w:p w:rsidR="00A974D3" w:rsidRPr="00CB26E5" w:rsidRDefault="00A974D3" w:rsidP="00CB26E5">
            <w:pPr>
              <w:spacing w:before="100" w:after="10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B26E5">
              <w:rPr>
                <w:rFonts w:ascii="Liberation Serif" w:eastAsia="Calibri" w:hAnsi="Liberation Serif" w:cs="Liberation Serif"/>
                <w:b/>
                <w:lang w:eastAsia="ru-RU"/>
              </w:rPr>
              <w:t>2020</w:t>
            </w:r>
          </w:p>
        </w:tc>
      </w:tr>
      <w:tr w:rsidR="00A974D3" w:rsidRPr="00FA745A" w:rsidTr="00A974D3">
        <w:tc>
          <w:tcPr>
            <w:tcW w:w="1557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FA745A">
              <w:rPr>
                <w:rFonts w:ascii="Liberation Serif" w:eastAsia="Calibri" w:hAnsi="Liberation Serif" w:cs="Liberation Serif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FA745A">
              <w:rPr>
                <w:rFonts w:ascii="Liberation Serif" w:eastAsia="Calibri" w:hAnsi="Liberation Serif" w:cs="Liberation Serif"/>
                <w:lang w:eastAsia="ru-RU"/>
              </w:rPr>
              <w:t>61,5</w:t>
            </w:r>
          </w:p>
        </w:tc>
        <w:tc>
          <w:tcPr>
            <w:tcW w:w="1557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FA745A">
              <w:rPr>
                <w:rFonts w:ascii="Liberation Serif" w:eastAsia="Calibri" w:hAnsi="Liberation Serif" w:cs="Liberation Serif"/>
                <w:lang w:eastAsia="ru-RU"/>
              </w:rPr>
              <w:t>58,9</w:t>
            </w:r>
          </w:p>
        </w:tc>
        <w:tc>
          <w:tcPr>
            <w:tcW w:w="1558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FA745A">
              <w:rPr>
                <w:rFonts w:ascii="Liberation Serif" w:eastAsia="Calibri" w:hAnsi="Liberation Serif" w:cs="Liberation Serif"/>
                <w:lang w:eastAsia="ru-RU"/>
              </w:rPr>
              <w:t>59,9</w:t>
            </w:r>
          </w:p>
        </w:tc>
        <w:tc>
          <w:tcPr>
            <w:tcW w:w="1558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FA745A">
              <w:rPr>
                <w:rFonts w:ascii="Liberation Serif" w:eastAsia="Calibri" w:hAnsi="Liberation Serif" w:cs="Liberation Serif"/>
                <w:lang w:eastAsia="ru-RU"/>
              </w:rPr>
              <w:t>60,5</w:t>
            </w:r>
          </w:p>
        </w:tc>
        <w:tc>
          <w:tcPr>
            <w:tcW w:w="1558" w:type="dxa"/>
            <w:shd w:val="clear" w:color="auto" w:fill="auto"/>
          </w:tcPr>
          <w:p w:rsidR="00A974D3" w:rsidRPr="00FA745A" w:rsidRDefault="00A974D3" w:rsidP="00A974D3">
            <w:pPr>
              <w:spacing w:before="100" w:after="10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FA745A">
              <w:rPr>
                <w:rFonts w:ascii="Liberation Serif" w:eastAsia="Calibri" w:hAnsi="Liberation Serif" w:cs="Liberation Serif"/>
                <w:lang w:eastAsia="ru-RU"/>
              </w:rPr>
              <w:t>66,7</w:t>
            </w:r>
          </w:p>
        </w:tc>
      </w:tr>
    </w:tbl>
    <w:p w:rsidR="00A974D3" w:rsidRPr="00FA745A" w:rsidRDefault="00A974D3" w:rsidP="00A974D3">
      <w:pPr>
        <w:spacing w:before="100" w:after="100" w:line="240" w:lineRule="auto"/>
        <w:ind w:firstLine="900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p w:rsidR="00A974D3" w:rsidRPr="00FA745A" w:rsidRDefault="00A974D3" w:rsidP="00F2083E">
      <w:pPr>
        <w:spacing w:before="100" w:after="100" w:line="240" w:lineRule="auto"/>
        <w:jc w:val="center"/>
        <w:rPr>
          <w:rFonts w:ascii="Liberation Serif" w:eastAsia="MS Mincho" w:hAnsi="Liberation Serif" w:cs="Liberation Serif"/>
          <w:bCs/>
          <w:sz w:val="24"/>
          <w:szCs w:val="24"/>
          <w:lang w:eastAsia="ru-RU"/>
        </w:rPr>
      </w:pPr>
      <w:r w:rsidRPr="00FA745A">
        <w:rPr>
          <w:rFonts w:ascii="Liberation Serif" w:eastAsia="MS Mincho" w:hAnsi="Liberation Serif" w:cs="Liberation Serif"/>
          <w:b/>
          <w:bCs/>
          <w:sz w:val="24"/>
          <w:szCs w:val="24"/>
          <w:lang w:eastAsia="ru-RU"/>
        </w:rPr>
        <w:t>ВИЧ/СПИД</w:t>
      </w:r>
    </w:p>
    <w:p w:rsidR="00A974D3" w:rsidRPr="00917617" w:rsidRDefault="00A974D3" w:rsidP="00F2083E">
      <w:pPr>
        <w:spacing w:before="100" w:after="100" w:line="240" w:lineRule="auto"/>
        <w:ind w:firstLine="708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С целью реализации Распоряжения Правительства Свердловской области от 19.09.2016 г. № 850 –РП «О дополнительных мерах по ограничению распространения заболеваний, вызванных вирусом иммунодефицита человека на территории Свердловской области на 2016 – 2020 гг.» ГБУЗ СО ЦГБ г. Верхняя Тура разработан план мероприятий по ограничению распространения заболеваний, вызванных ВИЧ.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72"/>
        <w:gridCol w:w="1747"/>
        <w:gridCol w:w="1394"/>
        <w:gridCol w:w="1534"/>
        <w:gridCol w:w="1389"/>
      </w:tblGrid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№ п/п.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Основные разделы работы по ВИЧ – инфекции.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Индикаторные показатели работы.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План.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Факт.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F2083E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% выполнения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 российских граждан, запланированных к обследованию на антитела к ВИЧ.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24 % и более от прикреплённого населения.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2034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1980.-</w:t>
            </w:r>
          </w:p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24 % от населения.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97.3%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 зарегистрированных  российских граждан ( за весь период регистрации ВИЧ – инфекции, начиная с 1990 года)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91 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tabs>
                <w:tab w:val="left" w:pos="195"/>
              </w:tabs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зарегистрированных ВИЧ – инфицированных ( включая ГУФСИН)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91 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4.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tabs>
                <w:tab w:val="left" w:pos="195"/>
              </w:tabs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зарегистрированных ВИЧ – инфицированных на территории  ГО В. Тура в 2020 году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5.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 умерших ВИЧ – инфицированных.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F2083E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15 ч</w:t>
            </w:r>
            <w:r w:rsidR="00A974D3"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ел:</w:t>
            </w:r>
          </w:p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 чел. – ВИЧ – инфекция.</w:t>
            </w:r>
          </w:p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В 2020году 2 умерших ВИЧ инфекция.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инфицированных, подлежащих диспансерному наблюдению ( включая ГУФСИН 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73 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ВИЧ – инфицированных, состоявших на диспансерном наблюдении.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tabs>
                <w:tab w:val="center" w:pos="756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90 %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73  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63 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86.3 %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Доля пациентов с ВИЧ – инфекцией, взятых на диспансерный учёт от общего числа выявленных.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90 %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 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7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77.7 %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tabs>
                <w:tab w:val="left" w:pos="180"/>
              </w:tabs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инфицированных, прошедших обследование по иммунному статусу( СД 4)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90 %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63 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63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100  %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ВИЧ – инфицированных, прошедших обследование на вирусную нагрузку.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90 %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63 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59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93.6  %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Доля пациентов, охваченных </w:t>
            </w:r>
            <w:proofErr w:type="spellStart"/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химиопрофилактикой</w:t>
            </w:r>
            <w:proofErr w:type="spellEnd"/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туберкулёза, среди подлежащих.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90 %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5чел.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5чел.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100 %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инфицированных, нуждавшихся в АРВТ.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75  %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63чел.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62чел.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98.4  %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ВИЧ – инфицированных, имеющих диагноз активного туберкулёза.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5чел.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инфицированных, получающих лечение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Не менее 80 %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5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100%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 женщин, имевших берем</w:t>
            </w:r>
            <w:r w:rsid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енность, завершившуюся в течение </w:t>
            </w: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отчётного года.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живых детей, рождённых ВИЧ – инфицированными матерями.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ВИЧ – инфицированных женщин, завершивших беременность родами.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21.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ВИЧ – инфицированных женщин, получавших ВААРТ во время беременности.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89 %.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ВИЧ – инфицированных женщин, получавших ВААРТ во время родов.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92 %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новорождённых, которым проводилась </w:t>
            </w:r>
            <w:proofErr w:type="spellStart"/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химиопрофилактика</w:t>
            </w:r>
            <w:proofErr w:type="spellEnd"/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передачи ВИЧ – инфекции от матери плоду.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99%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Количество детей, рождённых ВИЧ – инфицированными матерями, у которых подтверждена ВИЧ – инфекция.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0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A974D3" w:rsidRPr="00F2083E" w:rsidTr="00F208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25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A974D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детей, имеющих неокончательный лабораторный результат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3 чел.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083E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</w:tbl>
    <w:p w:rsidR="00A974D3" w:rsidRPr="00FA745A" w:rsidRDefault="00A974D3" w:rsidP="00A974D3">
      <w:pPr>
        <w:spacing w:after="0" w:line="240" w:lineRule="auto"/>
        <w:ind w:firstLine="567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767"/>
        <w:gridCol w:w="2611"/>
      </w:tblGrid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Стадия ВИЧ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F2083E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14 чел.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22%</w:t>
            </w: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33 чел.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52%</w:t>
            </w: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13 чел.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36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20 %</w:t>
            </w: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4 %</w:t>
            </w:r>
          </w:p>
        </w:tc>
      </w:tr>
      <w:tr w:rsidR="00A974D3" w:rsidRPr="00F2083E" w:rsidTr="00F2083E">
        <w:tc>
          <w:tcPr>
            <w:tcW w:w="2665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center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  <w:r w:rsidRPr="00F2083E"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1" w:type="dxa"/>
            <w:shd w:val="clear" w:color="auto" w:fill="auto"/>
          </w:tcPr>
          <w:p w:rsidR="00A974D3" w:rsidRPr="00F2083E" w:rsidRDefault="00A974D3" w:rsidP="00A974D3">
            <w:pPr>
              <w:spacing w:after="0" w:line="240" w:lineRule="auto"/>
              <w:jc w:val="both"/>
              <w:rPr>
                <w:rFonts w:ascii="Liberation Serif" w:eastAsia="MS Mincho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A974D3" w:rsidRPr="00FA745A" w:rsidRDefault="00A974D3" w:rsidP="00A974D3">
      <w:pPr>
        <w:spacing w:after="0" w:line="240" w:lineRule="auto"/>
        <w:ind w:firstLine="567"/>
        <w:jc w:val="both"/>
        <w:rPr>
          <w:rFonts w:ascii="Liberation Serif" w:eastAsia="MS Mincho" w:hAnsi="Liberation Serif" w:cs="Liberation Serif"/>
          <w:sz w:val="24"/>
          <w:szCs w:val="24"/>
          <w:lang w:eastAsia="ru-RU"/>
        </w:rPr>
      </w:pPr>
    </w:p>
    <w:p w:rsidR="00A974D3" w:rsidRPr="00917617" w:rsidRDefault="00A974D3" w:rsidP="00F2083E">
      <w:pPr>
        <w:spacing w:after="0" w:line="240" w:lineRule="auto"/>
        <w:ind w:firstLine="36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Количество человек, имеющих диагноз «ВИЧ + туберкулёз:5 человек. Количество человек, получающих </w:t>
      </w:r>
      <w:proofErr w:type="spellStart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химиопрофилактику</w:t>
      </w:r>
      <w:proofErr w:type="spellEnd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туберкулёза (при уровне СД</w:t>
      </w:r>
      <w:proofErr w:type="gramStart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4&lt; 350</w:t>
      </w:r>
      <w:proofErr w:type="gramEnd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кл/ мл): 5 человек (подлежит – 5), - 100 % от подлежащих.</w:t>
      </w:r>
    </w:p>
    <w:p w:rsidR="00A974D3" w:rsidRPr="00917617" w:rsidRDefault="00A974D3" w:rsidP="00F2083E">
      <w:pPr>
        <w:spacing w:after="0" w:line="240" w:lineRule="auto"/>
        <w:ind w:firstLine="36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На основании приказа Министерства здравоохранения Свердловской обл</w:t>
      </w:r>
      <w:r w:rsidR="00F2083E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асти № 381-п от 15.03.2017 г. «</w:t>
      </w: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О совершенствовании организации системы лабораторного скрининга населения Свердловской области на </w:t>
      </w:r>
      <w:proofErr w:type="spellStart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гемоконтактные</w:t>
      </w:r>
      <w:proofErr w:type="spellEnd"/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инфекции в 2020 году» план экспресс – тестировании – 700 образцов крови. Экспресс – тестирование на ВИЧ: план – 700 экспресс – тестов. Факт – 620 экспресс – тестов, что составляет 88.5%.</w:t>
      </w:r>
    </w:p>
    <w:p w:rsidR="00A974D3" w:rsidRPr="00917617" w:rsidRDefault="00A974D3" w:rsidP="00F2083E">
      <w:pPr>
        <w:spacing w:after="0" w:line="240" w:lineRule="auto"/>
        <w:ind w:left="360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Дополнительно по туберкулезу</w:t>
      </w:r>
    </w:p>
    <w:p w:rsidR="00A974D3" w:rsidRPr="00917617" w:rsidRDefault="00F2083E" w:rsidP="00F2083E">
      <w:pPr>
        <w:spacing w:before="100" w:after="0" w:line="240" w:lineRule="auto"/>
        <w:ind w:firstLine="36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- 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больных с распадом</w:t>
      </w:r>
      <w:r w:rsidR="00C70AAC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0 человека </w:t>
      </w:r>
    </w:p>
    <w:p w:rsidR="00A974D3" w:rsidRPr="00917617" w:rsidRDefault="00F2083E" w:rsidP="00F2083E">
      <w:pPr>
        <w:spacing w:before="100" w:after="0" w:line="240" w:lineRule="auto"/>
        <w:ind w:firstLine="36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- 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БК</w:t>
      </w:r>
      <w:r w:rsidR="00C70AAC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0 человек, </w:t>
      </w:r>
    </w:p>
    <w:p w:rsidR="00A974D3" w:rsidRPr="00917617" w:rsidRDefault="00F2083E" w:rsidP="00F2083E">
      <w:pPr>
        <w:spacing w:before="100" w:after="0" w:line="240" w:lineRule="auto"/>
        <w:ind w:firstLine="360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- 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среди впервые выявленных больных, число умерших больных туберкулезом</w:t>
      </w:r>
      <w:r w:rsidR="00C70AAC">
        <w:rPr>
          <w:rFonts w:ascii="Liberation Serif" w:eastAsia="MS Mincho" w:hAnsi="Liberation Serif" w:cs="Liberation Serif"/>
          <w:sz w:val="28"/>
          <w:szCs w:val="28"/>
          <w:lang w:eastAsia="ru-RU"/>
        </w:rPr>
        <w:t>: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0 человек.</w:t>
      </w:r>
    </w:p>
    <w:p w:rsidR="00A974D3" w:rsidRPr="00917617" w:rsidRDefault="00A974D3" w:rsidP="00F2083E">
      <w:pPr>
        <w:spacing w:after="0" w:line="240" w:lineRule="auto"/>
        <w:ind w:firstLine="567"/>
        <w:jc w:val="center"/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>Дополнительно к показателям наркологической заболеваемости</w:t>
      </w:r>
    </w:p>
    <w:p w:rsidR="00A974D3" w:rsidRPr="00917617" w:rsidRDefault="00F2083E" w:rsidP="00F2083E">
      <w:pPr>
        <w:spacing w:before="100" w:after="0" w:line="240" w:lineRule="auto"/>
        <w:ind w:firstLine="567"/>
        <w:jc w:val="both"/>
        <w:rPr>
          <w:rFonts w:ascii="Liberation Serif" w:eastAsia="MS Mincho" w:hAnsi="Liberation Serif" w:cs="Liberation Serif"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- 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процент лиц, находящихся в состоянии ремиссии 1-2 года – 5</w:t>
      </w:r>
      <w:r w:rsidR="00A974D3" w:rsidRPr="00917617">
        <w:rPr>
          <w:rFonts w:ascii="Liberation Serif" w:eastAsia="MS Mincho" w:hAnsi="Liberation Serif" w:cs="Liberation Serif"/>
          <w:b/>
          <w:sz w:val="28"/>
          <w:szCs w:val="28"/>
          <w:lang w:eastAsia="ru-RU"/>
        </w:rPr>
        <w:t xml:space="preserve"> </w:t>
      </w:r>
      <w:r w:rsidR="00A974D3" w:rsidRPr="0008223A">
        <w:rPr>
          <w:rFonts w:ascii="Liberation Serif" w:eastAsia="MS Mincho" w:hAnsi="Liberation Serif" w:cs="Liberation Serif"/>
          <w:sz w:val="28"/>
          <w:szCs w:val="28"/>
          <w:lang w:eastAsia="ru-RU"/>
        </w:rPr>
        <w:t>человек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 21,7% от 23 состоящих,</w:t>
      </w:r>
    </w:p>
    <w:p w:rsidR="00A974D3" w:rsidRPr="00917617" w:rsidRDefault="00F2083E" w:rsidP="00F2083E">
      <w:pPr>
        <w:spacing w:before="100" w:after="0" w:line="240" w:lineRule="auto"/>
        <w:ind w:firstLine="567"/>
        <w:jc w:val="both"/>
        <w:rPr>
          <w:rFonts w:ascii="Liberation Serif" w:eastAsia="MS Mincho" w:hAnsi="Liberation Serif" w:cs="Liberation Serif"/>
          <w:b/>
          <w:bCs/>
          <w:sz w:val="28"/>
          <w:szCs w:val="28"/>
          <w:lang w:eastAsia="ru-RU"/>
        </w:rPr>
      </w:pPr>
      <w:r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 xml:space="preserve">- </w:t>
      </w:r>
      <w:r w:rsidR="00A974D3" w:rsidRPr="00917617">
        <w:rPr>
          <w:rFonts w:ascii="Liberation Serif" w:eastAsia="MS Mincho" w:hAnsi="Liberation Serif" w:cs="Liberation Serif"/>
          <w:sz w:val="28"/>
          <w:szCs w:val="28"/>
          <w:lang w:eastAsia="ru-RU"/>
        </w:rPr>
        <w:t>свыше 2 лет – 5 человек.</w:t>
      </w:r>
    </w:p>
    <w:p w:rsidR="00A974D3" w:rsidRPr="00FA745A" w:rsidRDefault="00A974D3" w:rsidP="00A974D3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На фоне общей заболеваемости и смертности необходима реализация мероприятий по общему укреплению здоровья населения и формированию положительного отношения к здоровому образу жизни.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В решении данных вопросов требуется комплексный подход поэтому основными задачами программы являются: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1) реализация мероприятий,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муниципального образования;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2) формирование системы мотивации граждан к здоровому образу жизни;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3) реализация мероприятий для привлечения населения к прохождению диспансеризации;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4) поддержка деятельности СОНКО по реализации социально значимых проектов;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5) развитие сферы физической культуры и спорта для граждан </w:t>
      </w:r>
      <w:r w:rsidR="00F2083E">
        <w:rPr>
          <w:rFonts w:ascii="Liberation Serif" w:hAnsi="Liberation Serif" w:cs="Liberation Serif"/>
          <w:sz w:val="28"/>
          <w:szCs w:val="28"/>
        </w:rPr>
        <w:t>Г</w:t>
      </w:r>
      <w:r w:rsidRPr="00FA745A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F2083E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FA745A">
        <w:rPr>
          <w:rFonts w:ascii="Liberation Serif" w:hAnsi="Liberation Serif" w:cs="Liberation Serif"/>
          <w:sz w:val="28"/>
          <w:szCs w:val="28"/>
        </w:rPr>
        <w:t>.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Раздел 2. </w:t>
      </w:r>
      <w:r w:rsidR="004F1412">
        <w:rPr>
          <w:rFonts w:ascii="Liberation Serif" w:hAnsi="Liberation Serif" w:cs="Liberation Serif"/>
          <w:sz w:val="28"/>
          <w:szCs w:val="28"/>
        </w:rPr>
        <w:t>Цель, задачи, для решения которых принимается программа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Целью программы является обеспечение охраны здоровья граждан, реализация мер профилактической направленности. Создание условий для развития видов спорта, направленных на формирование гармоничной личности и укрепление физического здоровья жителей </w:t>
      </w:r>
      <w:r w:rsidR="004F1412">
        <w:rPr>
          <w:rFonts w:ascii="Liberation Serif" w:hAnsi="Liberation Serif" w:cs="Liberation Serif"/>
          <w:sz w:val="28"/>
          <w:szCs w:val="28"/>
        </w:rPr>
        <w:t>Г</w:t>
      </w:r>
      <w:r w:rsidRPr="00FA745A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4F141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FA745A">
        <w:rPr>
          <w:rFonts w:ascii="Liberation Serif" w:hAnsi="Liberation Serif" w:cs="Liberation Serif"/>
          <w:sz w:val="28"/>
          <w:szCs w:val="28"/>
        </w:rPr>
        <w:t>. Формирование здорового образа жизни населения, предупреждение преждевременной смертности.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Целевые показатели Программы приведены в </w:t>
      </w:r>
      <w:hyperlink w:anchor="P148" w:history="1">
        <w:r w:rsidR="004F1412">
          <w:rPr>
            <w:rFonts w:ascii="Liberation Serif" w:hAnsi="Liberation Serif" w:cs="Liberation Serif"/>
            <w:sz w:val="28"/>
            <w:szCs w:val="28"/>
          </w:rPr>
          <w:t>приложении №</w:t>
        </w:r>
        <w:r w:rsidRPr="004F1412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FA745A">
        <w:rPr>
          <w:rFonts w:ascii="Liberation Serif" w:hAnsi="Liberation Serif" w:cs="Liberation Serif"/>
          <w:sz w:val="28"/>
          <w:szCs w:val="28"/>
        </w:rPr>
        <w:t>к Программе.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4F1412">
        <w:rPr>
          <w:rFonts w:ascii="Liberation Serif" w:hAnsi="Liberation Serif" w:cs="Liberation Serif"/>
          <w:sz w:val="28"/>
          <w:szCs w:val="28"/>
        </w:rPr>
        <w:t xml:space="preserve">План мероприятий по выполнению программы 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Реализация мероприятий программы будет осуществляться исполнителями программы.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В структуру Плана мероприятий входят следующие разделы:</w:t>
      </w:r>
    </w:p>
    <w:p w:rsidR="00B60F45" w:rsidRPr="004F1412" w:rsidRDefault="00215200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689" w:history="1">
        <w:r w:rsidR="00B60F45" w:rsidRPr="004F1412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="00B60F45" w:rsidRPr="004F1412">
        <w:rPr>
          <w:rFonts w:ascii="Liberation Serif" w:hAnsi="Liberation Serif" w:cs="Liberation Serif"/>
          <w:sz w:val="28"/>
          <w:szCs w:val="28"/>
        </w:rPr>
        <w:t>. Обеспечение охраны здоровья граждан, реализация мер профилактической направленности;</w:t>
      </w:r>
    </w:p>
    <w:p w:rsidR="00B60F45" w:rsidRPr="004F1412" w:rsidRDefault="00215200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985" w:history="1">
        <w:r w:rsidR="00B60F45" w:rsidRPr="004F1412">
          <w:rPr>
            <w:rFonts w:ascii="Liberation Serif" w:hAnsi="Liberation Serif" w:cs="Liberation Serif"/>
            <w:sz w:val="28"/>
            <w:szCs w:val="28"/>
          </w:rPr>
          <w:t>Раздел 2</w:t>
        </w:r>
      </w:hyperlink>
      <w:r w:rsidR="00B60F45" w:rsidRPr="004F1412">
        <w:rPr>
          <w:rFonts w:ascii="Liberation Serif" w:hAnsi="Liberation Serif" w:cs="Liberation Serif"/>
          <w:sz w:val="28"/>
          <w:szCs w:val="28"/>
        </w:rPr>
        <w:t xml:space="preserve">. Создание условий для развития видов спорта, направленных на формирование гармоничной личности и укрепление физического здоровья жителей </w:t>
      </w:r>
      <w:r w:rsidR="00917617">
        <w:rPr>
          <w:rFonts w:ascii="Liberation Serif" w:hAnsi="Liberation Serif" w:cs="Liberation Serif"/>
          <w:sz w:val="28"/>
          <w:szCs w:val="28"/>
        </w:rPr>
        <w:t>Г</w:t>
      </w:r>
      <w:r w:rsidR="00B60F45" w:rsidRPr="004F141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917617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B60F45" w:rsidRPr="004F1412">
        <w:rPr>
          <w:rFonts w:ascii="Liberation Serif" w:hAnsi="Liberation Serif" w:cs="Liberation Serif"/>
          <w:sz w:val="28"/>
          <w:szCs w:val="28"/>
        </w:rPr>
        <w:t>;</w:t>
      </w:r>
    </w:p>
    <w:p w:rsidR="00B60F45" w:rsidRPr="004F1412" w:rsidRDefault="00215200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1078" w:history="1">
        <w:r w:rsidR="00B60F45" w:rsidRPr="004F1412">
          <w:rPr>
            <w:rFonts w:ascii="Liberation Serif" w:hAnsi="Liberation Serif" w:cs="Liberation Serif"/>
            <w:sz w:val="28"/>
            <w:szCs w:val="28"/>
          </w:rPr>
          <w:t>Раздел 3</w:t>
        </w:r>
      </w:hyperlink>
      <w:r w:rsidR="00B60F45" w:rsidRPr="004F1412">
        <w:rPr>
          <w:rFonts w:ascii="Liberation Serif" w:hAnsi="Liberation Serif" w:cs="Liberation Serif"/>
          <w:sz w:val="28"/>
          <w:szCs w:val="28"/>
        </w:rPr>
        <w:t>. Информационно-просветительская работа и гигиеническое обучение населения.</w:t>
      </w:r>
    </w:p>
    <w:p w:rsidR="00B60F45" w:rsidRPr="00FA745A" w:rsidRDefault="00215200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671" w:history="1">
        <w:r w:rsidR="00B60F45" w:rsidRPr="004F1412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="00B60F45" w:rsidRPr="004F1412">
        <w:rPr>
          <w:rFonts w:ascii="Liberation Serif" w:hAnsi="Liberation Serif" w:cs="Liberation Serif"/>
          <w:sz w:val="28"/>
          <w:szCs w:val="28"/>
        </w:rPr>
        <w:t xml:space="preserve"> мер</w:t>
      </w:r>
      <w:r w:rsidR="00B60F45" w:rsidRPr="00FA745A">
        <w:rPr>
          <w:rFonts w:ascii="Liberation Serif" w:hAnsi="Liberation Serif" w:cs="Liberation Serif"/>
          <w:sz w:val="28"/>
          <w:szCs w:val="28"/>
        </w:rPr>
        <w:t>оприятий по выполнению П</w:t>
      </w:r>
      <w:r w:rsidR="00917617">
        <w:rPr>
          <w:rFonts w:ascii="Liberation Serif" w:hAnsi="Liberation Serif" w:cs="Liberation Serif"/>
          <w:sz w:val="28"/>
          <w:szCs w:val="28"/>
        </w:rPr>
        <w:t>рограммы приведен в приложении №</w:t>
      </w:r>
      <w:r w:rsidR="00B60F45" w:rsidRPr="00FA745A">
        <w:rPr>
          <w:rFonts w:ascii="Liberation Serif" w:hAnsi="Liberation Serif" w:cs="Liberation Serif"/>
          <w:sz w:val="28"/>
          <w:szCs w:val="28"/>
        </w:rPr>
        <w:t xml:space="preserve"> 2 к Программе.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B60F45" w:rsidP="00B60F45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4F1412">
        <w:rPr>
          <w:rFonts w:ascii="Liberation Serif" w:hAnsi="Liberation Serif" w:cs="Liberation Serif"/>
          <w:sz w:val="28"/>
          <w:szCs w:val="28"/>
        </w:rPr>
        <w:t xml:space="preserve">Ресурсное обеспечение программы 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Финансирование комплексной программы </w:t>
      </w:r>
      <w:r w:rsidR="004F1412">
        <w:rPr>
          <w:rFonts w:ascii="Liberation Serif" w:hAnsi="Liberation Serif" w:cs="Liberation Serif"/>
          <w:sz w:val="28"/>
          <w:szCs w:val="28"/>
        </w:rPr>
        <w:t>«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Общественное здоровье населения </w:t>
      </w:r>
      <w:r w:rsidR="004F1412">
        <w:rPr>
          <w:rFonts w:ascii="Liberation Serif" w:hAnsi="Liberation Serif" w:cs="Liberation Serif"/>
          <w:sz w:val="28"/>
          <w:szCs w:val="28"/>
        </w:rPr>
        <w:t>Г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4F1412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FA745A">
        <w:rPr>
          <w:rFonts w:ascii="Liberation Serif" w:hAnsi="Liberation Serif" w:cs="Liberation Serif"/>
          <w:sz w:val="28"/>
          <w:szCs w:val="28"/>
        </w:rPr>
        <w:t>на 2022 - 202</w:t>
      </w:r>
      <w:r w:rsidR="004F1412">
        <w:rPr>
          <w:rFonts w:ascii="Liberation Serif" w:hAnsi="Liberation Serif" w:cs="Liberation Serif"/>
          <w:sz w:val="28"/>
          <w:szCs w:val="28"/>
        </w:rPr>
        <w:t>6 годы»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 за счет средств федерального, областного и местного бюджетов.</w:t>
      </w:r>
    </w:p>
    <w:p w:rsidR="00B60F45" w:rsidRPr="00FA745A" w:rsidRDefault="00B60F45" w:rsidP="00B60F4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Общий объем средств, предусмотренных на финансирование Программы, составляет </w:t>
      </w:r>
      <w:r w:rsidR="00795C4C">
        <w:rPr>
          <w:rFonts w:ascii="Liberation Serif" w:hAnsi="Liberation Serif" w:cs="Liberation Serif"/>
          <w:sz w:val="28"/>
          <w:szCs w:val="28"/>
        </w:rPr>
        <w:t>85 751,651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 тыс. руб.</w:t>
      </w:r>
    </w:p>
    <w:p w:rsidR="00B60F45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412" w:rsidRDefault="004F1412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412" w:rsidRDefault="004F1412" w:rsidP="00B60F45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4F1412" w:rsidSect="00A974D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60F45" w:rsidRPr="00FA745A" w:rsidRDefault="004F1412" w:rsidP="00B60F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B60F45" w:rsidRPr="00FA745A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412" w:rsidRDefault="004F1412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48"/>
      <w:bookmarkEnd w:id="2"/>
      <w:r>
        <w:rPr>
          <w:rFonts w:ascii="Liberation Serif" w:hAnsi="Liberation Serif" w:cs="Liberation Serif"/>
          <w:sz w:val="28"/>
          <w:szCs w:val="28"/>
        </w:rPr>
        <w:t xml:space="preserve">Показатели оценки эффективности реализации комплексной программы </w:t>
      </w:r>
    </w:p>
    <w:p w:rsidR="004F1412" w:rsidRPr="00FA745A" w:rsidRDefault="004F1412" w:rsidP="00B60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1701"/>
        <w:gridCol w:w="1843"/>
        <w:gridCol w:w="1559"/>
        <w:gridCol w:w="1701"/>
        <w:gridCol w:w="1560"/>
        <w:gridCol w:w="1559"/>
        <w:gridCol w:w="1984"/>
        <w:gridCol w:w="40"/>
      </w:tblGrid>
      <w:tr w:rsidR="004F1412" w:rsidRPr="004F1412" w:rsidTr="00C66D43">
        <w:trPr>
          <w:trHeight w:val="295"/>
          <w:tblHeader/>
        </w:trPr>
        <w:tc>
          <w:tcPr>
            <w:tcW w:w="624" w:type="dxa"/>
            <w:vMerge w:val="restart"/>
          </w:tcPr>
          <w:p w:rsidR="004F1412" w:rsidRPr="004F1412" w:rsidRDefault="004F1412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  <w:r w:rsidRPr="004F1412">
              <w:rPr>
                <w:rFonts w:ascii="Liberation Serif" w:hAnsi="Liberation Serif" w:cs="Liberation Serif"/>
                <w:sz w:val="20"/>
              </w:rPr>
              <w:t xml:space="preserve"> п/п</w:t>
            </w:r>
          </w:p>
        </w:tc>
        <w:tc>
          <w:tcPr>
            <w:tcW w:w="2206" w:type="dxa"/>
            <w:vMerge w:val="restart"/>
          </w:tcPr>
          <w:p w:rsidR="004F1412" w:rsidRPr="004F1412" w:rsidRDefault="004F1412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F1412" w:rsidRPr="004F1412" w:rsidRDefault="004F1412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Ед. измерения</w:t>
            </w:r>
          </w:p>
        </w:tc>
        <w:tc>
          <w:tcPr>
            <w:tcW w:w="10246" w:type="dxa"/>
            <w:gridSpan w:val="7"/>
          </w:tcPr>
          <w:p w:rsidR="004F1412" w:rsidRPr="004F1412" w:rsidRDefault="004F1412" w:rsidP="004F1412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 xml:space="preserve">Показатели </w:t>
            </w:r>
            <w:r>
              <w:rPr>
                <w:rFonts w:ascii="Liberation Serif" w:hAnsi="Liberation Serif" w:cs="Liberation Serif"/>
                <w:sz w:val="20"/>
              </w:rPr>
              <w:t>Г</w:t>
            </w:r>
            <w:r w:rsidRPr="004F1412">
              <w:rPr>
                <w:rFonts w:ascii="Liberation Serif" w:hAnsi="Liberation Serif" w:cs="Liberation Serif"/>
                <w:sz w:val="20"/>
              </w:rPr>
              <w:t>ородского округа</w:t>
            </w:r>
            <w:r>
              <w:rPr>
                <w:rFonts w:ascii="Liberation Serif" w:hAnsi="Liberation Serif" w:cs="Liberation Serif"/>
                <w:sz w:val="20"/>
              </w:rPr>
              <w:t xml:space="preserve"> Верхняя Тура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  <w:vMerge/>
          </w:tcPr>
          <w:p w:rsidR="00B60F45" w:rsidRPr="004F1412" w:rsidRDefault="00B60F45" w:rsidP="00B60F4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60F45" w:rsidRPr="004F1412" w:rsidRDefault="00B60F45" w:rsidP="00B60F4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0F45" w:rsidRPr="004F1412" w:rsidRDefault="00B60F45" w:rsidP="00B60F4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2022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2021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2023</w:t>
            </w: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2024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2025</w:t>
            </w: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2026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2206" w:type="dxa"/>
          </w:tcPr>
          <w:p w:rsidR="00B60F45" w:rsidRPr="004F1412" w:rsidRDefault="00B60F45" w:rsidP="004F141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 xml:space="preserve">Организация работы Санитарно-противоэпидемической комиссии </w:t>
            </w:r>
            <w:r w:rsidR="004F1412">
              <w:rPr>
                <w:rFonts w:ascii="Liberation Serif" w:hAnsi="Liberation Serif" w:cs="Liberation Serif"/>
                <w:sz w:val="20"/>
              </w:rPr>
              <w:t>Городского округа Верхняя Тура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По утвержденному плану</w:t>
            </w: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Организация работы межведомственной рабочей группы (штаба) по оказанию содействия проведению диспансеризации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По утвержденному плану</w:t>
            </w: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2206" w:type="dxa"/>
          </w:tcPr>
          <w:p w:rsidR="00B60F45" w:rsidRPr="004F1412" w:rsidRDefault="00B60F45" w:rsidP="004F141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 xml:space="preserve">Организация и проведение межведомственной рабочей группы по оказанию содействия проведению прививочной кампании на территории </w:t>
            </w:r>
            <w:r w:rsidR="004F1412">
              <w:rPr>
                <w:rFonts w:ascii="Liberation Serif" w:hAnsi="Liberation Serif" w:cs="Liberation Serif"/>
                <w:sz w:val="20"/>
              </w:rPr>
              <w:t>Городского округа Верхняя Тура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По утвержденному плану</w:t>
            </w: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еженедельном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еженедельном режиме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еженедельном режиме</w:t>
            </w: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еженедельном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еженедельном режиме</w:t>
            </w: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еженедельном режиме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2206" w:type="dxa"/>
          </w:tcPr>
          <w:p w:rsidR="00B60F45" w:rsidRPr="004F1412" w:rsidRDefault="00B60F45" w:rsidP="004F1412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 xml:space="preserve">Межведомственная комиссия по противодействию распространения ВИЧ-инфекции на территории </w:t>
            </w:r>
            <w:r w:rsidR="004F1412">
              <w:rPr>
                <w:rFonts w:ascii="Liberation Serif" w:hAnsi="Liberation Serif" w:cs="Liberation Serif"/>
                <w:sz w:val="20"/>
              </w:rPr>
              <w:t>Городского округа Верхняя Тура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По утвержденному плану</w:t>
            </w: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 ежеквартальном режиме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Родившихся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83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95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Обращаемость в медицинские организации по вопросам здорового образа жизни (тысяч человек)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тыс. человек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3,5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3,5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3,5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3,7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3,7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Смертность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8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1) Смертность от всех причин (общая)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184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184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184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182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9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Причины смертности населения: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болезни системы кровообращения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 тыс. населения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868,8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868,8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860,0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860,0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855,0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855,0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11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 xml:space="preserve">травмы и </w:t>
            </w:r>
            <w:r w:rsidR="00F17C2C">
              <w:rPr>
                <w:rFonts w:ascii="Liberation Serif" w:hAnsi="Liberation Serif" w:cs="Liberation Serif"/>
                <w:sz w:val="20"/>
              </w:rPr>
              <w:t>о</w:t>
            </w:r>
            <w:r w:rsidRPr="004F1412">
              <w:rPr>
                <w:rFonts w:ascii="Liberation Serif" w:hAnsi="Liberation Serif" w:cs="Liberation Serif"/>
                <w:sz w:val="20"/>
              </w:rPr>
              <w:t>травления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 тыс. населения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101,5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100,0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95,0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95,0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95,0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12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злокачественные образования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 тыс. населения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280,0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282,1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280,0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280,0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275,0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275,0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13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2) материнская смертность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100000 живорожденных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14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3) смертность в трудоспособном возрасте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1000 населения в трудоспособном возрасте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700,0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711,3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700,0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695,0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695,0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690,0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15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4) младенческая смертность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1000 новорожденных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16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5) детская смертность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 на 1000 детского населения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701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17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Естественная убыль населения за отчетный период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1000 населения</w:t>
            </w:r>
          </w:p>
        </w:tc>
        <w:tc>
          <w:tcPr>
            <w:tcW w:w="1843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11,3</w:t>
            </w:r>
          </w:p>
        </w:tc>
        <w:tc>
          <w:tcPr>
            <w:tcW w:w="1701" w:type="dxa"/>
          </w:tcPr>
          <w:p w:rsidR="00D04E33" w:rsidRPr="004F1412" w:rsidRDefault="00D04E33" w:rsidP="00D04E33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1560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1559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10,5</w:t>
            </w:r>
          </w:p>
        </w:tc>
        <w:tc>
          <w:tcPr>
            <w:tcW w:w="1984" w:type="dxa"/>
          </w:tcPr>
          <w:p w:rsidR="00B60F45" w:rsidRPr="004F1412" w:rsidRDefault="00D04E3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10,5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18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Заболеваемость: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19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Количество зарегистрированных заболеваний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единиц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16200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16254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16200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16200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16100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16000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общая: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21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туберкулезом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 на 100 тыс. населения</w:t>
            </w:r>
          </w:p>
        </w:tc>
        <w:tc>
          <w:tcPr>
            <w:tcW w:w="1843" w:type="dxa"/>
          </w:tcPr>
          <w:p w:rsidR="00B60F45" w:rsidRPr="004F1412" w:rsidRDefault="002F046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11,1</w:t>
            </w:r>
          </w:p>
        </w:tc>
        <w:tc>
          <w:tcPr>
            <w:tcW w:w="1559" w:type="dxa"/>
          </w:tcPr>
          <w:p w:rsidR="00B60F45" w:rsidRPr="004F1412" w:rsidRDefault="002F046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11,1</w:t>
            </w:r>
          </w:p>
        </w:tc>
        <w:tc>
          <w:tcPr>
            <w:tcW w:w="1701" w:type="dxa"/>
          </w:tcPr>
          <w:p w:rsidR="00B60F45" w:rsidRPr="004F1412" w:rsidRDefault="002F046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11,1</w:t>
            </w:r>
          </w:p>
        </w:tc>
        <w:tc>
          <w:tcPr>
            <w:tcW w:w="1560" w:type="dxa"/>
          </w:tcPr>
          <w:p w:rsidR="00B60F45" w:rsidRPr="004F1412" w:rsidRDefault="002F046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11,1</w:t>
            </w:r>
          </w:p>
        </w:tc>
        <w:tc>
          <w:tcPr>
            <w:tcW w:w="1559" w:type="dxa"/>
          </w:tcPr>
          <w:p w:rsidR="00B60F45" w:rsidRPr="004F1412" w:rsidRDefault="002F046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  <w:tc>
          <w:tcPr>
            <w:tcW w:w="1984" w:type="dxa"/>
          </w:tcPr>
          <w:p w:rsidR="00B60F45" w:rsidRPr="004F1412" w:rsidRDefault="002F0463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22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ВИЧ-инфекцией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 на 100 тыс. населения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891,5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891,1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892,0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892,0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893,0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894,0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23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наркоманией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 на 100 тыс. населения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22,5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22,5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22,5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24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алкоголизмом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 на 100 тыс. населения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225,7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225,7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225,7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224,5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224,5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224,0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25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злокачественными новообразованиями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 на 100 тыс. населения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3193,5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3193,4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3193,5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3193,0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3193,0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3193,0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26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Количество взрослых больных с заболеваниями сердечно-сосудистой системы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2600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2594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2600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2650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2650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2650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27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Количество больных сахарным диабетом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505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504</w:t>
            </w:r>
          </w:p>
        </w:tc>
        <w:tc>
          <w:tcPr>
            <w:tcW w:w="1701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505</w:t>
            </w:r>
          </w:p>
        </w:tc>
        <w:tc>
          <w:tcPr>
            <w:tcW w:w="1560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505</w:t>
            </w:r>
          </w:p>
        </w:tc>
        <w:tc>
          <w:tcPr>
            <w:tcW w:w="1559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510</w:t>
            </w:r>
          </w:p>
        </w:tc>
        <w:tc>
          <w:tcPr>
            <w:tcW w:w="1984" w:type="dxa"/>
          </w:tcPr>
          <w:p w:rsidR="00B60F45" w:rsidRPr="004F1412" w:rsidRDefault="00012E7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510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28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Число травм и отравлений среди всего населения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единиц</w:t>
            </w:r>
          </w:p>
        </w:tc>
        <w:tc>
          <w:tcPr>
            <w:tcW w:w="1843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720</w:t>
            </w:r>
          </w:p>
        </w:tc>
        <w:tc>
          <w:tcPr>
            <w:tcW w:w="1559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722</w:t>
            </w:r>
          </w:p>
        </w:tc>
        <w:tc>
          <w:tcPr>
            <w:tcW w:w="1701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720</w:t>
            </w:r>
          </w:p>
        </w:tc>
        <w:tc>
          <w:tcPr>
            <w:tcW w:w="1560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715</w:t>
            </w:r>
          </w:p>
        </w:tc>
        <w:tc>
          <w:tcPr>
            <w:tcW w:w="1559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715</w:t>
            </w:r>
          </w:p>
        </w:tc>
        <w:tc>
          <w:tcPr>
            <w:tcW w:w="1984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29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Охват населения флюорографическими обследованиями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7155</w:t>
            </w:r>
          </w:p>
        </w:tc>
        <w:tc>
          <w:tcPr>
            <w:tcW w:w="1559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7157</w:t>
            </w:r>
          </w:p>
        </w:tc>
        <w:tc>
          <w:tcPr>
            <w:tcW w:w="1701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7155</w:t>
            </w:r>
          </w:p>
        </w:tc>
        <w:tc>
          <w:tcPr>
            <w:tcW w:w="1560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7155</w:t>
            </w:r>
          </w:p>
        </w:tc>
        <w:tc>
          <w:tcPr>
            <w:tcW w:w="1559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7160</w:t>
            </w:r>
          </w:p>
        </w:tc>
        <w:tc>
          <w:tcPr>
            <w:tcW w:w="1984" w:type="dxa"/>
          </w:tcPr>
          <w:p w:rsidR="00B60F45" w:rsidRPr="004F1412" w:rsidRDefault="00205260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7160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30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Охват населения диспансеризацией и профилактическими медицинскими осмотрами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1700</w:t>
            </w:r>
          </w:p>
        </w:tc>
        <w:tc>
          <w:tcPr>
            <w:tcW w:w="1559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1674</w:t>
            </w:r>
          </w:p>
        </w:tc>
        <w:tc>
          <w:tcPr>
            <w:tcW w:w="1701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1800</w:t>
            </w:r>
          </w:p>
        </w:tc>
        <w:tc>
          <w:tcPr>
            <w:tcW w:w="1560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1900</w:t>
            </w:r>
          </w:p>
        </w:tc>
        <w:tc>
          <w:tcPr>
            <w:tcW w:w="1559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2000</w:t>
            </w:r>
          </w:p>
        </w:tc>
        <w:tc>
          <w:tcPr>
            <w:tcW w:w="1984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2000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31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Охват профилактическими осмотрами работников, занятых во вредных условиях труда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тыс. человек</w:t>
            </w:r>
          </w:p>
        </w:tc>
        <w:tc>
          <w:tcPr>
            <w:tcW w:w="1843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1,750</w:t>
            </w:r>
          </w:p>
        </w:tc>
        <w:tc>
          <w:tcPr>
            <w:tcW w:w="1559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1,748</w:t>
            </w:r>
          </w:p>
        </w:tc>
        <w:tc>
          <w:tcPr>
            <w:tcW w:w="1701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1,750</w:t>
            </w:r>
          </w:p>
        </w:tc>
        <w:tc>
          <w:tcPr>
            <w:tcW w:w="1560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1,750</w:t>
            </w:r>
          </w:p>
        </w:tc>
        <w:tc>
          <w:tcPr>
            <w:tcW w:w="1559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1,755</w:t>
            </w:r>
          </w:p>
        </w:tc>
        <w:tc>
          <w:tcPr>
            <w:tcW w:w="1984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1,755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32</w:t>
            </w:r>
          </w:p>
        </w:tc>
        <w:tc>
          <w:tcPr>
            <w:tcW w:w="2206" w:type="dxa"/>
          </w:tcPr>
          <w:p w:rsidR="00B60F45" w:rsidRPr="004F1412" w:rsidRDefault="00B60F45" w:rsidP="00F158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Охват населения городского округа вакцинацией от сезонного гриппа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тыс. человек</w:t>
            </w:r>
          </w:p>
        </w:tc>
        <w:tc>
          <w:tcPr>
            <w:tcW w:w="1843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5,870</w:t>
            </w:r>
          </w:p>
        </w:tc>
        <w:tc>
          <w:tcPr>
            <w:tcW w:w="1559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5,867</w:t>
            </w:r>
          </w:p>
        </w:tc>
        <w:tc>
          <w:tcPr>
            <w:tcW w:w="1701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5,870</w:t>
            </w:r>
          </w:p>
        </w:tc>
        <w:tc>
          <w:tcPr>
            <w:tcW w:w="1560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5,870</w:t>
            </w:r>
          </w:p>
        </w:tc>
        <w:tc>
          <w:tcPr>
            <w:tcW w:w="1559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5,880</w:t>
            </w:r>
          </w:p>
        </w:tc>
        <w:tc>
          <w:tcPr>
            <w:tcW w:w="1984" w:type="dxa"/>
          </w:tcPr>
          <w:p w:rsidR="00B60F45" w:rsidRPr="004F1412" w:rsidRDefault="00AC7B4B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5,880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33</w:t>
            </w:r>
          </w:p>
        </w:tc>
        <w:tc>
          <w:tcPr>
            <w:tcW w:w="2206" w:type="dxa"/>
          </w:tcPr>
          <w:p w:rsidR="00B60F45" w:rsidRPr="004F1412" w:rsidRDefault="00B60F45" w:rsidP="00F158E6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Охват населения городского округа вакцинацией от новой коронавирусной инфекции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тыс. человек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5,320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5,100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5,320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5,320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5,350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5,400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34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Число случаев временной нетрудоспособности на 100 работающих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 работающих</w:t>
            </w:r>
          </w:p>
        </w:tc>
        <w:tc>
          <w:tcPr>
            <w:tcW w:w="1843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3000</w:t>
            </w:r>
          </w:p>
        </w:tc>
        <w:tc>
          <w:tcPr>
            <w:tcW w:w="1559" w:type="dxa"/>
          </w:tcPr>
          <w:p w:rsidR="00B60F45" w:rsidRPr="00987BE7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2994</w:t>
            </w:r>
          </w:p>
        </w:tc>
        <w:tc>
          <w:tcPr>
            <w:tcW w:w="1701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3000</w:t>
            </w:r>
          </w:p>
        </w:tc>
        <w:tc>
          <w:tcPr>
            <w:tcW w:w="1560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3000</w:t>
            </w:r>
          </w:p>
        </w:tc>
        <w:tc>
          <w:tcPr>
            <w:tcW w:w="1559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2900</w:t>
            </w:r>
          </w:p>
        </w:tc>
        <w:tc>
          <w:tcPr>
            <w:tcW w:w="1984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2900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35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Число дней временной нетрудоспособности на 100 работающих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 работающих</w:t>
            </w:r>
          </w:p>
        </w:tc>
        <w:tc>
          <w:tcPr>
            <w:tcW w:w="1843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44500</w:t>
            </w:r>
          </w:p>
        </w:tc>
        <w:tc>
          <w:tcPr>
            <w:tcW w:w="1559" w:type="dxa"/>
          </w:tcPr>
          <w:p w:rsidR="00B60F45" w:rsidRPr="00987BE7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44318</w:t>
            </w:r>
          </w:p>
        </w:tc>
        <w:tc>
          <w:tcPr>
            <w:tcW w:w="1701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44500</w:t>
            </w:r>
          </w:p>
        </w:tc>
        <w:tc>
          <w:tcPr>
            <w:tcW w:w="1560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44500</w:t>
            </w:r>
          </w:p>
        </w:tc>
        <w:tc>
          <w:tcPr>
            <w:tcW w:w="1559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4400</w:t>
            </w:r>
          </w:p>
        </w:tc>
        <w:tc>
          <w:tcPr>
            <w:tcW w:w="1984" w:type="dxa"/>
          </w:tcPr>
          <w:p w:rsidR="00B60F45" w:rsidRPr="00987BE7" w:rsidRDefault="00FB0421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987BE7">
              <w:rPr>
                <w:rFonts w:ascii="Liberation Serif" w:hAnsi="Liberation Serif" w:cs="Liberation Serif"/>
                <w:sz w:val="20"/>
              </w:rPr>
              <w:t>4400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Общая заболеваемость в возрасте 0 - 14 лет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1000 детей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1921,0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1921,8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1921,0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1920,5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1920,5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1920,0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37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Количество абортов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единиц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38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Доля детей, находящихся на грудном вскармливании, к числу детей, достигших возраста 1 года: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3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60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39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От 3 до 6 месяцев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40,6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41,5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41,5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40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Свыше 6 месяцев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58,5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58,3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58,5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58,5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59,0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59,00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41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Численность пострадавших от несчастных случаев на производстве с утратой трудоспособности на 1 рабочий день и более - всего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987BE7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987BE7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701" w:type="dxa"/>
          </w:tcPr>
          <w:p w:rsidR="00B60F45" w:rsidRPr="004F1412" w:rsidRDefault="00987BE7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60" w:type="dxa"/>
          </w:tcPr>
          <w:p w:rsidR="00B60F45" w:rsidRPr="004F1412" w:rsidRDefault="00987BE7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987BE7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984" w:type="dxa"/>
          </w:tcPr>
          <w:p w:rsidR="00B60F45" w:rsidRPr="004F1412" w:rsidRDefault="00987BE7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42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 xml:space="preserve">Численность лиц с установленным в отчетном году профессиональным заболеванием </w:t>
            </w:r>
            <w:r w:rsidR="00F158E6">
              <w:rPr>
                <w:rFonts w:ascii="Liberation Serif" w:hAnsi="Liberation Serif" w:cs="Liberation Serif"/>
                <w:sz w:val="20"/>
              </w:rPr>
              <w:t>–</w:t>
            </w:r>
            <w:r w:rsidRPr="004F1412">
              <w:rPr>
                <w:rFonts w:ascii="Liberation Serif" w:hAnsi="Liberation Serif" w:cs="Liberation Serif"/>
                <w:sz w:val="20"/>
              </w:rPr>
              <w:t xml:space="preserve"> всего</w:t>
            </w:r>
            <w:r w:rsidR="00F158E6">
              <w:rPr>
                <w:rFonts w:ascii="Liberation Serif" w:hAnsi="Liberation Serif" w:cs="Liberation Serif"/>
                <w:sz w:val="20"/>
              </w:rPr>
              <w:t>: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человек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43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показатель выявления профессиональных заболеваний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На 10000 работающих</w:t>
            </w:r>
          </w:p>
        </w:tc>
        <w:tc>
          <w:tcPr>
            <w:tcW w:w="1843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701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1560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2,5</w:t>
            </w:r>
          </w:p>
        </w:tc>
        <w:tc>
          <w:tcPr>
            <w:tcW w:w="1559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2,5</w:t>
            </w:r>
          </w:p>
        </w:tc>
        <w:tc>
          <w:tcPr>
            <w:tcW w:w="1984" w:type="dxa"/>
          </w:tcPr>
          <w:p w:rsidR="00B60F45" w:rsidRPr="004F1412" w:rsidRDefault="00C3750D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2,5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795C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</w:t>
            </w:r>
            <w:r w:rsidR="00795C4C"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Численность населения, обеспеченного питьевой водой стандартного качества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тыс. человек</w:t>
            </w:r>
          </w:p>
        </w:tc>
        <w:tc>
          <w:tcPr>
            <w:tcW w:w="1843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4,4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4,5</w:t>
            </w:r>
          </w:p>
        </w:tc>
        <w:tc>
          <w:tcPr>
            <w:tcW w:w="1701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4,5</w:t>
            </w:r>
          </w:p>
        </w:tc>
        <w:tc>
          <w:tcPr>
            <w:tcW w:w="1560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4,6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4,6</w:t>
            </w:r>
          </w:p>
        </w:tc>
        <w:tc>
          <w:tcPr>
            <w:tcW w:w="1984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4,6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795C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</w:t>
            </w:r>
            <w:r w:rsidR="00795C4C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Организация работы по профилактике ВИЧ-инфекции в учреждениях дополнительного образования (молодежная политика, культура, физическая культура и спорт) и социального обслуживания населения, обучение специалистов с получением сертификата по программе профилактики ВИЧ-инфекции среди молодежи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количество организаций</w:t>
            </w:r>
          </w:p>
        </w:tc>
        <w:tc>
          <w:tcPr>
            <w:tcW w:w="1843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701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560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984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B60F45" w:rsidP="00795C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</w:t>
            </w:r>
            <w:r w:rsidR="00795C4C"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Проведение опросов и анкетирования среди учащихся и работающей молодежи с целью изучения информированности по проблеме ВИЧ-инфекции и определения уровня рискованного поведения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количество анкет</w:t>
            </w:r>
          </w:p>
        </w:tc>
        <w:tc>
          <w:tcPr>
            <w:tcW w:w="1843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</w:t>
            </w:r>
          </w:p>
        </w:tc>
        <w:tc>
          <w:tcPr>
            <w:tcW w:w="1701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</w:t>
            </w:r>
          </w:p>
        </w:tc>
        <w:tc>
          <w:tcPr>
            <w:tcW w:w="1560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</w:t>
            </w:r>
          </w:p>
        </w:tc>
        <w:tc>
          <w:tcPr>
            <w:tcW w:w="1984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100</w:t>
            </w:r>
          </w:p>
        </w:tc>
      </w:tr>
      <w:tr w:rsidR="00795C4C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795C4C" w:rsidRPr="004F1412" w:rsidRDefault="00795C4C" w:rsidP="00795C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4</w:t>
            </w: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2206" w:type="dxa"/>
          </w:tcPr>
          <w:p w:rsidR="00795C4C" w:rsidRPr="004F1412" w:rsidRDefault="00795C4C" w:rsidP="00795C4C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Доля граждан занимающихся физической культурой и спортом</w:t>
            </w:r>
          </w:p>
        </w:tc>
        <w:tc>
          <w:tcPr>
            <w:tcW w:w="1701" w:type="dxa"/>
          </w:tcPr>
          <w:p w:rsidR="00795C4C" w:rsidRPr="004F1412" w:rsidRDefault="00795C4C" w:rsidP="00795C4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%</w:t>
            </w:r>
          </w:p>
        </w:tc>
        <w:tc>
          <w:tcPr>
            <w:tcW w:w="1843" w:type="dxa"/>
          </w:tcPr>
          <w:p w:rsidR="00795C4C" w:rsidRPr="00C206F2" w:rsidRDefault="00795C4C" w:rsidP="00795C4C">
            <w:pPr>
              <w:jc w:val="center"/>
            </w:pPr>
            <w:r w:rsidRPr="00C206F2">
              <w:t>46</w:t>
            </w:r>
          </w:p>
        </w:tc>
        <w:tc>
          <w:tcPr>
            <w:tcW w:w="1559" w:type="dxa"/>
          </w:tcPr>
          <w:p w:rsidR="00795C4C" w:rsidRPr="00C206F2" w:rsidRDefault="00795C4C" w:rsidP="00795C4C">
            <w:pPr>
              <w:jc w:val="center"/>
            </w:pPr>
            <w:r w:rsidRPr="00C206F2">
              <w:t>50</w:t>
            </w:r>
          </w:p>
        </w:tc>
        <w:tc>
          <w:tcPr>
            <w:tcW w:w="1701" w:type="dxa"/>
          </w:tcPr>
          <w:p w:rsidR="00795C4C" w:rsidRPr="00C206F2" w:rsidRDefault="00795C4C" w:rsidP="00795C4C">
            <w:pPr>
              <w:jc w:val="center"/>
            </w:pPr>
            <w:r w:rsidRPr="00C206F2">
              <w:t>55</w:t>
            </w:r>
          </w:p>
        </w:tc>
        <w:tc>
          <w:tcPr>
            <w:tcW w:w="1560" w:type="dxa"/>
          </w:tcPr>
          <w:p w:rsidR="00795C4C" w:rsidRPr="00C206F2" w:rsidRDefault="00795C4C" w:rsidP="00795C4C">
            <w:pPr>
              <w:jc w:val="center"/>
            </w:pPr>
            <w:r w:rsidRPr="00C206F2">
              <w:t>56</w:t>
            </w:r>
          </w:p>
        </w:tc>
        <w:tc>
          <w:tcPr>
            <w:tcW w:w="1559" w:type="dxa"/>
          </w:tcPr>
          <w:p w:rsidR="00795C4C" w:rsidRDefault="00795C4C" w:rsidP="00795C4C">
            <w:pPr>
              <w:jc w:val="center"/>
            </w:pPr>
            <w:r w:rsidRPr="00C206F2">
              <w:t>57</w:t>
            </w:r>
          </w:p>
        </w:tc>
        <w:tc>
          <w:tcPr>
            <w:tcW w:w="1984" w:type="dxa"/>
          </w:tcPr>
          <w:p w:rsidR="00795C4C" w:rsidRPr="00C206F2" w:rsidRDefault="00795C4C" w:rsidP="00795C4C">
            <w:pPr>
              <w:jc w:val="center"/>
            </w:pPr>
            <w:r w:rsidRPr="00C206F2">
              <w:t>46</w:t>
            </w:r>
          </w:p>
        </w:tc>
      </w:tr>
      <w:tr w:rsidR="00B60F45" w:rsidRPr="004F1412" w:rsidTr="004F1412">
        <w:trPr>
          <w:gridAfter w:val="1"/>
          <w:wAfter w:w="40" w:type="dxa"/>
        </w:trPr>
        <w:tc>
          <w:tcPr>
            <w:tcW w:w="624" w:type="dxa"/>
          </w:tcPr>
          <w:p w:rsidR="00B60F45" w:rsidRPr="004F1412" w:rsidRDefault="0008223A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48</w:t>
            </w:r>
          </w:p>
        </w:tc>
        <w:tc>
          <w:tcPr>
            <w:tcW w:w="2206" w:type="dxa"/>
          </w:tcPr>
          <w:p w:rsidR="00B60F45" w:rsidRPr="004F1412" w:rsidRDefault="00B60F45" w:rsidP="00B60F45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Увеличение охвата граждан старшего поколения к профилактическим мероприятиям</w:t>
            </w:r>
          </w:p>
        </w:tc>
        <w:tc>
          <w:tcPr>
            <w:tcW w:w="1701" w:type="dxa"/>
          </w:tcPr>
          <w:p w:rsidR="00B60F45" w:rsidRPr="004F1412" w:rsidRDefault="00B60F45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F1412">
              <w:rPr>
                <w:rFonts w:ascii="Liberation Serif" w:hAnsi="Liberation Serif" w:cs="Liberation Serif"/>
                <w:sz w:val="20"/>
              </w:rPr>
              <w:t>% к предыдущему году</w:t>
            </w:r>
          </w:p>
        </w:tc>
        <w:tc>
          <w:tcPr>
            <w:tcW w:w="1843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701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560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559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  <w:tc>
          <w:tcPr>
            <w:tcW w:w="1984" w:type="dxa"/>
          </w:tcPr>
          <w:p w:rsidR="00B60F45" w:rsidRPr="004F1412" w:rsidRDefault="00795C4C" w:rsidP="00B60F4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</w:p>
        </w:tc>
      </w:tr>
    </w:tbl>
    <w:p w:rsidR="00B60F45" w:rsidRPr="00FA745A" w:rsidRDefault="00B60F45" w:rsidP="00B60F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B60F45" w:rsidRPr="00FA7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0F45" w:rsidRPr="00FA745A" w:rsidRDefault="00B60F45" w:rsidP="00B60F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F158E6">
        <w:rPr>
          <w:rFonts w:ascii="Liberation Serif" w:hAnsi="Liberation Serif" w:cs="Liberation Serif"/>
          <w:sz w:val="28"/>
          <w:szCs w:val="28"/>
        </w:rPr>
        <w:t>№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0F45" w:rsidRPr="00FA745A" w:rsidRDefault="00F158E6" w:rsidP="00F158E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671"/>
      <w:bookmarkEnd w:id="3"/>
      <w:r>
        <w:rPr>
          <w:rFonts w:ascii="Liberation Serif" w:hAnsi="Liberation Serif" w:cs="Liberation Serif"/>
          <w:sz w:val="28"/>
          <w:szCs w:val="28"/>
        </w:rPr>
        <w:t xml:space="preserve">План мероприятий комплексной программы «Общественное здоровье населения Городского округа Верхняя Тура на 2022 – 2026 годы» </w:t>
      </w:r>
    </w:p>
    <w:p w:rsidR="00B60F45" w:rsidRPr="00FA745A" w:rsidRDefault="00B60F45" w:rsidP="00B60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177"/>
        <w:gridCol w:w="1103"/>
        <w:gridCol w:w="1699"/>
        <w:gridCol w:w="17"/>
        <w:gridCol w:w="1117"/>
        <w:gridCol w:w="17"/>
        <w:gridCol w:w="672"/>
        <w:gridCol w:w="729"/>
        <w:gridCol w:w="17"/>
        <w:gridCol w:w="662"/>
        <w:gridCol w:w="10"/>
        <w:gridCol w:w="850"/>
        <w:gridCol w:w="995"/>
        <w:gridCol w:w="2270"/>
        <w:gridCol w:w="1828"/>
        <w:gridCol w:w="14"/>
      </w:tblGrid>
      <w:tr w:rsidR="00B60F45" w:rsidRPr="00F158E6" w:rsidTr="00987BE7">
        <w:trPr>
          <w:gridAfter w:val="1"/>
          <w:wAfter w:w="14" w:type="dxa"/>
          <w:tblHeader/>
        </w:trPr>
        <w:tc>
          <w:tcPr>
            <w:tcW w:w="560" w:type="dxa"/>
            <w:vMerge w:val="restart"/>
            <w:vAlign w:val="center"/>
          </w:tcPr>
          <w:p w:rsidR="00B60F45" w:rsidRPr="00F158E6" w:rsidRDefault="00F158E6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  <w:r w:rsidR="00B60F45" w:rsidRPr="00F158E6">
              <w:rPr>
                <w:rFonts w:ascii="Liberation Serif" w:hAnsi="Liberation Serif" w:cs="Liberation Serif"/>
                <w:sz w:val="20"/>
              </w:rPr>
              <w:t xml:space="preserve"> п/п</w:t>
            </w:r>
          </w:p>
        </w:tc>
        <w:tc>
          <w:tcPr>
            <w:tcW w:w="2177" w:type="dxa"/>
            <w:vMerge w:val="restart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Срок исполнения</w:t>
            </w:r>
          </w:p>
        </w:tc>
        <w:tc>
          <w:tcPr>
            <w:tcW w:w="1699" w:type="dxa"/>
            <w:vMerge w:val="restart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Источник финансирования</w:t>
            </w:r>
          </w:p>
        </w:tc>
        <w:tc>
          <w:tcPr>
            <w:tcW w:w="5086" w:type="dxa"/>
            <w:gridSpan w:val="10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Объем финансирования (тыс. руб.), в том числе:</w:t>
            </w:r>
          </w:p>
        </w:tc>
        <w:tc>
          <w:tcPr>
            <w:tcW w:w="2270" w:type="dxa"/>
            <w:vMerge w:val="restart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Ответственный исполнитель</w:t>
            </w:r>
          </w:p>
        </w:tc>
        <w:tc>
          <w:tcPr>
            <w:tcW w:w="1828" w:type="dxa"/>
            <w:vMerge w:val="restart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Социальный эффект</w:t>
            </w:r>
          </w:p>
        </w:tc>
      </w:tr>
      <w:tr w:rsidR="00B60F45" w:rsidRPr="00F158E6" w:rsidTr="00987BE7">
        <w:trPr>
          <w:gridAfter w:val="1"/>
          <w:wAfter w:w="14" w:type="dxa"/>
        </w:trPr>
        <w:tc>
          <w:tcPr>
            <w:tcW w:w="560" w:type="dxa"/>
            <w:vMerge/>
          </w:tcPr>
          <w:p w:rsidR="00B60F45" w:rsidRPr="00F158E6" w:rsidRDefault="00B60F45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B60F45" w:rsidRPr="00F158E6" w:rsidRDefault="00B60F45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B60F45" w:rsidRPr="00F158E6" w:rsidRDefault="00B60F45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60F45" w:rsidRPr="00F158E6" w:rsidRDefault="00B60F45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ВСЕГО</w:t>
            </w:r>
          </w:p>
        </w:tc>
        <w:tc>
          <w:tcPr>
            <w:tcW w:w="689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</w:t>
            </w:r>
          </w:p>
        </w:tc>
        <w:tc>
          <w:tcPr>
            <w:tcW w:w="746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2023</w:t>
            </w:r>
          </w:p>
        </w:tc>
        <w:tc>
          <w:tcPr>
            <w:tcW w:w="662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2024</w:t>
            </w:r>
          </w:p>
        </w:tc>
        <w:tc>
          <w:tcPr>
            <w:tcW w:w="860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2025</w:t>
            </w:r>
          </w:p>
        </w:tc>
        <w:tc>
          <w:tcPr>
            <w:tcW w:w="995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2026</w:t>
            </w:r>
          </w:p>
        </w:tc>
        <w:tc>
          <w:tcPr>
            <w:tcW w:w="2270" w:type="dxa"/>
            <w:vMerge/>
          </w:tcPr>
          <w:p w:rsidR="00B60F45" w:rsidRPr="00F158E6" w:rsidRDefault="00B60F45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60F45" w:rsidRPr="00F158E6" w:rsidRDefault="00B60F45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60F45" w:rsidRPr="00F158E6" w:rsidTr="00C66D43">
        <w:trPr>
          <w:gridAfter w:val="1"/>
          <w:wAfter w:w="14" w:type="dxa"/>
        </w:trPr>
        <w:tc>
          <w:tcPr>
            <w:tcW w:w="14723" w:type="dxa"/>
            <w:gridSpan w:val="16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0"/>
              </w:rPr>
            </w:pPr>
            <w:bookmarkStart w:id="4" w:name="P689"/>
            <w:bookmarkEnd w:id="4"/>
            <w:r w:rsidRPr="00F158E6">
              <w:rPr>
                <w:rFonts w:ascii="Liberation Serif" w:hAnsi="Liberation Serif" w:cs="Liberation Serif"/>
                <w:sz w:val="20"/>
              </w:rPr>
              <w:t>Раздел 1. ОБЕСПЕЧЕНИЕ ОХРАНЫ ЗДОРОВЬЯ ГРАЖДАН, РЕАЛИЗАЦИЯ МЕР ПРОФИЛАКТИЧЕСКОЙ НАПРАВЛЕННОСТИ</w:t>
            </w:r>
          </w:p>
        </w:tc>
      </w:tr>
      <w:tr w:rsidR="009D1859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9D1859" w:rsidRPr="00F158E6" w:rsidRDefault="009D1859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1.1.</w:t>
            </w:r>
          </w:p>
        </w:tc>
        <w:tc>
          <w:tcPr>
            <w:tcW w:w="2177" w:type="dxa"/>
            <w:vAlign w:val="center"/>
          </w:tcPr>
          <w:p w:rsidR="009D1859" w:rsidRPr="00F158E6" w:rsidRDefault="009D1859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Направление отдельных категорий граждан, страдающих бесплодием, на получение медицинской помощи с использованием вспомогательных репродуктивных технологий в медицинские учреждения, подведомственные ФМБА России, и в областные медицинские учреждения</w:t>
            </w:r>
          </w:p>
        </w:tc>
        <w:tc>
          <w:tcPr>
            <w:tcW w:w="1103" w:type="dxa"/>
            <w:vAlign w:val="center"/>
          </w:tcPr>
          <w:p w:rsidR="009D1859" w:rsidRPr="00F158E6" w:rsidRDefault="009D1859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9D1859" w:rsidRPr="00F158E6" w:rsidRDefault="009D1859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обязательного медицинского страхования (далее - средства ОМС)</w:t>
            </w:r>
          </w:p>
        </w:tc>
        <w:tc>
          <w:tcPr>
            <w:tcW w:w="1134" w:type="dxa"/>
            <w:gridSpan w:val="2"/>
            <w:vAlign w:val="center"/>
          </w:tcPr>
          <w:p w:rsidR="009D1859" w:rsidRPr="00F158E6" w:rsidRDefault="009D1859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9D1859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9D1859" w:rsidRPr="00F158E6" w:rsidRDefault="009D1859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9D1859" w:rsidRPr="00F158E6" w:rsidRDefault="009D1859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Решение проблем бесплодного брака</w:t>
            </w:r>
          </w:p>
        </w:tc>
      </w:tr>
      <w:tr w:rsidR="00B60F45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1.2.</w:t>
            </w:r>
          </w:p>
        </w:tc>
        <w:tc>
          <w:tcPr>
            <w:tcW w:w="2177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Реализация мероприятий по профилактике и снижению числа абортов</w:t>
            </w:r>
          </w:p>
        </w:tc>
        <w:tc>
          <w:tcPr>
            <w:tcW w:w="1103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B60F45" w:rsidRPr="00F158E6" w:rsidRDefault="00F158E6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Увеличение рождаемости</w:t>
            </w:r>
          </w:p>
        </w:tc>
      </w:tr>
      <w:tr w:rsidR="0023668C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1.3.</w:t>
            </w:r>
          </w:p>
        </w:tc>
        <w:tc>
          <w:tcPr>
            <w:tcW w:w="2177" w:type="dxa"/>
            <w:vAlign w:val="center"/>
          </w:tcPr>
          <w:p w:rsidR="0023668C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Оказание медицинской помощи пациентам с сердечно-сосудистыми заболеваниями в соответствии с маршрутизацией в лечебные учреждения 3 уровня</w:t>
            </w:r>
          </w:p>
        </w:tc>
        <w:tc>
          <w:tcPr>
            <w:tcW w:w="1103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23668C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23668C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Снижение смертности от сердечно-сосудистых заболеваний</w:t>
            </w:r>
          </w:p>
        </w:tc>
      </w:tr>
      <w:tr w:rsidR="0023668C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1.4.</w:t>
            </w:r>
          </w:p>
        </w:tc>
        <w:tc>
          <w:tcPr>
            <w:tcW w:w="2177" w:type="dxa"/>
            <w:vAlign w:val="center"/>
          </w:tcPr>
          <w:p w:rsidR="0023668C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Применение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тромболитической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терапии при остром коронарном синдроме, ОНМК (острое нарушение мозгового кровообращения)</w:t>
            </w:r>
          </w:p>
        </w:tc>
        <w:tc>
          <w:tcPr>
            <w:tcW w:w="1103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23668C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23668C" w:rsidRPr="00F158E6" w:rsidRDefault="0023668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23668C" w:rsidRPr="00F158E6" w:rsidRDefault="0023668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Снижение смертности от сердечно-сосудистых заболеваний</w:t>
            </w:r>
          </w:p>
        </w:tc>
      </w:tr>
      <w:tr w:rsidR="00B60F45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1.5.</w:t>
            </w:r>
          </w:p>
        </w:tc>
        <w:tc>
          <w:tcPr>
            <w:tcW w:w="2177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Проведение телемедицинских консультаций</w:t>
            </w:r>
          </w:p>
        </w:tc>
        <w:tc>
          <w:tcPr>
            <w:tcW w:w="1103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B60F45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64,7</w:t>
            </w:r>
          </w:p>
        </w:tc>
        <w:tc>
          <w:tcPr>
            <w:tcW w:w="689" w:type="dxa"/>
            <w:gridSpan w:val="2"/>
            <w:vAlign w:val="center"/>
          </w:tcPr>
          <w:p w:rsidR="00B60F45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11,8</w:t>
            </w:r>
          </w:p>
        </w:tc>
        <w:tc>
          <w:tcPr>
            <w:tcW w:w="746" w:type="dxa"/>
            <w:gridSpan w:val="2"/>
            <w:vAlign w:val="center"/>
          </w:tcPr>
          <w:p w:rsidR="00B60F45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12,3</w:t>
            </w:r>
          </w:p>
        </w:tc>
        <w:tc>
          <w:tcPr>
            <w:tcW w:w="662" w:type="dxa"/>
            <w:vAlign w:val="center"/>
          </w:tcPr>
          <w:p w:rsidR="00B60F45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12,9</w:t>
            </w:r>
          </w:p>
        </w:tc>
        <w:tc>
          <w:tcPr>
            <w:tcW w:w="860" w:type="dxa"/>
            <w:gridSpan w:val="2"/>
            <w:vAlign w:val="center"/>
          </w:tcPr>
          <w:p w:rsidR="00B60F45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13,5</w:t>
            </w:r>
          </w:p>
        </w:tc>
        <w:tc>
          <w:tcPr>
            <w:tcW w:w="995" w:type="dxa"/>
            <w:vAlign w:val="center"/>
          </w:tcPr>
          <w:p w:rsidR="00B60F45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14,2</w:t>
            </w:r>
          </w:p>
        </w:tc>
        <w:tc>
          <w:tcPr>
            <w:tcW w:w="2270" w:type="dxa"/>
            <w:vAlign w:val="center"/>
          </w:tcPr>
          <w:p w:rsidR="00B60F45" w:rsidRPr="00F158E6" w:rsidRDefault="00112E5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Повышение качества оказания медицинской помощи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1.6.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Проведение диспансеризации определенных групп взрослого населения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 xml:space="preserve">ГБУЗ Свердловской области ЦГБ г. Верхняя </w:t>
            </w:r>
            <w:proofErr w:type="gramStart"/>
            <w:r w:rsidRPr="00112E57">
              <w:rPr>
                <w:rFonts w:ascii="Liberation Serif" w:hAnsi="Liberation Serif" w:cs="Liberation Serif"/>
                <w:sz w:val="20"/>
              </w:rPr>
              <w:t xml:space="preserve">Тура </w:t>
            </w:r>
            <w:r>
              <w:rPr>
                <w:rFonts w:ascii="Liberation Serif" w:hAnsi="Liberation Serif" w:cs="Liberation Serif"/>
                <w:sz w:val="20"/>
              </w:rPr>
              <w:t>,</w:t>
            </w:r>
            <w:proofErr w:type="gramEnd"/>
          </w:p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0"/>
              </w:rPr>
              <w:t>Г</w:t>
            </w:r>
            <w:r w:rsidRPr="00F158E6">
              <w:rPr>
                <w:rFonts w:ascii="Liberation Serif" w:hAnsi="Liberation Serif" w:cs="Liberation Serif"/>
                <w:sz w:val="20"/>
              </w:rPr>
              <w:t>ородского округа</w:t>
            </w:r>
            <w:r>
              <w:rPr>
                <w:rFonts w:ascii="Liberation Serif" w:hAnsi="Liberation Serif" w:cs="Liberation Serif"/>
                <w:sz w:val="20"/>
              </w:rPr>
              <w:t xml:space="preserve">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Ранняя диагностика заболеваний, своевременное лечение и взятие на диспансерное наблюдение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1.7.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Организация в соответствии с нормативными требованиями диспансерного наблюдения пациентов с хроническими неинфекционными заболеваниями по результату диспансеризации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Вторичная профилактика. Снижение смертности от заболеваний. Увеличение доли посещений к врачам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1.8.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Организация отбора и направление нуждающихся на оказание высокотехнологичной медицинской помощи в лечебные учреждения, подведомственные ФМБА России и через Комиссию при Министерстве здравоохранения Свердловской области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нет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Удовлетворенность пациентов высокотехнологичными видами медицинской помощи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1.9.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Оказание медицинской помощи больным онкологического профиля с маршрутизацией пациентов в Государственное автономное учреждение здравоохранения Свердловской области "Свердловский областной онкологический диспансер"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Достижение целевых показателей оказания медицинской помощи больным со злокачественными новообразованиями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1.10.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Организация выдачи лекарственных средств "льготной" категории граждан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нет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Гарантированное лекарственное обеспечение "льготной" категории граждан</w:t>
            </w:r>
          </w:p>
        </w:tc>
      </w:tr>
      <w:tr w:rsidR="00B60F45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1.11.</w:t>
            </w:r>
          </w:p>
        </w:tc>
        <w:tc>
          <w:tcPr>
            <w:tcW w:w="2177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Мониторинг детского травматизма во время образовательного процесса</w:t>
            </w:r>
          </w:p>
        </w:tc>
        <w:tc>
          <w:tcPr>
            <w:tcW w:w="1103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B60F45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Создание информационных условий для эффективного управления развитием системы профилактики детского травматизма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1.12.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Организация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скрининговых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исследований беременных женщин и новорожденных на врожденные заболевания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Раннее выявление наследственных заболеваний. Своевременное начало лечения с целью предупреждения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инвалидизации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ребенка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1.13.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Направление по медицинским показаниям беременных женщин в учреждения здравоохранения 3 уровня в соответствии с маршрутизацией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Предоставление доступной и качественной медицинской помощи беременным женщинам и новорожденным детям. Отсутствие жалоб на оказание медицинской помощи в период беременности и родовспоможения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1.14.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Проведение профилактических медицинских осмотров несовершеннолетних в соответствии с плановым заданием, утвержденным Министерством здравоохранения Свердловской области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Охват профилактическими медицинскими осмотрами несовершеннолетних не менее 90%</w:t>
            </w:r>
          </w:p>
        </w:tc>
      </w:tr>
      <w:tr w:rsidR="00C258DA" w:rsidRPr="00F158E6" w:rsidTr="0008223A">
        <w:trPr>
          <w:gridAfter w:val="1"/>
          <w:wAfter w:w="14" w:type="dxa"/>
          <w:trHeight w:val="3639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1.15.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Проведение диспансеризации детей-сирот и детей, оказавшихся в трудной жизненной ситуации в соответствии с плановым заданием, утвержденным Министерством здравоохранения Свердловской области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нет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Своевременное выявление и лечение заболеваний, оздоровление детей.</w:t>
            </w:r>
          </w:p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100% охват детей, подлежащих диспансеризации в соответствии с регламентом, утвержденным Министерством здравоохранения Свердловской области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1.16.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Оздоровление подростков по результатам первичной постановки на воинский учет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Оздоровление подростков</w:t>
            </w:r>
          </w:p>
        </w:tc>
      </w:tr>
      <w:tr w:rsidR="00B60F45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1.17.</w:t>
            </w:r>
          </w:p>
        </w:tc>
        <w:tc>
          <w:tcPr>
            <w:tcW w:w="2177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Реализация проекта "Новая модель медицинской организации"</w:t>
            </w:r>
          </w:p>
        </w:tc>
        <w:tc>
          <w:tcPr>
            <w:tcW w:w="1103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B60F45" w:rsidRPr="00F158E6" w:rsidRDefault="00112E5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Повышение качества оказания медицинской помощи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1.18.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Иммунизация детского и взрослого населения в рамках Национального и Регионального календарей профилактических прививок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рамках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подушевого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 xml:space="preserve"> финансирования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Снижение уровня инфекционной заболеваемости. Охват иммунизацией не менее 95% от числа подлежащих вакцинации по Национальному календарю профилактических прививок</w:t>
            </w:r>
          </w:p>
        </w:tc>
      </w:tr>
      <w:tr w:rsidR="00C258DA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1.19.</w:t>
            </w:r>
          </w:p>
        </w:tc>
        <w:tc>
          <w:tcPr>
            <w:tcW w:w="2177" w:type="dxa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Направление прикрепленного контингента, определенного нормативным актом ФМБА России на санаторно-курортное лечение в медицинские учреждения, подведомственные ФМБА России</w:t>
            </w:r>
          </w:p>
        </w:tc>
        <w:tc>
          <w:tcPr>
            <w:tcW w:w="1103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Средства ОМС</w:t>
            </w:r>
          </w:p>
        </w:tc>
        <w:tc>
          <w:tcPr>
            <w:tcW w:w="1134" w:type="dxa"/>
            <w:gridSpan w:val="2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952" w:type="dxa"/>
            <w:gridSpan w:val="8"/>
            <w:vAlign w:val="center"/>
          </w:tcPr>
          <w:p w:rsidR="00C258DA" w:rsidRPr="00F158E6" w:rsidRDefault="00C258DA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нет</w:t>
            </w:r>
          </w:p>
        </w:tc>
        <w:tc>
          <w:tcPr>
            <w:tcW w:w="2270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C258DA" w:rsidRPr="00F158E6" w:rsidRDefault="00C258DA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Профилактика заболеваний и предоставление реабилитационной помощи больным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1.2</w:t>
            </w:r>
            <w:r>
              <w:rPr>
                <w:rFonts w:ascii="Liberation Serif" w:hAnsi="Liberation Serif" w:cs="Liberation Serif"/>
                <w:sz w:val="20"/>
              </w:rPr>
              <w:t>0</w:t>
            </w:r>
            <w:r w:rsidRPr="00F158E6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Организация отдыха и оздоровления детей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16 869,7</w:t>
            </w: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2723</w:t>
            </w: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3393,1</w:t>
            </w: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3491,4</w:t>
            </w: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3631,1</w:t>
            </w: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3631,1</w:t>
            </w: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Merge w:val="restart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Занятость детей, улучшение здоровья, позитивная социализация детей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19 398,227</w:t>
            </w:r>
          </w:p>
        </w:tc>
        <w:tc>
          <w:tcPr>
            <w:tcW w:w="689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3654</w:t>
            </w:r>
          </w:p>
        </w:tc>
        <w:tc>
          <w:tcPr>
            <w:tcW w:w="746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5144,227</w:t>
            </w:r>
          </w:p>
        </w:tc>
        <w:tc>
          <w:tcPr>
            <w:tcW w:w="662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3400</w:t>
            </w:r>
          </w:p>
        </w:tc>
        <w:tc>
          <w:tcPr>
            <w:tcW w:w="860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3600</w:t>
            </w:r>
          </w:p>
        </w:tc>
        <w:tc>
          <w:tcPr>
            <w:tcW w:w="995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3600</w:t>
            </w: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28" w:type="dxa"/>
            <w:vMerge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60F45" w:rsidRPr="00F158E6" w:rsidTr="00987BE7">
        <w:tc>
          <w:tcPr>
            <w:tcW w:w="560" w:type="dxa"/>
            <w:vAlign w:val="center"/>
          </w:tcPr>
          <w:p w:rsidR="00B60F45" w:rsidRPr="00F158E6" w:rsidRDefault="00B60F45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1.2</w:t>
            </w:r>
            <w:r w:rsidR="00112E57">
              <w:rPr>
                <w:rFonts w:ascii="Liberation Serif" w:hAnsi="Liberation Serif" w:cs="Liberation Serif"/>
                <w:sz w:val="20"/>
              </w:rPr>
              <w:t>1</w:t>
            </w:r>
            <w:r w:rsidRPr="00F158E6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4996" w:type="dxa"/>
            <w:gridSpan w:val="4"/>
            <w:vAlign w:val="center"/>
          </w:tcPr>
          <w:p w:rsidR="00B60F45" w:rsidRPr="0008223A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ИТОГО по разделу, 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B60F45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36332,627</w:t>
            </w:r>
          </w:p>
        </w:tc>
        <w:tc>
          <w:tcPr>
            <w:tcW w:w="672" w:type="dxa"/>
            <w:vAlign w:val="center"/>
          </w:tcPr>
          <w:p w:rsidR="00B60F45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6388,8</w:t>
            </w:r>
          </w:p>
        </w:tc>
        <w:tc>
          <w:tcPr>
            <w:tcW w:w="729" w:type="dxa"/>
            <w:vAlign w:val="center"/>
          </w:tcPr>
          <w:p w:rsidR="00B60F45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8549,627</w:t>
            </w:r>
          </w:p>
        </w:tc>
        <w:tc>
          <w:tcPr>
            <w:tcW w:w="689" w:type="dxa"/>
            <w:gridSpan w:val="3"/>
            <w:vAlign w:val="center"/>
          </w:tcPr>
          <w:p w:rsidR="00B60F45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6904,3</w:t>
            </w:r>
          </w:p>
        </w:tc>
        <w:tc>
          <w:tcPr>
            <w:tcW w:w="850" w:type="dxa"/>
            <w:vAlign w:val="center"/>
          </w:tcPr>
          <w:p w:rsidR="00B60F45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7244,6</w:t>
            </w:r>
          </w:p>
        </w:tc>
        <w:tc>
          <w:tcPr>
            <w:tcW w:w="995" w:type="dxa"/>
            <w:vAlign w:val="center"/>
          </w:tcPr>
          <w:p w:rsidR="00B60F45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7245,3</w:t>
            </w:r>
          </w:p>
        </w:tc>
        <w:tc>
          <w:tcPr>
            <w:tcW w:w="2270" w:type="dxa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60F45" w:rsidRPr="00F158E6" w:rsidRDefault="00B60F45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987BE7"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1.2</w:t>
            </w: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F158E6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4996" w:type="dxa"/>
            <w:gridSpan w:val="4"/>
            <w:vAlign w:val="center"/>
          </w:tcPr>
          <w:p w:rsidR="00F208E7" w:rsidRPr="0008223A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16 869,7</w:t>
            </w:r>
          </w:p>
        </w:tc>
        <w:tc>
          <w:tcPr>
            <w:tcW w:w="672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2723</w:t>
            </w:r>
          </w:p>
        </w:tc>
        <w:tc>
          <w:tcPr>
            <w:tcW w:w="729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3393,1</w:t>
            </w:r>
          </w:p>
        </w:tc>
        <w:tc>
          <w:tcPr>
            <w:tcW w:w="689" w:type="dxa"/>
            <w:gridSpan w:val="3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3491,4</w:t>
            </w:r>
          </w:p>
        </w:tc>
        <w:tc>
          <w:tcPr>
            <w:tcW w:w="850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3631,1</w:t>
            </w:r>
          </w:p>
        </w:tc>
        <w:tc>
          <w:tcPr>
            <w:tcW w:w="995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3631,1</w:t>
            </w: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987BE7"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1.2</w:t>
            </w: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F158E6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4996" w:type="dxa"/>
            <w:gridSpan w:val="4"/>
            <w:vAlign w:val="center"/>
          </w:tcPr>
          <w:p w:rsidR="00F208E7" w:rsidRPr="0008223A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19 398,227</w:t>
            </w:r>
          </w:p>
        </w:tc>
        <w:tc>
          <w:tcPr>
            <w:tcW w:w="672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3654</w:t>
            </w:r>
          </w:p>
        </w:tc>
        <w:tc>
          <w:tcPr>
            <w:tcW w:w="729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5144,227</w:t>
            </w:r>
          </w:p>
        </w:tc>
        <w:tc>
          <w:tcPr>
            <w:tcW w:w="689" w:type="dxa"/>
            <w:gridSpan w:val="3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3400</w:t>
            </w:r>
          </w:p>
        </w:tc>
        <w:tc>
          <w:tcPr>
            <w:tcW w:w="850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3600</w:t>
            </w:r>
          </w:p>
        </w:tc>
        <w:tc>
          <w:tcPr>
            <w:tcW w:w="995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3600</w:t>
            </w: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987BE7"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1.24</w:t>
            </w:r>
          </w:p>
        </w:tc>
        <w:tc>
          <w:tcPr>
            <w:tcW w:w="4996" w:type="dxa"/>
            <w:gridSpan w:val="4"/>
            <w:vAlign w:val="center"/>
          </w:tcPr>
          <w:p w:rsidR="00F208E7" w:rsidRPr="0008223A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иной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64,7</w:t>
            </w:r>
          </w:p>
        </w:tc>
        <w:tc>
          <w:tcPr>
            <w:tcW w:w="672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11,8</w:t>
            </w:r>
          </w:p>
        </w:tc>
        <w:tc>
          <w:tcPr>
            <w:tcW w:w="729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12,3</w:t>
            </w:r>
          </w:p>
        </w:tc>
        <w:tc>
          <w:tcPr>
            <w:tcW w:w="689" w:type="dxa"/>
            <w:gridSpan w:val="3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12,9</w:t>
            </w:r>
          </w:p>
        </w:tc>
        <w:tc>
          <w:tcPr>
            <w:tcW w:w="850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13,5</w:t>
            </w:r>
          </w:p>
        </w:tc>
        <w:tc>
          <w:tcPr>
            <w:tcW w:w="995" w:type="dxa"/>
            <w:vAlign w:val="center"/>
          </w:tcPr>
          <w:p w:rsidR="00F208E7" w:rsidRPr="0008223A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8223A">
              <w:rPr>
                <w:rFonts w:ascii="Liberation Serif" w:hAnsi="Liberation Serif" w:cs="Liberation Serif"/>
                <w:sz w:val="20"/>
              </w:rPr>
              <w:t>14,2</w:t>
            </w: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C66D43">
        <w:trPr>
          <w:gridAfter w:val="1"/>
          <w:wAfter w:w="14" w:type="dxa"/>
        </w:trPr>
        <w:tc>
          <w:tcPr>
            <w:tcW w:w="14723" w:type="dxa"/>
            <w:gridSpan w:val="16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0"/>
              </w:rPr>
            </w:pPr>
            <w:bookmarkStart w:id="5" w:name="P985"/>
            <w:bookmarkEnd w:id="5"/>
            <w:r w:rsidRPr="00F158E6">
              <w:rPr>
                <w:rFonts w:ascii="Liberation Serif" w:hAnsi="Liberation Serif" w:cs="Liberation Serif"/>
                <w:sz w:val="20"/>
              </w:rPr>
              <w:t>Раздел 2. СОЗДАНИЕ УСЛОВИЙ ДЛЯ РАЗВИТИЯ ВИДОВ СПОРТА, НАПРАВЛЕННЫХ НА ФОРМИРОВАНИЕ ГАРМОНИЧНОЙ ЛИЧНОСТИ И УКРЕПЛЕНИЯ ФИЗИЧЕСКОГО ЗДОРОВЬЯ ЖИТЕЛЕЙ ГОРОДСКОГО ОКРУГА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2.1.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1147</w:t>
            </w: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208</w:t>
            </w: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218</w:t>
            </w: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229</w:t>
            </w: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240</w:t>
            </w: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252</w:t>
            </w:r>
          </w:p>
        </w:tc>
        <w:tc>
          <w:tcPr>
            <w:tcW w:w="2270" w:type="dxa"/>
            <w:vAlign w:val="center"/>
          </w:tcPr>
          <w:p w:rsidR="00F208E7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 xml:space="preserve">Муниципальное бюджетное учреждение физической культуры, спорта и туризма Городского округа Верхняя Тура (МБУ </w:t>
            </w:r>
            <w:proofErr w:type="spellStart"/>
            <w:r w:rsidRPr="00112E57">
              <w:rPr>
                <w:rFonts w:ascii="Liberation Serif" w:hAnsi="Liberation Serif" w:cs="Liberation Serif"/>
                <w:sz w:val="20"/>
              </w:rPr>
              <w:t>ФКСиТ</w:t>
            </w:r>
            <w:proofErr w:type="spellEnd"/>
            <w:r w:rsidRPr="00112E57">
              <w:rPr>
                <w:rFonts w:ascii="Liberation Serif" w:hAnsi="Liberation Serif" w:cs="Liberation Serif"/>
                <w:sz w:val="20"/>
              </w:rPr>
              <w:t xml:space="preserve">) </w:t>
            </w:r>
          </w:p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Администрации городского округа 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Популяризация ЗОЖ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2.2.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Реализация мероприятий по поэтапному внедрению Всероссийского физк</w:t>
            </w:r>
            <w:r>
              <w:rPr>
                <w:rFonts w:ascii="Liberation Serif" w:hAnsi="Liberation Serif" w:cs="Liberation Serif"/>
                <w:sz w:val="20"/>
              </w:rPr>
              <w:t>ультурно-спортивного комплекса «Готов к труду и обороне»</w:t>
            </w:r>
            <w:r w:rsidRPr="00F158E6">
              <w:rPr>
                <w:rFonts w:ascii="Liberation Serif" w:hAnsi="Liberation Serif" w:cs="Liberation Serif"/>
                <w:sz w:val="20"/>
              </w:rPr>
              <w:t xml:space="preserve"> (ГТО)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1524</w:t>
            </w: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277</w:t>
            </w: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290</w:t>
            </w: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304</w:t>
            </w: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319</w:t>
            </w: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334</w:t>
            </w:r>
          </w:p>
        </w:tc>
        <w:tc>
          <w:tcPr>
            <w:tcW w:w="2270" w:type="dxa"/>
            <w:vAlign w:val="center"/>
          </w:tcPr>
          <w:p w:rsidR="00F208E7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 xml:space="preserve">Муниципальное бюджетное учреждение физической культуры, спорта и туризма Городского округа Верхняя Тура (МБУ </w:t>
            </w:r>
            <w:proofErr w:type="spellStart"/>
            <w:r w:rsidRPr="00112E57">
              <w:rPr>
                <w:rFonts w:ascii="Liberation Serif" w:hAnsi="Liberation Serif" w:cs="Liberation Serif"/>
                <w:sz w:val="20"/>
              </w:rPr>
              <w:t>ФКСиТ</w:t>
            </w:r>
            <w:proofErr w:type="spellEnd"/>
            <w:r w:rsidRPr="00112E57">
              <w:rPr>
                <w:rFonts w:ascii="Liberation Serif" w:hAnsi="Liberation Serif" w:cs="Liberation Serif"/>
                <w:sz w:val="20"/>
              </w:rPr>
              <w:t>)</w:t>
            </w:r>
            <w:r>
              <w:rPr>
                <w:rFonts w:ascii="Liberation Serif" w:hAnsi="Liberation Serif" w:cs="Liberation Serif"/>
                <w:sz w:val="20"/>
              </w:rPr>
              <w:t>,</w:t>
            </w:r>
          </w:p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Администрации городского округа 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2.4.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Предоставление услуг в сфере физической культуры и спорта для граждан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46748,024</w:t>
            </w: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8460,215</w:t>
            </w: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8883,225</w:t>
            </w: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9327,386</w:t>
            </w: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9793,755</w:t>
            </w: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10283,443</w:t>
            </w:r>
          </w:p>
        </w:tc>
        <w:tc>
          <w:tcPr>
            <w:tcW w:w="2270" w:type="dxa"/>
            <w:vAlign w:val="center"/>
          </w:tcPr>
          <w:p w:rsidR="00F208E7" w:rsidRPr="00112E57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Муниципальное бюджетное учреждение физической культуры, спорта и туризма Городского</w:t>
            </w:r>
            <w:r>
              <w:rPr>
                <w:rFonts w:ascii="Liberation Serif" w:hAnsi="Liberation Serif" w:cs="Liberation Serif"/>
                <w:sz w:val="20"/>
              </w:rPr>
              <w:t xml:space="preserve"> округа Верхняя Тура (МБУ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ФКСиТ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)</w:t>
            </w:r>
            <w:r w:rsidRPr="00112E57">
              <w:rPr>
                <w:rFonts w:ascii="Liberation Serif" w:hAnsi="Liberation Serif" w:cs="Liberation Serif"/>
                <w:sz w:val="20"/>
              </w:rPr>
              <w:t>,</w:t>
            </w:r>
          </w:p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Администрации городского округа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Увеличение доли систематически занимающихся укреплением физического здоровья</w:t>
            </w:r>
          </w:p>
        </w:tc>
      </w:tr>
      <w:tr w:rsidR="00F208E7" w:rsidRPr="00F158E6" w:rsidTr="0008223A">
        <w:trPr>
          <w:gridAfter w:val="1"/>
          <w:wAfter w:w="14" w:type="dxa"/>
          <w:trHeight w:val="2092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2.5.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Оплата расходов, связанных с организацией и проведением мероприятий, направленных на адаптацию детей и молодежи с ОВЗ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2270" w:type="dxa"/>
            <w:vAlign w:val="center"/>
          </w:tcPr>
          <w:p w:rsidR="00F208E7" w:rsidRPr="00112E57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 xml:space="preserve">Муниципальное бюджетное учреждение физической культуры, спорта и туризма Городского </w:t>
            </w:r>
            <w:r>
              <w:rPr>
                <w:rFonts w:ascii="Liberation Serif" w:hAnsi="Liberation Serif" w:cs="Liberation Serif"/>
                <w:sz w:val="20"/>
              </w:rPr>
              <w:t xml:space="preserve">округа Верхняя Тура (МБУ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ФКСиТ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)</w:t>
            </w:r>
            <w:r w:rsidRPr="00112E57">
              <w:rPr>
                <w:rFonts w:ascii="Liberation Serif" w:hAnsi="Liberation Serif" w:cs="Liberation Serif"/>
                <w:sz w:val="20"/>
              </w:rPr>
              <w:t>,</w:t>
            </w:r>
          </w:p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Администрации городского округа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2.6.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Социальная адаптация инвалидов и поддержка семей, воспитывающих детей с инвалидностью и ОВЗ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2270" w:type="dxa"/>
            <w:vAlign w:val="center"/>
          </w:tcPr>
          <w:p w:rsidR="00F208E7" w:rsidRPr="00112E57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 xml:space="preserve">Муниципальное бюджетное учреждение физической культуры, спорта и туризма Городского округа Верхняя Тура (МБУ </w:t>
            </w:r>
            <w:proofErr w:type="spellStart"/>
            <w:r w:rsidRPr="00112E57">
              <w:rPr>
                <w:rFonts w:ascii="Liberation Serif" w:hAnsi="Liberation Serif" w:cs="Liberation Serif"/>
                <w:sz w:val="20"/>
              </w:rPr>
              <w:t>ФКСиТ</w:t>
            </w:r>
            <w:proofErr w:type="spellEnd"/>
            <w:r w:rsidRPr="00112E57">
              <w:rPr>
                <w:rFonts w:ascii="Liberation Serif" w:hAnsi="Liberation Serif" w:cs="Liberation Serif"/>
                <w:sz w:val="20"/>
              </w:rPr>
              <w:t>),</w:t>
            </w:r>
          </w:p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Администрации городского округа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87BE7" w:rsidRPr="00F158E6" w:rsidTr="00987BE7">
        <w:tc>
          <w:tcPr>
            <w:tcW w:w="560" w:type="dxa"/>
            <w:vAlign w:val="center"/>
          </w:tcPr>
          <w:p w:rsidR="00987BE7" w:rsidRPr="00F158E6" w:rsidRDefault="00987B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2.7.</w:t>
            </w:r>
          </w:p>
        </w:tc>
        <w:tc>
          <w:tcPr>
            <w:tcW w:w="4996" w:type="dxa"/>
            <w:gridSpan w:val="4"/>
            <w:vAlign w:val="center"/>
          </w:tcPr>
          <w:p w:rsidR="00987BE7" w:rsidRPr="00F158E6" w:rsidRDefault="00987B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ИТОГО по разделу, в том числе:</w:t>
            </w:r>
          </w:p>
        </w:tc>
        <w:tc>
          <w:tcPr>
            <w:tcW w:w="1134" w:type="dxa"/>
            <w:gridSpan w:val="2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49419,024</w:t>
            </w:r>
          </w:p>
        </w:tc>
        <w:tc>
          <w:tcPr>
            <w:tcW w:w="672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8945,215</w:t>
            </w:r>
          </w:p>
        </w:tc>
        <w:tc>
          <w:tcPr>
            <w:tcW w:w="729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9391,225</w:t>
            </w:r>
          </w:p>
        </w:tc>
        <w:tc>
          <w:tcPr>
            <w:tcW w:w="689" w:type="dxa"/>
            <w:gridSpan w:val="3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9860,386</w:t>
            </w:r>
          </w:p>
        </w:tc>
        <w:tc>
          <w:tcPr>
            <w:tcW w:w="850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10352,755</w:t>
            </w:r>
          </w:p>
        </w:tc>
        <w:tc>
          <w:tcPr>
            <w:tcW w:w="995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10869,443</w:t>
            </w:r>
          </w:p>
        </w:tc>
        <w:tc>
          <w:tcPr>
            <w:tcW w:w="2270" w:type="dxa"/>
            <w:vAlign w:val="center"/>
          </w:tcPr>
          <w:p w:rsidR="00987BE7" w:rsidRPr="00F158E6" w:rsidRDefault="00987B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87BE7" w:rsidRPr="00F158E6" w:rsidRDefault="00987B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87BE7" w:rsidRPr="00F158E6" w:rsidTr="00D51D3C">
        <w:tc>
          <w:tcPr>
            <w:tcW w:w="560" w:type="dxa"/>
            <w:vAlign w:val="center"/>
          </w:tcPr>
          <w:p w:rsidR="00987BE7" w:rsidRPr="00F158E6" w:rsidRDefault="00987B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2.8</w:t>
            </w:r>
          </w:p>
        </w:tc>
        <w:tc>
          <w:tcPr>
            <w:tcW w:w="4996" w:type="dxa"/>
            <w:gridSpan w:val="4"/>
            <w:vAlign w:val="center"/>
          </w:tcPr>
          <w:p w:rsidR="00987BE7" w:rsidRPr="00F158E6" w:rsidRDefault="00987B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49419,024</w:t>
            </w:r>
          </w:p>
        </w:tc>
        <w:tc>
          <w:tcPr>
            <w:tcW w:w="672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8945,215</w:t>
            </w:r>
          </w:p>
        </w:tc>
        <w:tc>
          <w:tcPr>
            <w:tcW w:w="729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9391,225</w:t>
            </w:r>
          </w:p>
        </w:tc>
        <w:tc>
          <w:tcPr>
            <w:tcW w:w="689" w:type="dxa"/>
            <w:gridSpan w:val="3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9860,386</w:t>
            </w:r>
          </w:p>
        </w:tc>
        <w:tc>
          <w:tcPr>
            <w:tcW w:w="850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10352,755</w:t>
            </w:r>
          </w:p>
        </w:tc>
        <w:tc>
          <w:tcPr>
            <w:tcW w:w="995" w:type="dxa"/>
          </w:tcPr>
          <w:p w:rsidR="00987BE7" w:rsidRPr="0008223A" w:rsidRDefault="00987BE7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10869,443</w:t>
            </w:r>
          </w:p>
        </w:tc>
        <w:tc>
          <w:tcPr>
            <w:tcW w:w="2270" w:type="dxa"/>
            <w:vAlign w:val="center"/>
          </w:tcPr>
          <w:p w:rsidR="00987BE7" w:rsidRPr="00F158E6" w:rsidRDefault="00987B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87BE7" w:rsidRPr="00F158E6" w:rsidRDefault="00987B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C66D43">
        <w:trPr>
          <w:gridAfter w:val="1"/>
          <w:wAfter w:w="14" w:type="dxa"/>
        </w:trPr>
        <w:tc>
          <w:tcPr>
            <w:tcW w:w="14723" w:type="dxa"/>
            <w:gridSpan w:val="16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0"/>
              </w:rPr>
            </w:pPr>
            <w:bookmarkStart w:id="6" w:name="P1078"/>
            <w:bookmarkEnd w:id="6"/>
            <w:r w:rsidRPr="00F158E6">
              <w:rPr>
                <w:rFonts w:ascii="Liberation Serif" w:hAnsi="Liberation Serif" w:cs="Liberation Serif"/>
                <w:sz w:val="20"/>
              </w:rPr>
              <w:t>Раздел 3. ИНФОРМАЦИОННО-ПРОСВЕТИТЕЛЬСКАЯ РАБОТА И ГИГИЕНИЧЕСКОЕ ОБУЧЕНИЕ НАСЕЛЕНИЯ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3.1.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Проведение лекций по ЗОЖ, Генетическому питанию, мастер-классов: "Как сохранить зрение в 55+" "Умение пользоваться "умными" медицинскими приборами" и другое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112E57"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3.2.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Организация и проведение мероприятий в рамках всероссийской акции, приуроченной к Всемирному дню борьбы со СПИДом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112E57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  <w:r w:rsidRPr="00F158E6">
              <w:rPr>
                <w:rFonts w:ascii="Liberation Serif" w:hAnsi="Liberation Serif" w:cs="Liberation Serif"/>
                <w:sz w:val="20"/>
              </w:rPr>
              <w:t xml:space="preserve">, Управление образования, </w:t>
            </w:r>
            <w:r w:rsidRPr="00112E57">
              <w:rPr>
                <w:rFonts w:ascii="Liberation Serif" w:hAnsi="Liberation Serif" w:cs="Liberation Serif"/>
                <w:sz w:val="20"/>
              </w:rPr>
              <w:t xml:space="preserve">Муниципальное бюджетное учреждение физической культуры, спорта и туризма Городского округа Верхняя Тура (МБУ </w:t>
            </w:r>
            <w:proofErr w:type="spellStart"/>
            <w:r w:rsidRPr="00112E57">
              <w:rPr>
                <w:rFonts w:ascii="Liberation Serif" w:hAnsi="Liberation Serif" w:cs="Liberation Serif"/>
                <w:sz w:val="20"/>
              </w:rPr>
              <w:t>ФКСиТ</w:t>
            </w:r>
            <w:proofErr w:type="spellEnd"/>
            <w:r w:rsidRPr="00112E57">
              <w:rPr>
                <w:rFonts w:ascii="Liberation Serif" w:hAnsi="Liberation Serif" w:cs="Liberation Serif"/>
                <w:sz w:val="20"/>
              </w:rPr>
              <w:t>),</w:t>
            </w:r>
          </w:p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Формирование ценностей здорового образа жизни у обучающихся, увеличение числа информированных по вопросам СПИДа из числа обучающихся в образовательных учреждениях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3.3.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Реализация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здоровьесберегающих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технологий, образовательных (учебных) программ ОБЖ, КБЖ, ЗОЖ, "Здоровье", "Все цвета кроме черного" и т.п., областного проекта "Будь здоров!", городского проекта "Наше общее дело" в деятельности образовательных учреждений всех типов и видов. Профилактика распространения ВИЧ-инфекции в образовательных организациях Свердловской области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Повышения уровня информирования детей и подростков о негативном влиянии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Психоактивных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веществ (далее - ПАВ). Формирование осознанного отношения к здоровому образу жизни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3.4.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Формирование у детей и подростков ценностного отношения и навыков здорового образа жизни, в т.ч. навыков здорового питания и привычки постоянного занятия физической культурой и спортом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Повышения уровня информирования детей и подростков о негативном влиянии ПАВ. Формирование осознанного отношения к здоровому образу жизни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3.5.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Проведение для подростков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тренинговых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занятий, нацеленных на формирование позитивного образа человека "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безнаркотической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>" и "безалкогольной" субкультуры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Повышения уровня информирования детей и подростков о негативном влиянии ПАВ. Формирование осознанного отношения к здоровому образу жизни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3.6.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Мероприятия, беседы, пропагандирующие здоровый образ жизни: "Брось сигарету", "На зарядку становись", "Чемпионы и победители" и т.д.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Администрация городского округа, </w:t>
            </w:r>
            <w:r w:rsidRPr="00BC4CA1">
              <w:rPr>
                <w:rFonts w:ascii="Liberation Serif" w:hAnsi="Liberation Serif" w:cs="Liberation Serif"/>
                <w:sz w:val="20"/>
              </w:rPr>
              <w:t>МБУК «Библиотека им. Ф.Ф. Павленкова»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Формирование у учащихся осознанного негативного отношения к вредным привычкам, формирование здорового образа жизни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3.7.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 xml:space="preserve">Проведение семинаров и </w:t>
            </w:r>
            <w:proofErr w:type="spellStart"/>
            <w:r w:rsidRPr="00F158E6">
              <w:rPr>
                <w:rFonts w:ascii="Liberation Serif" w:hAnsi="Liberation Serif" w:cs="Liberation Serif"/>
                <w:sz w:val="20"/>
              </w:rPr>
              <w:t>тренинговых</w:t>
            </w:r>
            <w:proofErr w:type="spellEnd"/>
            <w:r w:rsidRPr="00F158E6">
              <w:rPr>
                <w:rFonts w:ascii="Liberation Serif" w:hAnsi="Liberation Serif" w:cs="Liberation Serif"/>
                <w:sz w:val="20"/>
              </w:rPr>
              <w:t xml:space="preserve"> занятий для родителей и педагогов, нацеленных на оказание им психолого-педагогической помощи в вопросах формирования у подростков ценностных ориентаций на здоровый образ жизни, отрицательного отношения к употреблению наркотиков и алкоголя, а также навыка противостояния негативному воздействию среды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Повышение уровня информированности родителей (законных представителей) по вопросам формирования у подростков ценностных ориентаций на здоровый образ жизни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3.8.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Реализация мероприятий по профилактике негативных социальных явлений в молодежной среде: проведение профилактических молодежных акций, круглых столов, семинаров, издание информационных профилактических материалов; организация и проведение городского конкурса "Будь здоров"; организация работы с волонтерскими группами по профилактике ВИЧ-инфекции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Повышение уровня информированности о негативных проявлениях в молодежной среде. Формирование осознанного отношения к здоровому образу жизни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3.9.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Обеспечение доступного и качественного психолого-медико-педагогического сопровождения детей, в том числе с особыми образовательными потребностями, и их семей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Ранняя диагностика проблем у детей с особыми образовательными потребностями оказание им своевременной помощи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3.10.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Взаимодействие со средствами массовой информации по вопросам пропаганды здорового образа жизни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ГБУЗ Свердловской области ЦГБ г. Верхняя Тура</w:t>
            </w:r>
            <w:r w:rsidRPr="00F158E6">
              <w:rPr>
                <w:rFonts w:ascii="Liberation Serif" w:hAnsi="Liberation Serif" w:cs="Liberation Serif"/>
                <w:sz w:val="20"/>
              </w:rPr>
              <w:t xml:space="preserve">, образовательные учреждения, 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Повышение уровня информированности населения</w:t>
            </w:r>
          </w:p>
        </w:tc>
      </w:tr>
      <w:tr w:rsidR="00F208E7" w:rsidRPr="00F158E6" w:rsidTr="00987BE7">
        <w:trPr>
          <w:gridAfter w:val="1"/>
          <w:wAfter w:w="14" w:type="dxa"/>
        </w:trPr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3.11.</w:t>
            </w:r>
          </w:p>
        </w:tc>
        <w:tc>
          <w:tcPr>
            <w:tcW w:w="2177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Реализация мероприятий, направленных на профилактику и раннее выявление ВИЧ-инфекции, в первую очередь среди молодежи, в рамках Межведомственной целевой программы по профилактике и ограничению распространения ВИЧ-инфекции на территории  городского округа</w:t>
            </w:r>
          </w:p>
        </w:tc>
        <w:tc>
          <w:tcPr>
            <w:tcW w:w="1103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2022 - 2026</w:t>
            </w:r>
          </w:p>
        </w:tc>
        <w:tc>
          <w:tcPr>
            <w:tcW w:w="1699" w:type="dxa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62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5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F208E7" w:rsidRPr="00F158E6" w:rsidRDefault="003107A8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107A8">
              <w:rPr>
                <w:rFonts w:ascii="Liberation Serif" w:hAnsi="Liberation Serif" w:cs="Liberation Serif"/>
                <w:sz w:val="20"/>
              </w:rPr>
              <w:t>Муниципальное казенное учреждение «Управление образования Городского округа Верхняя Тура»</w:t>
            </w:r>
            <w:r>
              <w:rPr>
                <w:rFonts w:ascii="Liberation Serif" w:hAnsi="Liberation Serif" w:cs="Liberation Serif"/>
                <w:sz w:val="20"/>
              </w:rPr>
              <w:t xml:space="preserve">, </w:t>
            </w:r>
            <w:r w:rsidR="00F208E7" w:rsidRPr="00BC4CA1">
              <w:rPr>
                <w:rFonts w:ascii="Liberation Serif" w:hAnsi="Liberation Serif" w:cs="Liberation Serif"/>
                <w:sz w:val="20"/>
              </w:rPr>
              <w:t>МКУ «ПМЦ «Колосок», образовательные организации</w:t>
            </w:r>
          </w:p>
        </w:tc>
        <w:tc>
          <w:tcPr>
            <w:tcW w:w="1828" w:type="dxa"/>
            <w:vAlign w:val="center"/>
          </w:tcPr>
          <w:p w:rsidR="00F208E7" w:rsidRPr="00F158E6" w:rsidRDefault="00F208E7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Профилактика заболеваемости и смертности населения от ВИЧ-инфекции на территории НГО</w:t>
            </w:r>
          </w:p>
        </w:tc>
      </w:tr>
      <w:tr w:rsidR="00F208E7" w:rsidRPr="00F158E6" w:rsidTr="00987BE7">
        <w:tc>
          <w:tcPr>
            <w:tcW w:w="56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ИТОГО по разделу, 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672" w:type="dxa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689" w:type="dxa"/>
            <w:gridSpan w:val="3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995" w:type="dxa"/>
            <w:vAlign w:val="center"/>
          </w:tcPr>
          <w:p w:rsidR="00F208E7" w:rsidRPr="00F158E6" w:rsidRDefault="00795C4C" w:rsidP="0008223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</w:t>
            </w:r>
          </w:p>
        </w:tc>
        <w:tc>
          <w:tcPr>
            <w:tcW w:w="2270" w:type="dxa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08E7" w:rsidRPr="00F158E6" w:rsidRDefault="00F208E7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795C4C" w:rsidRPr="00F158E6" w:rsidTr="005A6C20">
        <w:tc>
          <w:tcPr>
            <w:tcW w:w="56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ИТОГО ПО ПРОГРАММЕ, в том числе:</w:t>
            </w:r>
          </w:p>
        </w:tc>
        <w:tc>
          <w:tcPr>
            <w:tcW w:w="1134" w:type="dxa"/>
            <w:gridSpan w:val="2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85751,651</w:t>
            </w:r>
          </w:p>
        </w:tc>
        <w:tc>
          <w:tcPr>
            <w:tcW w:w="672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15334,015</w:t>
            </w:r>
          </w:p>
        </w:tc>
        <w:tc>
          <w:tcPr>
            <w:tcW w:w="729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17940,852</w:t>
            </w:r>
          </w:p>
        </w:tc>
        <w:tc>
          <w:tcPr>
            <w:tcW w:w="689" w:type="dxa"/>
            <w:gridSpan w:val="3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16764,686</w:t>
            </w:r>
          </w:p>
        </w:tc>
        <w:tc>
          <w:tcPr>
            <w:tcW w:w="850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17597,355</w:t>
            </w:r>
          </w:p>
        </w:tc>
        <w:tc>
          <w:tcPr>
            <w:tcW w:w="995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18114,743</w:t>
            </w:r>
          </w:p>
        </w:tc>
        <w:tc>
          <w:tcPr>
            <w:tcW w:w="227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795C4C" w:rsidRPr="00F158E6" w:rsidTr="00D03719">
        <w:tc>
          <w:tcPr>
            <w:tcW w:w="56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ИТОГО по программе областной бюджет</w:t>
            </w:r>
          </w:p>
        </w:tc>
        <w:tc>
          <w:tcPr>
            <w:tcW w:w="1134" w:type="dxa"/>
            <w:gridSpan w:val="2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16 869,70</w:t>
            </w:r>
          </w:p>
        </w:tc>
        <w:tc>
          <w:tcPr>
            <w:tcW w:w="672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2 723,00</w:t>
            </w:r>
          </w:p>
        </w:tc>
        <w:tc>
          <w:tcPr>
            <w:tcW w:w="729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3 393,10</w:t>
            </w:r>
          </w:p>
        </w:tc>
        <w:tc>
          <w:tcPr>
            <w:tcW w:w="689" w:type="dxa"/>
            <w:gridSpan w:val="3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3 491,40</w:t>
            </w:r>
          </w:p>
        </w:tc>
        <w:tc>
          <w:tcPr>
            <w:tcW w:w="850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3 631,10</w:t>
            </w:r>
          </w:p>
        </w:tc>
        <w:tc>
          <w:tcPr>
            <w:tcW w:w="995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3 631,10</w:t>
            </w:r>
          </w:p>
        </w:tc>
        <w:tc>
          <w:tcPr>
            <w:tcW w:w="227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795C4C" w:rsidRPr="00F158E6" w:rsidTr="00F927E6">
        <w:tc>
          <w:tcPr>
            <w:tcW w:w="56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F158E6">
              <w:rPr>
                <w:rFonts w:ascii="Liberation Serif" w:hAnsi="Liberation Serif" w:cs="Liberation Serif"/>
                <w:sz w:val="20"/>
              </w:rPr>
              <w:t>ИТОГО по программе местный бюджет</w:t>
            </w:r>
          </w:p>
        </w:tc>
        <w:tc>
          <w:tcPr>
            <w:tcW w:w="1134" w:type="dxa"/>
            <w:gridSpan w:val="2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68 817,25</w:t>
            </w:r>
          </w:p>
        </w:tc>
        <w:tc>
          <w:tcPr>
            <w:tcW w:w="672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12 599,22</w:t>
            </w:r>
          </w:p>
        </w:tc>
        <w:tc>
          <w:tcPr>
            <w:tcW w:w="729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14 535,45</w:t>
            </w:r>
          </w:p>
        </w:tc>
        <w:tc>
          <w:tcPr>
            <w:tcW w:w="689" w:type="dxa"/>
            <w:gridSpan w:val="3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13 260,39</w:t>
            </w:r>
          </w:p>
        </w:tc>
        <w:tc>
          <w:tcPr>
            <w:tcW w:w="850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13 952,76</w:t>
            </w:r>
          </w:p>
        </w:tc>
        <w:tc>
          <w:tcPr>
            <w:tcW w:w="995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14 469,44</w:t>
            </w:r>
          </w:p>
        </w:tc>
        <w:tc>
          <w:tcPr>
            <w:tcW w:w="227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795C4C" w:rsidRPr="00F158E6" w:rsidTr="00795C4C">
        <w:trPr>
          <w:trHeight w:val="269"/>
        </w:trPr>
        <w:tc>
          <w:tcPr>
            <w:tcW w:w="56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ИТОГО по программе иное</w:t>
            </w:r>
          </w:p>
        </w:tc>
        <w:tc>
          <w:tcPr>
            <w:tcW w:w="1134" w:type="dxa"/>
            <w:gridSpan w:val="2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64,7</w:t>
            </w:r>
          </w:p>
        </w:tc>
        <w:tc>
          <w:tcPr>
            <w:tcW w:w="672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11,8</w:t>
            </w:r>
          </w:p>
        </w:tc>
        <w:tc>
          <w:tcPr>
            <w:tcW w:w="729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12,3</w:t>
            </w:r>
          </w:p>
        </w:tc>
        <w:tc>
          <w:tcPr>
            <w:tcW w:w="689" w:type="dxa"/>
            <w:gridSpan w:val="3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13,5</w:t>
            </w:r>
          </w:p>
        </w:tc>
        <w:tc>
          <w:tcPr>
            <w:tcW w:w="995" w:type="dxa"/>
          </w:tcPr>
          <w:p w:rsidR="00795C4C" w:rsidRPr="0008223A" w:rsidRDefault="00795C4C" w:rsidP="0008223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223A">
              <w:rPr>
                <w:rFonts w:ascii="Liberation Serif" w:hAnsi="Liberation Serif" w:cs="Liberation Serif"/>
                <w:sz w:val="20"/>
                <w:szCs w:val="20"/>
              </w:rPr>
              <w:t>14,2</w:t>
            </w:r>
          </w:p>
        </w:tc>
        <w:tc>
          <w:tcPr>
            <w:tcW w:w="2270" w:type="dxa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5C4C" w:rsidRPr="00F158E6" w:rsidRDefault="00795C4C" w:rsidP="0008223A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5C41F4" w:rsidRPr="00FA745A" w:rsidRDefault="005C41F4" w:rsidP="00B60F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5C41F4" w:rsidRPr="00FA745A" w:rsidSect="0008223A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769"/>
    <w:multiLevelType w:val="hybridMultilevel"/>
    <w:tmpl w:val="ED6CE73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95A6F96"/>
    <w:multiLevelType w:val="hybridMultilevel"/>
    <w:tmpl w:val="1E089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4B7C"/>
    <w:multiLevelType w:val="hybridMultilevel"/>
    <w:tmpl w:val="302ED43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16650CF"/>
    <w:multiLevelType w:val="hybridMultilevel"/>
    <w:tmpl w:val="6FD2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5"/>
    <w:rsid w:val="00012E71"/>
    <w:rsid w:val="0008223A"/>
    <w:rsid w:val="00112E57"/>
    <w:rsid w:val="00174E73"/>
    <w:rsid w:val="001F1571"/>
    <w:rsid w:val="00205260"/>
    <w:rsid w:val="00215200"/>
    <w:rsid w:val="0023668C"/>
    <w:rsid w:val="002F0463"/>
    <w:rsid w:val="003107A8"/>
    <w:rsid w:val="004F1412"/>
    <w:rsid w:val="00533523"/>
    <w:rsid w:val="00544265"/>
    <w:rsid w:val="005C41F4"/>
    <w:rsid w:val="00657868"/>
    <w:rsid w:val="00795C4C"/>
    <w:rsid w:val="00833473"/>
    <w:rsid w:val="00837F4B"/>
    <w:rsid w:val="00917617"/>
    <w:rsid w:val="00987BE7"/>
    <w:rsid w:val="009D1859"/>
    <w:rsid w:val="00A452B1"/>
    <w:rsid w:val="00A974D3"/>
    <w:rsid w:val="00A977EF"/>
    <w:rsid w:val="00AC7B4B"/>
    <w:rsid w:val="00B60F45"/>
    <w:rsid w:val="00BC4CA1"/>
    <w:rsid w:val="00C258DA"/>
    <w:rsid w:val="00C3750D"/>
    <w:rsid w:val="00C66D43"/>
    <w:rsid w:val="00C70AAC"/>
    <w:rsid w:val="00CB26E5"/>
    <w:rsid w:val="00CC5B31"/>
    <w:rsid w:val="00D04E33"/>
    <w:rsid w:val="00D219A6"/>
    <w:rsid w:val="00DD7D90"/>
    <w:rsid w:val="00E3296F"/>
    <w:rsid w:val="00EF3604"/>
    <w:rsid w:val="00F158E6"/>
    <w:rsid w:val="00F17C2C"/>
    <w:rsid w:val="00F204E1"/>
    <w:rsid w:val="00F2083E"/>
    <w:rsid w:val="00F208E7"/>
    <w:rsid w:val="00FA745A"/>
    <w:rsid w:val="00FB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0ECF"/>
  <w15:docId w15:val="{AD61C7D0-65A3-4D11-A988-2EE57A85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D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7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B6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74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74D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ormattext">
    <w:name w:val="formattext"/>
    <w:basedOn w:val="a"/>
    <w:rsid w:val="00A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4D3"/>
    <w:rPr>
      <w:color w:val="0000FF"/>
      <w:u w:val="single"/>
    </w:rPr>
  </w:style>
  <w:style w:type="paragraph" w:customStyle="1" w:styleId="headertext">
    <w:name w:val="headertext"/>
    <w:basedOn w:val="a"/>
    <w:rsid w:val="00A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4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74D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D3"/>
    <w:rPr>
      <w:rFonts w:ascii="Calibri" w:hAnsi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9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0EA4881873EA0062F8F482BB32FB7AA663BE4E27B5BABBD9F02E01CA2970367AEC4F3425CCC5E13C8EC4BD045C126C18D1SAE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EA4881873EA0062F8F482BB32FB7AA663BE4E27B4B8B3D2F42E01CA2970367AEC4F3425CCC5E13C8EC4BD045C126C18D1SAE" TargetMode="External"/><Relationship Id="rId11" Type="http://schemas.openxmlformats.org/officeDocument/2006/relationships/chart" Target="charts/chart4.xml"/><Relationship Id="rId5" Type="http://schemas.openxmlformats.org/officeDocument/2006/relationships/hyperlink" Target="consultantplus://offline/ref=D60EA4881873EA0062F8F482BB32FB7AA663BE4E26B7B8B2D8F02E01CA2970367AEC4F3425CCC5E13C8EC4BD045C126C18D1SAE" TargetMode="Externa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0215827338135"/>
          <c:y val="0.1153846153846154"/>
          <c:w val="0.51079136690647509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F97D-4D74-B3D9-B0E2F46CE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F97D-4D74-B3D9-B0E2F46CED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97D-4D74-B3D9-B0E2F46CED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F97D-4D74-B3D9-B0E2F46CED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F97D-4D74-B3D9-B0E2F46CED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97D-4D74-B3D9-B0E2F46CE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кровообр</c:v>
                </c:pt>
                <c:pt idx="1">
                  <c:v>ЗНО</c:v>
                </c:pt>
                <c:pt idx="2">
                  <c:v>ковид</c:v>
                </c:pt>
                <c:pt idx="3">
                  <c:v>травмы</c:v>
                </c:pt>
                <c:pt idx="4">
                  <c:v>пищевар</c:v>
                </c:pt>
                <c:pt idx="5">
                  <c:v>дыхан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62.3</c:v>
                </c:pt>
                <c:pt idx="1">
                  <c:v>13</c:v>
                </c:pt>
                <c:pt idx="2">
                  <c:v>6.2</c:v>
                </c:pt>
                <c:pt idx="3">
                  <c:v>4.3</c:v>
                </c:pt>
                <c:pt idx="4">
                  <c:v>2.5</c:v>
                </c:pt>
                <c:pt idx="5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97D-4D74-B3D9-B0E2F46CED6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97D-4D74-B3D9-B0E2F46CE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F97D-4D74-B3D9-B0E2F46CED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F97D-4D74-B3D9-B0E2F46CED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F97D-4D74-B3D9-B0E2F46CED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F97D-4D74-B3D9-B0E2F46CED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F97D-4D74-B3D9-B0E2F46CE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кровообр</c:v>
                </c:pt>
                <c:pt idx="1">
                  <c:v>ЗНО</c:v>
                </c:pt>
                <c:pt idx="2">
                  <c:v>ковид</c:v>
                </c:pt>
                <c:pt idx="3">
                  <c:v>травмы</c:v>
                </c:pt>
                <c:pt idx="4">
                  <c:v>пищевар</c:v>
                </c:pt>
                <c:pt idx="5">
                  <c:v>дыхан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7-F97D-4D74-B3D9-B0E2F46CED6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F97D-4D74-B3D9-B0E2F46CE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F97D-4D74-B3D9-B0E2F46CED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F97D-4D74-B3D9-B0E2F46CED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F97D-4D74-B3D9-B0E2F46CED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F97D-4D74-B3D9-B0E2F46CED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F97D-4D74-B3D9-B0E2F46CE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кровообр</c:v>
                </c:pt>
                <c:pt idx="1">
                  <c:v>ЗНО</c:v>
                </c:pt>
                <c:pt idx="2">
                  <c:v>ковид</c:v>
                </c:pt>
                <c:pt idx="3">
                  <c:v>травмы</c:v>
                </c:pt>
                <c:pt idx="4">
                  <c:v>пищевар</c:v>
                </c:pt>
                <c:pt idx="5">
                  <c:v>дыхан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3-F97D-4D74-B3D9-B0E2F46CED6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F97D-4D74-B3D9-B0E2F46CE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F97D-4D74-B3D9-B0E2F46CED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F97D-4D74-B3D9-B0E2F46CED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F97D-4D74-B3D9-B0E2F46CED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C-F97D-4D74-B3D9-B0E2F46CED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E-F97D-4D74-B3D9-B0E2F46CE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кровообр</c:v>
                </c:pt>
                <c:pt idx="1">
                  <c:v>ЗНО</c:v>
                </c:pt>
                <c:pt idx="2">
                  <c:v>ковид</c:v>
                </c:pt>
                <c:pt idx="3">
                  <c:v>травмы</c:v>
                </c:pt>
                <c:pt idx="4">
                  <c:v>пищевар</c:v>
                </c:pt>
                <c:pt idx="5">
                  <c:v>дыхан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F-F97D-4D74-B3D9-B0E2F46CED6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F97D-4D74-B3D9-B0E2F46CE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F97D-4D74-B3D9-B0E2F46CED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F97D-4D74-B3D9-B0E2F46CED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F97D-4D74-B3D9-B0E2F46CED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8-F97D-4D74-B3D9-B0E2F46CED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A-F97D-4D74-B3D9-B0E2F46CE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кровообр</c:v>
                </c:pt>
                <c:pt idx="1">
                  <c:v>ЗНО</c:v>
                </c:pt>
                <c:pt idx="2">
                  <c:v>ковид</c:v>
                </c:pt>
                <c:pt idx="3">
                  <c:v>травмы</c:v>
                </c:pt>
                <c:pt idx="4">
                  <c:v>пищевар</c:v>
                </c:pt>
                <c:pt idx="5">
                  <c:v>дыхан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3B-F97D-4D74-B3D9-B0E2F46CED6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F97D-4D74-B3D9-B0E2F46CE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F-F97D-4D74-B3D9-B0E2F46CED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1-F97D-4D74-B3D9-B0E2F46CED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3-F97D-4D74-B3D9-B0E2F46CED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5-F97D-4D74-B3D9-B0E2F46CED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6-F97D-4D74-B3D9-B0E2F46CED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кровообр</c:v>
                </c:pt>
                <c:pt idx="1">
                  <c:v>ЗНО</c:v>
                </c:pt>
                <c:pt idx="2">
                  <c:v>ковид</c:v>
                </c:pt>
                <c:pt idx="3">
                  <c:v>травмы</c:v>
                </c:pt>
                <c:pt idx="4">
                  <c:v>пищевар</c:v>
                </c:pt>
                <c:pt idx="5">
                  <c:v>дыхан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47-F97D-4D74-B3D9-B0E2F46CED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8"/>
                <c:pt idx="0">
                  <c:v>Болезни органов дыхания</c:v>
                </c:pt>
                <c:pt idx="1">
                  <c:v>Травмы, отравления, несчастные случаи</c:v>
                </c:pt>
                <c:pt idx="2">
                  <c:v>Болезни органов пищеварения</c:v>
                </c:pt>
                <c:pt idx="3">
                  <c:v>Болезни КМС</c:v>
                </c:pt>
                <c:pt idx="4">
                  <c:v>Болезни мочеполовой системы</c:v>
                </c:pt>
                <c:pt idx="5">
                  <c:v>Болезни уха</c:v>
                </c:pt>
                <c:pt idx="6">
                  <c:v>Болезни СК</c:v>
                </c:pt>
                <c:pt idx="7">
                  <c:v>Болезни кожи 93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\О\с\н\о\в\н\о\й">
                  <c:v>1698</c:v>
                </c:pt>
                <c:pt idx="3" formatCode="\О\с\н\о\в\н\о\й">
                  <c:v>123</c:v>
                </c:pt>
                <c:pt idx="5" formatCode="\О\с\н\о\в\н\о\й">
                  <c:v>168</c:v>
                </c:pt>
                <c:pt idx="6" formatCode="\О\с\н\о\в\н\о\й">
                  <c:v>215</c:v>
                </c:pt>
                <c:pt idx="7" formatCode="\О\с\н\о\в\н\о\й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315-4334-AC42-86E50F45C8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первичная заболеваемость</a:t>
            </a:r>
            <a:r>
              <a:rPr lang="ru-RU" baseline="0"/>
              <a:t> ЗНО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\О\с\н\о\в\н\о\й">
                  <c:v>347.6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8-42F2-9DF9-AA6EB9F62E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\О\с\н\о\в\н\о\й">
                  <c:v>338.1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8-42F2-9DF9-AA6EB9F62E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\О\с\н\о\в\н\о\й">
                  <c:v>440.6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8-42F2-9DF9-AA6EB9F62E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\О\с\н\о\в\н\о\й">
                  <c:v>465.3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58-42F2-9DF9-AA6EB9F62E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 formatCode="\О\с\н\о\в\н\о\й">
                  <c:v>378.7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8-42F2-9DF9-AA6EB9F62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87011712"/>
        <c:axId val="87013248"/>
        <c:axId val="102086848"/>
      </c:bar3DChart>
      <c:catAx>
        <c:axId val="8701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13248"/>
        <c:crosses val="autoZero"/>
        <c:auto val="1"/>
        <c:lblAlgn val="ctr"/>
        <c:lblOffset val="100"/>
        <c:noMultiLvlLbl val="0"/>
      </c:catAx>
      <c:valAx>
        <c:axId val="8701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11712"/>
        <c:crosses val="autoZero"/>
        <c:crossBetween val="between"/>
      </c:valAx>
      <c:serAx>
        <c:axId val="10208684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013248"/>
        <c:crosses val="autoZero"/>
        <c:tickLblSkip val="1"/>
        <c:tickMarkSkip val="1"/>
      </c:ser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Выявляемость</a:t>
            </a:r>
            <a:r>
              <a:rPr lang="ru-RU" baseline="0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онкопатологии по стадиям</a:t>
            </a:r>
            <a:endParaRPr lang="ru-RU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</c:v>
                </c:pt>
                <c:pt idx="2">
                  <c:v>4 стадия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46.9</c:v>
                </c:pt>
                <c:pt idx="1">
                  <c:v>9.4</c:v>
                </c:pt>
                <c:pt idx="2">
                  <c:v>31.3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72-4BEC-AE11-8B168D3B55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</c:v>
                </c:pt>
                <c:pt idx="2">
                  <c:v>4 стадия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58.1</c:v>
                </c:pt>
                <c:pt idx="1">
                  <c:v>16.100000000000001</c:v>
                </c:pt>
                <c:pt idx="2">
                  <c:v>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72-4BEC-AE11-8B168D3B55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</c:v>
                </c:pt>
                <c:pt idx="2">
                  <c:v>4 стадия</c:v>
                </c:pt>
              </c:strCache>
            </c:strRef>
          </c:cat>
          <c:val>
            <c:numRef>
              <c:f>Лист1!$D$2:$D$5</c:f>
              <c:numCache>
                <c:formatCode>\О\с\н\о\в\н\о\й</c:formatCode>
                <c:ptCount val="4"/>
                <c:pt idx="0">
                  <c:v>50</c:v>
                </c:pt>
                <c:pt idx="1">
                  <c:v>15</c:v>
                </c:pt>
                <c:pt idx="2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72-4BEC-AE11-8B168D3B552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</c:v>
                </c:pt>
                <c:pt idx="2">
                  <c:v>4 стадия</c:v>
                </c:pt>
              </c:strCache>
            </c:strRef>
          </c:cat>
          <c:val>
            <c:numRef>
              <c:f>Лист1!$E$2:$E$5</c:f>
              <c:numCache>
                <c:formatCode>\О\с\н\о\в\н\о\й</c:formatCode>
                <c:ptCount val="4"/>
                <c:pt idx="0">
                  <c:v>61.9</c:v>
                </c:pt>
                <c:pt idx="1">
                  <c:v>16.7</c:v>
                </c:pt>
                <c:pt idx="2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72-4BEC-AE11-8B168D3B552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</c:v>
                </c:pt>
                <c:pt idx="2">
                  <c:v>4 стадия</c:v>
                </c:pt>
              </c:strCache>
            </c:strRef>
          </c:cat>
          <c:val>
            <c:numRef>
              <c:f>Лист1!$F$2:$F$5</c:f>
              <c:numCache>
                <c:formatCode>\О\с\н\о\в\н\о\й</c:formatCode>
                <c:ptCount val="4"/>
                <c:pt idx="0">
                  <c:v>41</c:v>
                </c:pt>
                <c:pt idx="1">
                  <c:v>5.9</c:v>
                </c:pt>
                <c:pt idx="2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72-4BEC-AE11-8B168D3B5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54112"/>
        <c:axId val="88155648"/>
      </c:barChart>
      <c:catAx>
        <c:axId val="8815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55648"/>
        <c:crosses val="autoZero"/>
        <c:auto val="1"/>
        <c:lblAlgn val="ctr"/>
        <c:lblOffset val="100"/>
        <c:noMultiLvlLbl val="0"/>
      </c:catAx>
      <c:valAx>
        <c:axId val="88155648"/>
        <c:scaling>
          <c:orientation val="minMax"/>
        </c:scaling>
        <c:delete val="1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crossAx val="88154112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Выявление</a:t>
            </a:r>
            <a:r>
              <a:rPr lang="ru-RU" baseline="0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онкопатологии визуальной локализации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 </c:v>
                </c:pt>
                <c:pt idx="2">
                  <c:v>4 стадия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0.6000000000000002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8-4388-85D8-CE73425F97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 </c:v>
                </c:pt>
                <c:pt idx="2">
                  <c:v>4 стадия</c:v>
                </c:pt>
              </c:strCache>
            </c:strRef>
          </c:cat>
          <c:val>
            <c:numRef>
              <c:f>Лист1!$C$2:$C$5</c:f>
              <c:numCache>
                <c:formatCode>#,000%</c:formatCode>
                <c:ptCount val="4"/>
                <c:pt idx="0">
                  <c:v>0.8460000000000002</c:v>
                </c:pt>
                <c:pt idx="1">
                  <c:v>7.6999999999999999E-2</c:v>
                </c:pt>
                <c:pt idx="2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8-4388-85D8-CE73425F97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 </c:v>
                </c:pt>
                <c:pt idx="2">
                  <c:v>4 стадия</c:v>
                </c:pt>
              </c:strCache>
            </c:strRef>
          </c:cat>
          <c:val>
            <c:numRef>
              <c:f>Лист1!$D$2:$D$5</c:f>
              <c:numCache>
                <c:formatCode>#,000%</c:formatCode>
                <c:ptCount val="4"/>
                <c:pt idx="0">
                  <c:v>0.85700000000000021</c:v>
                </c:pt>
                <c:pt idx="1">
                  <c:v>7.0999999999999994E-2</c:v>
                </c:pt>
                <c:pt idx="2">
                  <c:v>7.0999999999999994E-2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18-4388-85D8-CE73425F97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 </c:v>
                </c:pt>
                <c:pt idx="2">
                  <c:v>4 стадия</c:v>
                </c:pt>
              </c:strCache>
            </c:strRef>
          </c:cat>
          <c:val>
            <c:numRef>
              <c:f>Лист1!$E$2:$E$5</c:f>
              <c:numCache>
                <c:formatCode>\О\с\н\о\в\н\о\й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18-4388-85D8-CE73425F97A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1-2 стадия</c:v>
                </c:pt>
                <c:pt idx="1">
                  <c:v>3 стадия </c:v>
                </c:pt>
                <c:pt idx="2">
                  <c:v>4 стадия</c:v>
                </c:pt>
              </c:strCache>
            </c:strRef>
          </c:cat>
          <c:val>
            <c:numRef>
              <c:f>Лист1!$F$2:$F$5</c:f>
              <c:numCache>
                <c:formatCode>#,000%</c:formatCode>
                <c:ptCount val="4"/>
                <c:pt idx="0">
                  <c:v>0.57099999999999995</c:v>
                </c:pt>
                <c:pt idx="1">
                  <c:v>0.28600000000000009</c:v>
                </c:pt>
                <c:pt idx="2">
                  <c:v>0.14300000000000004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18-4388-85D8-CE73425F9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316160"/>
        <c:axId val="88330240"/>
      </c:barChart>
      <c:catAx>
        <c:axId val="883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30240"/>
        <c:crosses val="autoZero"/>
        <c:auto val="1"/>
        <c:lblAlgn val="ctr"/>
        <c:lblOffset val="100"/>
        <c:noMultiLvlLbl val="0"/>
      </c:catAx>
      <c:valAx>
        <c:axId val="88330240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16160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Смертность от злокачественных новообразований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бронхи и легк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\О\с\н\о\в\н\о\й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8-4DEA-A7DC-C21DFF4D7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подж жел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\О\с\н\о\в\н\о\й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98-4DEA-A7DC-C21DFF4D7D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гол мозг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\О\с\н\о\в\н\о\й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98-4DEA-A7DC-C21DFF4D7D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желудок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\О\с\н\о\в\н\о\й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98-4DEA-A7DC-C21DFF4D7D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прям кишк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\О\с\н\о\в\н\о\й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98-4DEA-A7DC-C21DFF4D7DF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мол жел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 formatCode="\О\с\н\о\в\н\о\й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98-4DEA-A7DC-C21DFF4D7DF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женск репр сфера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 formatCode="\О\с\н\о\в\н\о\й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98-4DEA-A7DC-C21DFF4D7DF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моч пуз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 formatCode="\О\с\н\о\в\н\о\й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98-4DEA-A7DC-C21DFF4D7DF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пищ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 formatCode="\О\с\н\о\в\н\о\й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98-4DEA-A7DC-C21DFF4D7DF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гортань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 formatCode="\О\с\н\о\в\н\о\й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B98-4DEA-A7DC-C21DFF4D7D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666304"/>
        <c:axId val="45667840"/>
        <c:axId val="83431872"/>
      </c:bar3DChart>
      <c:catAx>
        <c:axId val="4566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67840"/>
        <c:crosses val="autoZero"/>
        <c:auto val="1"/>
        <c:lblAlgn val="ctr"/>
        <c:lblOffset val="100"/>
        <c:noMultiLvlLbl val="0"/>
      </c:catAx>
      <c:valAx>
        <c:axId val="456678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crossAx val="45666304"/>
        <c:crosses val="autoZero"/>
        <c:crossBetween val="between"/>
      </c:valAx>
      <c:serAx>
        <c:axId val="83431872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67840"/>
        <c:crosses val="autoZero"/>
        <c:tickLblSkip val="4"/>
        <c:tickMarkSkip val="1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Структура смертности населения трудоспособного возраста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смертности населения трудоспособного возраста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356-4755-AF96-5FB60902202B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356-4755-AF96-5FB60902202B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356-4755-AF96-5FB60902202B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356-4755-AF96-5FB60902202B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356-4755-AF96-5FB60902202B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356-4755-AF96-5FB60902202B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356-4755-AF96-5FB60902202B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356-4755-AF96-5FB60902202B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356-4755-AF96-5FB60902202B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A356-4755-AF96-5FB60902202B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A356-4755-AF96-5FB60902202B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A356-4755-AF96-5FB60902202B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орг кровообр</c:v>
                </c:pt>
                <c:pt idx="1">
                  <c:v>ЗНО</c:v>
                </c:pt>
                <c:pt idx="2">
                  <c:v>внешние причины</c:v>
                </c:pt>
                <c:pt idx="3">
                  <c:v>органы пищеварения</c:v>
                </c:pt>
                <c:pt idx="4">
                  <c:v>органы дыхания</c:v>
                </c:pt>
                <c:pt idx="5">
                  <c:v>ковид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51.9</c:v>
                </c:pt>
                <c:pt idx="1">
                  <c:v>7.4</c:v>
                </c:pt>
                <c:pt idx="2">
                  <c:v>14.8</c:v>
                </c:pt>
                <c:pt idx="3">
                  <c:v>3.7</c:v>
                </c:pt>
                <c:pt idx="4">
                  <c:v>0</c:v>
                </c:pt>
                <c:pt idx="5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356-4755-AF96-5FB6090220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A356-4755-AF96-5FB60902202B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A356-4755-AF96-5FB60902202B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A356-4755-AF96-5FB60902202B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A356-4755-AF96-5FB60902202B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A356-4755-AF96-5FB60902202B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A356-4755-AF96-5FB60902202B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A356-4755-AF96-5FB60902202B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A356-4755-AF96-5FB60902202B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A356-4755-AF96-5FB60902202B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A356-4755-AF96-5FB60902202B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A356-4755-AF96-5FB60902202B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A356-4755-AF96-5FB60902202B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орг кровообр</c:v>
                </c:pt>
                <c:pt idx="1">
                  <c:v>ЗНО</c:v>
                </c:pt>
                <c:pt idx="2">
                  <c:v>внешние причины</c:v>
                </c:pt>
                <c:pt idx="3">
                  <c:v>органы пищеварения</c:v>
                </c:pt>
                <c:pt idx="4">
                  <c:v>органы дыхания</c:v>
                </c:pt>
                <c:pt idx="5">
                  <c:v>ковид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9-A356-4755-AF96-5FB6090220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A356-4755-AF96-5FB60902202B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A356-4755-AF96-5FB60902202B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A356-4755-AF96-5FB60902202B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A356-4755-AF96-5FB60902202B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A356-4755-AF96-5FB60902202B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A356-4755-AF96-5FB60902202B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A356-4755-AF96-5FB60902202B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A356-4755-AF96-5FB60902202B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A356-4755-AF96-5FB60902202B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A356-4755-AF96-5FB60902202B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A356-4755-AF96-5FB60902202B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5-A356-4755-AF96-5FB60902202B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орг кровообр</c:v>
                </c:pt>
                <c:pt idx="1">
                  <c:v>ЗНО</c:v>
                </c:pt>
                <c:pt idx="2">
                  <c:v>внешние причины</c:v>
                </c:pt>
                <c:pt idx="3">
                  <c:v>органы пищеварения</c:v>
                </c:pt>
                <c:pt idx="4">
                  <c:v>органы дыхания</c:v>
                </c:pt>
                <c:pt idx="5">
                  <c:v>ковид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A356-4755-AF96-5FB6090220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A356-4755-AF96-5FB60902202B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A356-4755-AF96-5FB60902202B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C-A356-4755-AF96-5FB60902202B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E-A356-4755-AF96-5FB60902202B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0-A356-4755-AF96-5FB60902202B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2-A356-4755-AF96-5FB60902202B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8-A356-4755-AF96-5FB60902202B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A-A356-4755-AF96-5FB60902202B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C-A356-4755-AF96-5FB60902202B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E-A356-4755-AF96-5FB60902202B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0-A356-4755-AF96-5FB60902202B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2-A356-4755-AF96-5FB60902202B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FFC000"/>
                </a:solidFill>
                <a:round/>
              </a:ln>
              <a:effectLst>
                <a:outerShdw blurRad="50800" dist="38100" dir="2700000" algn="tl" rotWithShape="0">
                  <a:srgbClr val="FFC000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орг кровообр</c:v>
                </c:pt>
                <c:pt idx="1">
                  <c:v>ЗНО</c:v>
                </c:pt>
                <c:pt idx="2">
                  <c:v>внешние причины</c:v>
                </c:pt>
                <c:pt idx="3">
                  <c:v>органы пищеварения</c:v>
                </c:pt>
                <c:pt idx="4">
                  <c:v>органы дыхания</c:v>
                </c:pt>
                <c:pt idx="5">
                  <c:v>ковид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33-A356-4755-AF96-5FB60902202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A356-4755-AF96-5FB60902202B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A356-4755-AF96-5FB60902202B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A356-4755-AF96-5FB60902202B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A356-4755-AF96-5FB60902202B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A356-4755-AF96-5FB60902202B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F-A356-4755-AF96-5FB60902202B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5-A356-4755-AF96-5FB60902202B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7-A356-4755-AF96-5FB60902202B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9-A356-4755-AF96-5FB60902202B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B-A356-4755-AF96-5FB60902202B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D-A356-4755-AF96-5FB60902202B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F-A356-4755-AF96-5FB60902202B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орг кровообр</c:v>
                </c:pt>
                <c:pt idx="1">
                  <c:v>ЗНО</c:v>
                </c:pt>
                <c:pt idx="2">
                  <c:v>внешние причины</c:v>
                </c:pt>
                <c:pt idx="3">
                  <c:v>органы пищеварения</c:v>
                </c:pt>
                <c:pt idx="4">
                  <c:v>органы дыхания</c:v>
                </c:pt>
                <c:pt idx="5">
                  <c:v>ковид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40-A356-4755-AF96-5FB60902202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2-A356-4755-AF96-5FB60902202B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4-A356-4755-AF96-5FB60902202B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6-A356-4755-AF96-5FB60902202B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8-A356-4755-AF96-5FB60902202B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A-A356-4755-AF96-5FB60902202B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C-A356-4755-AF96-5FB60902202B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2-A356-4755-AF96-5FB60902202B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4-A356-4755-AF96-5FB60902202B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6-A356-4755-AF96-5FB60902202B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8-A356-4755-AF96-5FB60902202B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A-A356-4755-AF96-5FB60902202B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C-A356-4755-AF96-5FB60902202B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70AD47"/>
                </a:solidFill>
                <a:round/>
              </a:ln>
              <a:effectLst>
                <a:outerShdw blurRad="50800" dist="38100" dir="2700000" algn="tl" rotWithShape="0">
                  <a:srgbClr val="70AD47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орг кровообр</c:v>
                </c:pt>
                <c:pt idx="1">
                  <c:v>ЗНО</c:v>
                </c:pt>
                <c:pt idx="2">
                  <c:v>внешние причины</c:v>
                </c:pt>
                <c:pt idx="3">
                  <c:v>органы пищеварения</c:v>
                </c:pt>
                <c:pt idx="4">
                  <c:v>органы дыхания</c:v>
                </c:pt>
                <c:pt idx="5">
                  <c:v>ковид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4D-A356-4755-AF96-5FB60902202B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26151012891342"/>
          <c:y val="0.1070110701107011"/>
          <c:w val="0.67587476979742178"/>
          <c:h val="0.84501845018450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Болезни органов дыхания</c:v>
                </c:pt>
                <c:pt idx="1">
                  <c:v>Инф. Болезни</c:v>
                </c:pt>
                <c:pt idx="2">
                  <c:v>Травмы, отравления222</c:v>
                </c:pt>
                <c:pt idx="3">
                  <c:v>Болезни глаз</c:v>
                </c:pt>
                <c:pt idx="4">
                  <c:v>Болезни КМС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2046</c:v>
                </c:pt>
                <c:pt idx="1">
                  <c:v>255</c:v>
                </c:pt>
                <c:pt idx="2">
                  <c:v>222</c:v>
                </c:pt>
                <c:pt idx="3">
                  <c:v>148</c:v>
                </c:pt>
                <c:pt idx="4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19-41DD-9BA3-1F8D5E9726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68">
          <a:noFill/>
        </a:ln>
      </c:spPr>
    </c:plotArea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  <a:effectLst>
      <a:innerShdw blurRad="63500" dist="50800" dir="13500000">
        <a:prstClr val="black">
          <a:alpha val="50000"/>
        </a:prstClr>
      </a:inn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25230202578271"/>
          <c:y val="0.1070110701107011"/>
          <c:w val="0.71639042357274463"/>
          <c:h val="0.896678966789667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Болезни органов дыхания</c:v>
                </c:pt>
                <c:pt idx="1">
                  <c:v>Болезни глаз</c:v>
                </c:pt>
                <c:pt idx="2">
                  <c:v>Травмы</c:v>
                </c:pt>
                <c:pt idx="3">
                  <c:v>Болезни КМС</c:v>
                </c:pt>
                <c:pt idx="4">
                  <c:v>Болезни МПС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212</c:v>
                </c:pt>
                <c:pt idx="1">
                  <c:v>63</c:v>
                </c:pt>
                <c:pt idx="2">
                  <c:v>51</c:v>
                </c:pt>
                <c:pt idx="3">
                  <c:v>32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E1-4E55-85C9-0268926E8FB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64">
          <a:noFill/>
        </a:ln>
      </c:spPr>
    </c:plotArea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  <a:effectLst>
      <a:innerShdw blurRad="63500" dist="50800" dir="13500000">
        <a:prstClr val="black">
          <a:alpha val="50000"/>
        </a:prstClr>
      </a:innerShdw>
    </a:effectLst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Болезни органов кровообр.</c:v>
                </c:pt>
                <c:pt idx="1">
                  <c:v>Болезни органов дыхания</c:v>
                </c:pt>
                <c:pt idx="2">
                  <c:v>Болезни глаз</c:v>
                </c:pt>
                <c:pt idx="3">
                  <c:v>Болезни МПС</c:v>
                </c:pt>
                <c:pt idx="4">
                  <c:v>Болезни эндокр. Сист</c:v>
                </c:pt>
              </c:strCache>
            </c:strRef>
          </c:cat>
          <c:val>
            <c:numRef>
              <c:f>Лист1!$B$2:$B$7</c:f>
              <c:numCache>
                <c:formatCode>\О\с\н\о\в\н\о\й</c:formatCode>
                <c:ptCount val="6"/>
                <c:pt idx="0">
                  <c:v>2932</c:v>
                </c:pt>
                <c:pt idx="1">
                  <c:v>1919</c:v>
                </c:pt>
                <c:pt idx="2">
                  <c:v>1055</c:v>
                </c:pt>
                <c:pt idx="3">
                  <c:v>1011</c:v>
                </c:pt>
                <c:pt idx="4">
                  <c:v>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2C7-4A39-B51B-0B21329D450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89">
          <a:noFill/>
        </a:ln>
      </c:spPr>
    </c:plotArea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1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570902394106825"/>
          <c:y val="0.13744075829383889"/>
          <c:w val="0.48250460405156537"/>
          <c:h val="0.77725118483412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5"/>
                <c:pt idx="0">
                  <c:v>Болезни органов дыхания</c:v>
                </c:pt>
                <c:pt idx="1">
                  <c:v>Травмы, отравления</c:v>
                </c:pt>
                <c:pt idx="2">
                  <c:v>Болезни глаз</c:v>
                </c:pt>
                <c:pt idx="3">
                  <c:v>Болезни сист. Кров</c:v>
                </c:pt>
                <c:pt idx="4">
                  <c:v>Болезни орг. Пищев.</c:v>
                </c:pt>
              </c:strCache>
            </c:strRef>
          </c:cat>
          <c:val>
            <c:numRef>
              <c:f>Лист1!$B$2:$B$12</c:f>
              <c:numCache>
                <c:formatCode>\О\с\н\о\в\н\о\й</c:formatCode>
                <c:ptCount val="11"/>
                <c:pt idx="0">
                  <c:v>3923</c:v>
                </c:pt>
                <c:pt idx="1">
                  <c:v>799</c:v>
                </c:pt>
                <c:pt idx="2">
                  <c:v>315</c:v>
                </c:pt>
                <c:pt idx="3">
                  <c:v>226</c:v>
                </c:pt>
                <c:pt idx="4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FB7-4A5B-91A5-B194427AFA1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7">
          <a:noFill/>
        </a:ln>
      </c:spPr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1356993736953"/>
          <c:y val="0.13744075829383889"/>
          <c:w val="0.5469728601252607"/>
          <c:h val="0.77725118483412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Болезни орг. Дыхания</c:v>
                </c:pt>
                <c:pt idx="1">
                  <c:v>Травмы, отравления, несчастные случаи</c:v>
                </c:pt>
                <c:pt idx="2">
                  <c:v>Болезни уха</c:v>
                </c:pt>
                <c:pt idx="3">
                  <c:v>Болезни глаз</c:v>
                </c:pt>
                <c:pt idx="4">
                  <c:v>Болезни орг.пищ.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211</c:v>
                </c:pt>
                <c:pt idx="1">
                  <c:v>51</c:v>
                </c:pt>
                <c:pt idx="2">
                  <c:v>7</c:v>
                </c:pt>
                <c:pt idx="3">
                  <c:v>18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53-469D-A3DF-5985E4876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1356993736953"/>
          <c:y val="0.13744075829383889"/>
          <c:w val="0.5469728601252607"/>
          <c:h val="0.77725118483412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Болезни органов дыхания</c:v>
                </c:pt>
                <c:pt idx="1">
                  <c:v>Травмы, отравления, несчастные случаи</c:v>
                </c:pt>
                <c:pt idx="2">
                  <c:v>Болезни глаз</c:v>
                </c:pt>
                <c:pt idx="3">
                  <c:v>Болезни МПС</c:v>
                </c:pt>
                <c:pt idx="4">
                  <c:v>Болезни КМС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211</c:v>
                </c:pt>
                <c:pt idx="1">
                  <c:v>96</c:v>
                </c:pt>
                <c:pt idx="2">
                  <c:v>18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C9-4002-9F83-7D921EEB2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plotVisOnly val="1"/>
    <c:dispBlanksAs val="zero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USR0202</cp:lastModifiedBy>
  <cp:revision>2</cp:revision>
  <cp:lastPrinted>2022-01-25T08:28:00Z</cp:lastPrinted>
  <dcterms:created xsi:type="dcterms:W3CDTF">2022-01-25T08:42:00Z</dcterms:created>
  <dcterms:modified xsi:type="dcterms:W3CDTF">2022-01-25T08:42:00Z</dcterms:modified>
</cp:coreProperties>
</file>