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80" w:rsidRPr="00EC5485" w:rsidRDefault="00F63880" w:rsidP="00F63880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val="en-US"/>
        </w:rPr>
      </w:pPr>
      <w:r w:rsidRPr="00EC5485">
        <w:rPr>
          <w:rFonts w:ascii="Liberation Serif" w:eastAsia="Calibri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18770" cy="401955"/>
            <wp:effectExtent l="19050" t="0" r="5080" b="0"/>
            <wp:docPr id="9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80" w:rsidRPr="00EC5485" w:rsidRDefault="00F63880" w:rsidP="00F63880">
      <w:pPr>
        <w:spacing w:before="120"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C5485">
        <w:rPr>
          <w:rFonts w:ascii="Liberation Serif" w:eastAsia="Calibri" w:hAnsi="Liberation Serif" w:cs="Liberation Serif"/>
          <w:b/>
          <w:sz w:val="28"/>
          <w:szCs w:val="28"/>
        </w:rPr>
        <w:t>РОССИЙСКАЯ ФЕДЕРАЦИЯ</w:t>
      </w:r>
    </w:p>
    <w:p w:rsidR="00F63880" w:rsidRPr="00EC5485" w:rsidRDefault="00F63880" w:rsidP="00F63880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C5485">
        <w:rPr>
          <w:rFonts w:ascii="Liberation Serif" w:eastAsia="Calibri" w:hAnsi="Liberation Serif" w:cs="Liberation Serif"/>
          <w:b/>
          <w:sz w:val="28"/>
          <w:szCs w:val="28"/>
        </w:rPr>
        <w:t>ДУМА ГОРОДСКОГО ОКРУГА ВЕРХНЯЯ ТУРА</w:t>
      </w:r>
    </w:p>
    <w:p w:rsidR="00F63880" w:rsidRPr="00EC5485" w:rsidRDefault="00F63880" w:rsidP="00F63880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C5485">
        <w:rPr>
          <w:rFonts w:ascii="Liberation Serif" w:eastAsia="Calibri" w:hAnsi="Liberation Serif" w:cs="Liberation Serif"/>
          <w:b/>
          <w:sz w:val="28"/>
          <w:szCs w:val="28"/>
        </w:rPr>
        <w:t>ШЕСТОЙ СОЗЫВ</w:t>
      </w:r>
    </w:p>
    <w:p w:rsidR="00F63880" w:rsidRPr="00EC5485" w:rsidRDefault="00F63880" w:rsidP="00F6388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EC5485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Шестьдесят девятое заседание</w:t>
      </w:r>
    </w:p>
    <w:p w:rsidR="00F63880" w:rsidRPr="00EC5485" w:rsidRDefault="00F63880" w:rsidP="00F6388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</w:pPr>
      <w:r w:rsidRPr="00EC5485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РЕШЕНИЕ №</w:t>
      </w:r>
      <w:r w:rsidRPr="00EC5485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6551D2" w:rsidRPr="00EC5485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>23</w:t>
      </w:r>
      <w:r w:rsidRPr="00EC5485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ab/>
      </w:r>
    </w:p>
    <w:p w:rsidR="00F63880" w:rsidRPr="00EC5485" w:rsidRDefault="00F63880" w:rsidP="00F63880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EC5485">
        <w:rPr>
          <w:rFonts w:ascii="Liberation Serif" w:eastAsia="Calibri" w:hAnsi="Liberation Serif" w:cs="Liberation Serif"/>
          <w:sz w:val="28"/>
          <w:szCs w:val="28"/>
        </w:rPr>
        <w:t>20 апреля 2023 года</w:t>
      </w:r>
    </w:p>
    <w:p w:rsidR="00F63880" w:rsidRPr="00EC5485" w:rsidRDefault="00F63880" w:rsidP="00F63880">
      <w:pPr>
        <w:spacing w:after="36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EC5485">
        <w:rPr>
          <w:rFonts w:ascii="Liberation Serif" w:eastAsia="Calibri" w:hAnsi="Liberation Serif" w:cs="Liberation Serif"/>
          <w:sz w:val="28"/>
          <w:szCs w:val="28"/>
        </w:rPr>
        <w:t>г. Верхняя Тура</w:t>
      </w:r>
    </w:p>
    <w:p w:rsidR="00E4178D" w:rsidRPr="00EC5485" w:rsidRDefault="00E4178D" w:rsidP="00F63880">
      <w:pPr>
        <w:spacing w:after="0" w:line="240" w:lineRule="auto"/>
        <w:ind w:right="5385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проведении публичных слушаний по</w:t>
      </w:r>
      <w:r w:rsidR="00F63880"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внесению изменений в Устав Городского</w:t>
      </w:r>
      <w:r w:rsidR="00F63880"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округа Верхняя </w:t>
      </w:r>
      <w:r w:rsidR="00F40E44"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Тура</w:t>
      </w:r>
    </w:p>
    <w:p w:rsidR="00F505A3" w:rsidRPr="00EC5485" w:rsidRDefault="00F505A3" w:rsidP="00F505A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F505A3" w:rsidRPr="00EC5485" w:rsidRDefault="00F505A3" w:rsidP="00F505A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30A3" w:rsidRPr="00EC5485" w:rsidRDefault="00F505A3" w:rsidP="00F505A3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5830A3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06 октября 2003 </w:t>
      </w:r>
      <w:r w:rsidR="00F63880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5830A3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Закона Свердловской области от 20</w:t>
      </w:r>
      <w:r w:rsidR="00F63880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</w:t>
      </w:r>
      <w:r w:rsidR="005830A3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 № 155-ОЗ «О внесении изменений в статьи 7 и 22 Закона Свердловской области «О Референдуме Свердловской области и местных референдумах в Свердловской области», Зак</w:t>
      </w:r>
      <w:r w:rsidR="00F63880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оном Свердловской области от 20 июля </w:t>
      </w:r>
      <w:r w:rsidR="005830A3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2015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области», учи</w:t>
      </w:r>
      <w:r w:rsidR="00F63880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тывая модельные изменения от 14 марта </w:t>
      </w:r>
      <w:r w:rsidR="005830A3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2023, разработанные Главным управлением Министерства юстиции Российской Федерации по Свердловской области, руководствуясь Уставом Городского округа Верхняя Тура,</w:t>
      </w:r>
    </w:p>
    <w:p w:rsidR="000C3C53" w:rsidRPr="00EC5485" w:rsidRDefault="0055455E" w:rsidP="00F63880">
      <w:pPr>
        <w:pStyle w:val="a6"/>
        <w:spacing w:before="120" w:after="120"/>
        <w:ind w:firstLine="709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EC5485">
        <w:rPr>
          <w:rFonts w:ascii="Liberation Serif" w:hAnsi="Liberation Serif" w:cs="Liberation Serif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55455E" w:rsidRPr="00EC5485" w:rsidRDefault="00F1126C" w:rsidP="00F1126C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55455E"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1. Провести публичные слушания по внесению </w:t>
      </w:r>
      <w:r w:rsidR="00BC522C" w:rsidRPr="00EC5485">
        <w:rPr>
          <w:rFonts w:ascii="Liberation Serif" w:hAnsi="Liberation Serif" w:cs="Liberation Serif"/>
          <w:sz w:val="28"/>
          <w:szCs w:val="28"/>
          <w:lang w:eastAsia="ru-RU"/>
        </w:rPr>
        <w:t>изменений и дополнений в Устав Г</w:t>
      </w:r>
      <w:r w:rsidR="0055455E" w:rsidRPr="00EC5485">
        <w:rPr>
          <w:rFonts w:ascii="Liberation Serif" w:hAnsi="Liberation Serif" w:cs="Liberation Serif"/>
          <w:sz w:val="28"/>
          <w:szCs w:val="28"/>
          <w:lang w:eastAsia="ru-RU"/>
        </w:rPr>
        <w:t>ородского округа Верхняя Тура</w:t>
      </w:r>
      <w:r w:rsidR="0036460F" w:rsidRPr="00EC5485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F63880"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36460F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утвержденный Решением Верхнетуринской городской Думы от 18.05.2005 № 27</w:t>
      </w:r>
      <w:r w:rsidR="00F63880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51CEA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редакции Решений Думы Г</w:t>
      </w:r>
      <w:r w:rsidR="0036460F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округа Верхняя Тура от 21.02.2007 № 31, от 24.12.2007 № 205, от 20.06.2008 № 66, от 23.01.2009 № 15, от 10.02.2009 </w:t>
      </w:r>
      <w:r w:rsidR="006551D2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36460F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18, от 10.02.2009 № 17, от 15.04.2009 № 24, от 16.10.2009 № 106, от 10.02.2010 № 8, от 05.04.2010 № 27, от 21.07.2010 № 57, от 17.11.2010 № 93, </w:t>
      </w:r>
      <w:r w:rsidR="0036460F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от 15.06.2011 № 37, от 21.09.2011 № 64, от 22.03.2012 № 21, от 19.09.2012 </w:t>
      </w:r>
      <w:r w:rsidR="00922398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36460F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57, от 31.01.2013 № 7, от 20.11.2013 № 85, от 22.01.2014 № 6, от 19.11.2014 № 25, от 03.08.2015 № 57, от 23.09.2015 № 78, от 18.02.2016 № 12, от 20.04.2016 № 25, от 21.06.2017 № 56, от 18.04.2018 № 22, от 20.12.2018 № 93, от 28.02.2019 № 17, от 23.08.2019 № 63, от 19.12.2019 № 29, от 07.05.2020 </w:t>
      </w:r>
      <w:r w:rsidR="00922398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36460F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23, от 19.02.2021 № 10, от 23.04.2021№ 27, от 23.04.2021 № 28, от 27.05.2021 № 35, от 26.08.2021 № 52, от 16.09.2021 № 67, от 24.03.2022 № 28, от 26.05.2022 № 44, от 18.08.2022 № 69</w:t>
      </w:r>
      <w:r w:rsidR="00313A0A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 22.12.2022 № 102</w:t>
      </w:r>
      <w:r w:rsidR="0036460F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) (далее – Устав)</w:t>
      </w:r>
      <w:r w:rsidR="00ED0F15"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 (</w:t>
      </w:r>
      <w:r w:rsidR="00973828" w:rsidRPr="00EC5485">
        <w:rPr>
          <w:rFonts w:ascii="Liberation Serif" w:hAnsi="Liberation Serif" w:cs="Liberation Serif"/>
          <w:sz w:val="28"/>
          <w:szCs w:val="28"/>
          <w:lang w:eastAsia="ru-RU"/>
        </w:rPr>
        <w:t>проект Решения Думы прилагается).</w:t>
      </w:r>
    </w:p>
    <w:p w:rsidR="0055455E" w:rsidRPr="00EC5485" w:rsidRDefault="00F1126C" w:rsidP="00F1126C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55455E" w:rsidRPr="00EC5485">
        <w:rPr>
          <w:rFonts w:ascii="Liberation Serif" w:hAnsi="Liberation Serif" w:cs="Liberation Serif"/>
          <w:sz w:val="28"/>
          <w:szCs w:val="28"/>
          <w:lang w:eastAsia="ru-RU"/>
        </w:rPr>
        <w:t>2. Публичные слушания провести Администрации Городского округа Верхняя Тура в здании Администрации</w:t>
      </w:r>
      <w:r w:rsidR="007147C9"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Верхняя Тура</w:t>
      </w:r>
      <w:r w:rsidR="00F63880"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6551D2"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</w:t>
      </w:r>
      <w:r w:rsidR="0055455E" w:rsidRPr="00EC5485">
        <w:rPr>
          <w:rFonts w:ascii="Liberation Serif" w:hAnsi="Liberation Serif" w:cs="Liberation Serif"/>
          <w:sz w:val="28"/>
          <w:szCs w:val="28"/>
          <w:lang w:eastAsia="ru-RU"/>
        </w:rPr>
        <w:t>(г. Верхняя Тура Свердловско</w:t>
      </w:r>
      <w:r w:rsidR="00852C24" w:rsidRPr="00EC5485">
        <w:rPr>
          <w:rFonts w:ascii="Liberation Serif" w:hAnsi="Liberation Serif" w:cs="Liberation Serif"/>
          <w:sz w:val="28"/>
          <w:szCs w:val="28"/>
          <w:lang w:eastAsia="ru-RU"/>
        </w:rPr>
        <w:t>й област</w:t>
      </w:r>
      <w:r w:rsidR="0015391C" w:rsidRPr="00EC5485">
        <w:rPr>
          <w:rFonts w:ascii="Liberation Serif" w:hAnsi="Liberation Serif" w:cs="Liberation Serif"/>
          <w:sz w:val="28"/>
          <w:szCs w:val="28"/>
          <w:lang w:eastAsia="ru-RU"/>
        </w:rPr>
        <w:t>и, ул. Иканина</w:t>
      </w:r>
      <w:r w:rsidR="007147C9" w:rsidRPr="00EC5485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2301AA"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 д. 77, каб. 411) 26</w:t>
      </w:r>
      <w:r w:rsidR="0015391C" w:rsidRPr="00EC5485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2301AA" w:rsidRPr="00EC5485">
        <w:rPr>
          <w:rFonts w:ascii="Liberation Serif" w:hAnsi="Liberation Serif" w:cs="Liberation Serif"/>
          <w:sz w:val="28"/>
          <w:szCs w:val="28"/>
          <w:lang w:eastAsia="ru-RU"/>
        </w:rPr>
        <w:t>05.2023</w:t>
      </w:r>
      <w:r w:rsidR="0015391C"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 года</w:t>
      </w:r>
      <w:r w:rsidR="00E628AE" w:rsidRPr="00EC5485">
        <w:rPr>
          <w:rFonts w:ascii="Liberation Serif" w:hAnsi="Liberation Serif" w:cs="Liberation Serif"/>
          <w:sz w:val="28"/>
          <w:szCs w:val="28"/>
          <w:lang w:eastAsia="ru-RU"/>
        </w:rPr>
        <w:t>, н</w:t>
      </w:r>
      <w:r w:rsidR="0055455E" w:rsidRPr="00EC5485">
        <w:rPr>
          <w:rFonts w:ascii="Liberation Serif" w:hAnsi="Liberation Serif" w:cs="Liberation Serif"/>
          <w:sz w:val="28"/>
          <w:szCs w:val="28"/>
          <w:lang w:eastAsia="ru-RU"/>
        </w:rPr>
        <w:t>ачало слушаний – 18:00.</w:t>
      </w:r>
    </w:p>
    <w:p w:rsidR="0055455E" w:rsidRPr="00EC5485" w:rsidRDefault="0055455E" w:rsidP="00F63880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3. Публичные слушания провести в соответствии с Положением </w:t>
      </w:r>
      <w:r w:rsidR="00CE7E5F"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«О </w:t>
      </w:r>
      <w:r w:rsidRPr="00EC5485">
        <w:rPr>
          <w:rFonts w:ascii="Liberation Serif" w:hAnsi="Liberation Serif" w:cs="Liberation Serif"/>
          <w:sz w:val="28"/>
          <w:szCs w:val="28"/>
          <w:lang w:eastAsia="ru-RU"/>
        </w:rPr>
        <w:t>публичных слушаниях». Заявки на участие в слушаниях, проекты и рекомендации в письменной форме принимаются в Администрации Городского округ</w:t>
      </w:r>
      <w:r w:rsidR="00694952" w:rsidRPr="00EC5485">
        <w:rPr>
          <w:rFonts w:ascii="Liberation Serif" w:hAnsi="Liberation Serif" w:cs="Liberation Serif"/>
          <w:sz w:val="28"/>
          <w:szCs w:val="28"/>
          <w:lang w:eastAsia="ru-RU"/>
        </w:rPr>
        <w:t>а Верхняя Тура, каб. № 411 до 16</w:t>
      </w:r>
      <w:r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.00 часов </w:t>
      </w:r>
      <w:r w:rsidR="003805D4" w:rsidRPr="00EC5485">
        <w:rPr>
          <w:rFonts w:ascii="Liberation Serif" w:hAnsi="Liberation Serif" w:cs="Liberation Serif"/>
          <w:sz w:val="28"/>
          <w:szCs w:val="28"/>
          <w:lang w:eastAsia="ru-RU"/>
        </w:rPr>
        <w:t>25</w:t>
      </w:r>
      <w:r w:rsidR="00E628AE" w:rsidRPr="00EC5485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3805D4" w:rsidRPr="00EC5485">
        <w:rPr>
          <w:rFonts w:ascii="Liberation Serif" w:hAnsi="Liberation Serif" w:cs="Liberation Serif"/>
          <w:sz w:val="28"/>
          <w:szCs w:val="28"/>
          <w:lang w:eastAsia="ru-RU"/>
        </w:rPr>
        <w:t>05</w:t>
      </w:r>
      <w:r w:rsidR="00E628AE" w:rsidRPr="00EC5485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3805D4" w:rsidRPr="00EC5485">
        <w:rPr>
          <w:rFonts w:ascii="Liberation Serif" w:hAnsi="Liberation Serif" w:cs="Liberation Serif"/>
          <w:sz w:val="28"/>
          <w:szCs w:val="28"/>
          <w:lang w:eastAsia="ru-RU"/>
        </w:rPr>
        <w:t>2023</w:t>
      </w:r>
      <w:r w:rsidR="005A171B" w:rsidRPr="00EC5485">
        <w:rPr>
          <w:rFonts w:ascii="Liberation Serif" w:hAnsi="Liberation Serif" w:cs="Liberation Serif"/>
          <w:sz w:val="28"/>
          <w:szCs w:val="28"/>
          <w:lang w:eastAsia="ru-RU"/>
        </w:rPr>
        <w:t xml:space="preserve"> года.</w:t>
      </w:r>
    </w:p>
    <w:p w:rsidR="00F63880" w:rsidRPr="00EC5485" w:rsidRDefault="00F63880" w:rsidP="00F63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C5485">
        <w:rPr>
          <w:rFonts w:ascii="Liberation Serif" w:eastAsia="Calibri" w:hAnsi="Liberation Serif" w:cs="Liberation Serif"/>
          <w:sz w:val="28"/>
          <w:szCs w:val="28"/>
        </w:rPr>
        <w:t xml:space="preserve">4. Настоящее решение вступает в силу с момента его </w:t>
      </w:r>
      <w:r w:rsidR="00DC17EA" w:rsidRPr="00EC5485">
        <w:rPr>
          <w:rFonts w:ascii="Liberation Serif" w:eastAsia="Calibri" w:hAnsi="Liberation Serif" w:cs="Liberation Serif"/>
          <w:sz w:val="28"/>
          <w:szCs w:val="28"/>
        </w:rPr>
        <w:t>принятия</w:t>
      </w:r>
      <w:r w:rsidRPr="00EC5485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63880" w:rsidRPr="00EC5485" w:rsidRDefault="00F63880" w:rsidP="00F63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eastAsia="Calibri" w:hAnsi="Liberation Serif" w:cs="Liberation Serif"/>
          <w:sz w:val="28"/>
          <w:szCs w:val="28"/>
        </w:rPr>
        <w:t>5.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  <w:r w:rsidR="00791903" w:rsidRPr="00EC5485">
        <w:rPr>
          <w:rFonts w:ascii="Liberation Serif" w:hAnsi="Liberation Serif" w:cs="Liberation Serif"/>
          <w:sz w:val="28"/>
          <w:szCs w:val="28"/>
          <w:lang w:eastAsia="ru-RU"/>
        </w:rPr>
        <w:tab/>
      </w:r>
    </w:p>
    <w:p w:rsidR="0055455E" w:rsidRPr="00EC5485" w:rsidRDefault="00553002" w:rsidP="00F63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55455E" w:rsidRPr="00EC5485">
        <w:rPr>
          <w:rFonts w:ascii="Liberation Serif" w:hAnsi="Liberation Serif" w:cs="Liberation Serif"/>
          <w:sz w:val="28"/>
          <w:szCs w:val="28"/>
          <w:lang w:eastAsia="ru-RU"/>
        </w:rPr>
        <w:t>. Контроль исполнения за настоящим решением возложить на постоянную комиссию по местному самоуправлению и социальной политике (председатель Макарова С.Н.)</w:t>
      </w:r>
      <w:r w:rsidR="00922398" w:rsidRPr="00EC5485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E69DB" w:rsidRPr="00EC5485" w:rsidRDefault="000E69DB" w:rsidP="00F1126C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551D2" w:rsidRPr="00EC5485" w:rsidRDefault="006551D2" w:rsidP="00F1126C">
      <w:pPr>
        <w:pStyle w:val="a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856" w:type="dxa"/>
        <w:jc w:val="center"/>
        <w:tblLook w:val="01E0"/>
      </w:tblPr>
      <w:tblGrid>
        <w:gridCol w:w="5070"/>
        <w:gridCol w:w="4786"/>
      </w:tblGrid>
      <w:tr w:rsidR="0055455E" w:rsidRPr="00EC5485" w:rsidTr="00340094">
        <w:trPr>
          <w:trHeight w:val="1051"/>
          <w:jc w:val="center"/>
        </w:trPr>
        <w:tc>
          <w:tcPr>
            <w:tcW w:w="5070" w:type="dxa"/>
          </w:tcPr>
          <w:p w:rsidR="0055455E" w:rsidRPr="00EC5485" w:rsidRDefault="0055455E" w:rsidP="00DC17EA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 Думы</w:t>
            </w:r>
          </w:p>
          <w:p w:rsidR="0055455E" w:rsidRPr="00EC5485" w:rsidRDefault="0055455E" w:rsidP="00DC17EA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55455E" w:rsidRPr="00EC5485" w:rsidRDefault="0055455E" w:rsidP="00DC17EA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5455E" w:rsidRPr="00EC5485" w:rsidRDefault="003644B8" w:rsidP="00DC17EA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 И.Г</w:t>
            </w:r>
            <w:r w:rsidR="0055455E"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. Мусагитов</w:t>
            </w:r>
          </w:p>
          <w:p w:rsidR="00DC17EA" w:rsidRPr="00EC5485" w:rsidRDefault="00DC17EA" w:rsidP="00DC17EA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455E" w:rsidRPr="00EC5485" w:rsidRDefault="0055455E" w:rsidP="00DC17EA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55455E" w:rsidRPr="00EC5485" w:rsidRDefault="0055455E" w:rsidP="00DC17EA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Верхняя Тура</w:t>
            </w:r>
          </w:p>
          <w:p w:rsidR="0055455E" w:rsidRPr="00EC5485" w:rsidRDefault="0055455E" w:rsidP="00DC17EA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5455E" w:rsidRPr="00EC5485" w:rsidRDefault="0055455E" w:rsidP="00DC17EA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_____________ И.С. Веснин</w:t>
            </w:r>
          </w:p>
        </w:tc>
      </w:tr>
    </w:tbl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6551D2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</w:p>
    <w:p w:rsidR="00DC17EA" w:rsidRPr="00EC5485" w:rsidRDefault="00DC17EA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  <w:r w:rsidRPr="00EC5485">
        <w:rPr>
          <w:rFonts w:ascii="Liberation Serif" w:eastAsia="Calibri" w:hAnsi="Liberation Serif" w:cs="Liberation Serif"/>
          <w:sz w:val="24"/>
          <w:szCs w:val="28"/>
        </w:rPr>
        <w:lastRenderedPageBreak/>
        <w:t xml:space="preserve">Приложение </w:t>
      </w:r>
    </w:p>
    <w:p w:rsidR="00DC17EA" w:rsidRPr="00EC5485" w:rsidRDefault="00DC17EA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  <w:r w:rsidRPr="00EC5485">
        <w:rPr>
          <w:rFonts w:ascii="Liberation Serif" w:eastAsia="Calibri" w:hAnsi="Liberation Serif" w:cs="Liberation Serif"/>
          <w:sz w:val="24"/>
          <w:szCs w:val="28"/>
        </w:rPr>
        <w:t>к Решению Думы Городского округа Верхняя Тура</w:t>
      </w:r>
    </w:p>
    <w:p w:rsidR="00DC17EA" w:rsidRPr="00EC5485" w:rsidRDefault="006551D2" w:rsidP="00DC17EA">
      <w:pPr>
        <w:spacing w:after="0" w:line="240" w:lineRule="auto"/>
        <w:ind w:left="5103"/>
        <w:rPr>
          <w:rFonts w:ascii="Liberation Serif" w:eastAsia="Calibri" w:hAnsi="Liberation Serif" w:cs="Liberation Serif"/>
          <w:sz w:val="24"/>
          <w:szCs w:val="28"/>
        </w:rPr>
      </w:pPr>
      <w:r w:rsidRPr="00EC5485">
        <w:rPr>
          <w:rFonts w:ascii="Liberation Serif" w:eastAsia="Calibri" w:hAnsi="Liberation Serif" w:cs="Liberation Serif"/>
          <w:sz w:val="24"/>
          <w:szCs w:val="28"/>
        </w:rPr>
        <w:t>от 20 апреля 2023 года № 23</w:t>
      </w:r>
    </w:p>
    <w:p w:rsidR="00DC17EA" w:rsidRPr="00EC5485" w:rsidRDefault="00DC17EA" w:rsidP="00DC17EA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C17EA" w:rsidRPr="00EC5485" w:rsidRDefault="00DC17EA" w:rsidP="00DC17EA">
      <w:pPr>
        <w:spacing w:after="0" w:line="240" w:lineRule="auto"/>
        <w:jc w:val="right"/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t>ПРОЕКТ</w:t>
      </w:r>
    </w:p>
    <w:p w:rsidR="00DC17EA" w:rsidRPr="00EC5485" w:rsidRDefault="00DC17EA" w:rsidP="00DC17E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289560" cy="3810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EA" w:rsidRPr="00EC5485" w:rsidRDefault="00DC17EA" w:rsidP="00DC17EA">
      <w:pPr>
        <w:spacing w:before="120"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DC17EA" w:rsidRPr="00EC5485" w:rsidRDefault="00DC17EA" w:rsidP="00DC17EA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DC17EA" w:rsidRPr="00EC5485" w:rsidRDefault="00DC17EA" w:rsidP="00DC17E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DC17EA" w:rsidRPr="00EC5485" w:rsidRDefault="00DC17EA" w:rsidP="00DC17E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________________________ заседание</w:t>
      </w:r>
    </w:p>
    <w:p w:rsidR="00DC17EA" w:rsidRPr="00EC5485" w:rsidRDefault="00DC17EA" w:rsidP="00DC17E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EC5485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РЕШЕНИЕ №   ____</w:t>
      </w:r>
      <w:r w:rsidRPr="00EC5485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ab/>
      </w:r>
    </w:p>
    <w:p w:rsidR="00DC17EA" w:rsidRPr="00EC5485" w:rsidRDefault="00DC17EA" w:rsidP="00DC17E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2023 года</w:t>
      </w:r>
    </w:p>
    <w:p w:rsidR="00DC17EA" w:rsidRPr="00EC5485" w:rsidRDefault="00DC17EA" w:rsidP="00DC17EA">
      <w:pPr>
        <w:spacing w:after="24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Верхняя Тура</w:t>
      </w:r>
    </w:p>
    <w:p w:rsidR="00DF2DC6" w:rsidRPr="00EC5485" w:rsidRDefault="00DF2DC6" w:rsidP="00DF2DC6">
      <w:pPr>
        <w:pStyle w:val="a6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внесении изменений</w:t>
      </w:r>
      <w:r w:rsidR="00DC17EA"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в Устав </w:t>
      </w:r>
    </w:p>
    <w:p w:rsidR="00DF2DC6" w:rsidRPr="00EC5485" w:rsidRDefault="00DF2DC6" w:rsidP="00DF2DC6">
      <w:pPr>
        <w:pStyle w:val="a6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Городского</w:t>
      </w:r>
      <w:r w:rsidR="00DC17EA"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EC5485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округа Верхняя Тура</w:t>
      </w:r>
    </w:p>
    <w:p w:rsidR="00DF2DC6" w:rsidRPr="00EC5485" w:rsidRDefault="00DF2DC6" w:rsidP="00DF2DC6">
      <w:pPr>
        <w:pStyle w:val="a6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DF2DC6" w:rsidRPr="00EC5485" w:rsidRDefault="00DF2DC6" w:rsidP="00DF2DC6">
      <w:pPr>
        <w:pStyle w:val="a6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В соответствии с 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06 октября 2003 </w:t>
      </w:r>
      <w:r w:rsidR="00E80863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Закона Свердловской области от 20.12.2022 № 155-ОЗ «О внесении изменений в статьи 7 и 22 Закона Свердловской области «О Референдуме Свердловской области и местных референдумах в Свердловской области», Законом Свердловской области от 20.07.2015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области», учитывая модельные изменения от 14.03.2023, разработанные Главным управлением Министерства юстиции Российской Федерации по Свердловской области, принимая во внимание результаты публичных слушаний, проведенных 26.05.2023 года,</w:t>
      </w:r>
      <w:r w:rsidR="00E80863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 Уставом Городского округа Верхняя Тура,</w:t>
      </w:r>
    </w:p>
    <w:p w:rsidR="00DF2DC6" w:rsidRPr="00EC5485" w:rsidRDefault="00DF2DC6" w:rsidP="00E80863">
      <w:pPr>
        <w:pStyle w:val="a6"/>
        <w:spacing w:before="120" w:after="120"/>
        <w:ind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DF2DC6" w:rsidRPr="00EC5485" w:rsidRDefault="00DF2DC6" w:rsidP="00DF2DC6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1. Внести в Устав Городского округа Верхняя Тура, утвержденный Решением Верхнетуринской городской Думы от 18.05.2005 № 27</w:t>
      </w:r>
      <w:r w:rsidR="00740DFB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(в редакции Решений Думы Городского округа Верхняя Тура от 21.02.2007 № 31, от 24.12.2007 № 205, от 20.06.2008 № 66, от 23.01.2009 № 15, от 10.02.2009 </w:t>
      </w:r>
      <w:r w:rsidR="006551D2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18, от 10.02.2009 № 17, от 15.04.2009 № 24, от 16.10.2009 № 106, от </w:t>
      </w: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10.02.2010 № 8, от 05.04.2010 № 27, от 21.07.2010 № 57, от 17.11.2010 № 93, от 15.06.2011№ 37, от 21.09.2011 № 64, от 22.03.2012 № 21, от 19.09.2012 </w:t>
      </w:r>
      <w:r w:rsidR="00922398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57, от 31.01.2013 № 7, от 20.11.2013 № 85, от 22.01.2014 № 6, от 19.11.2014 № 25, от 03.08.2015 № 57, от 23.09.2015 № 78, от 18.02.2016 № 12, от 20.04.2016 № 25, от 21.06.2017 № 56, от 18.04.2018 № 22, от 20.12.2018 № 93, от 28.02.2019 № 17, от 23.08.2019 № 63, от 19.12.2019 № 29, от 07.05.2020 </w:t>
      </w:r>
      <w:r w:rsidR="00922398"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23, от 19.02.2021 № 10, от 23.04.2021№ 27, от 23.04.2021 № 28, от 27.05.2021 № 35, от 26.08.2021 № 52, от 16.09.2021 № 67, от 24.03.2022 № 28, от 26.05.2022 № 44, от 18.08.2022 № 69, от 22.12.2022 № 102) (далее – Устав) следующие изменения: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>1)</w:t>
      </w:r>
      <w:r w:rsidR="00740DFB" w:rsidRPr="00EC5485">
        <w:rPr>
          <w:rFonts w:ascii="Liberation Serif" w:hAnsi="Liberation Serif" w:cs="Liberation Serif"/>
          <w:sz w:val="28"/>
          <w:szCs w:val="28"/>
        </w:rPr>
        <w:t xml:space="preserve"> а</w:t>
      </w:r>
      <w:r w:rsidRPr="00EC5485">
        <w:rPr>
          <w:rFonts w:ascii="Liberation Serif" w:hAnsi="Liberation Serif" w:cs="Liberation Serif"/>
          <w:sz w:val="28"/>
          <w:szCs w:val="28"/>
        </w:rPr>
        <w:t>бзац 1 части 4 статьи 10 Устава изложить в следующей редакции: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>«Каждый гражданин Российской Федерации или группа граждан, имеющие право на участие в местном референдуме, вправе образовать инициативную группу по проведению местного референдума в количестве, определенном Законом Свердловской области</w:t>
      </w:r>
      <w:r w:rsidR="00740DFB" w:rsidRPr="00EC5485">
        <w:rPr>
          <w:rFonts w:ascii="Liberation Serif" w:hAnsi="Liberation Serif" w:cs="Liberation Serif"/>
          <w:sz w:val="28"/>
          <w:szCs w:val="28"/>
        </w:rPr>
        <w:t>.»;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>2)</w:t>
      </w:r>
      <w:r w:rsidR="00740DFB" w:rsidRPr="00EC5485">
        <w:rPr>
          <w:rFonts w:ascii="Liberation Serif" w:hAnsi="Liberation Serif" w:cs="Liberation Serif"/>
          <w:sz w:val="28"/>
          <w:szCs w:val="28"/>
        </w:rPr>
        <w:t xml:space="preserve"> в</w:t>
      </w:r>
      <w:r w:rsidRPr="00EC5485">
        <w:rPr>
          <w:rFonts w:ascii="Liberation Serif" w:hAnsi="Liberation Serif" w:cs="Liberation Serif"/>
          <w:sz w:val="28"/>
          <w:szCs w:val="28"/>
        </w:rPr>
        <w:t xml:space="preserve"> пункте 3 части 3 статьи 23 Устава слова «Контрольного органа Думы городского округа» заменить словами «Контрольного органа городского округа».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 xml:space="preserve">3) </w:t>
      </w:r>
      <w:r w:rsidR="00740DFB" w:rsidRPr="00EC5485">
        <w:rPr>
          <w:rFonts w:ascii="Liberation Serif" w:hAnsi="Liberation Serif" w:cs="Liberation Serif"/>
          <w:sz w:val="28"/>
          <w:szCs w:val="28"/>
        </w:rPr>
        <w:t>ч</w:t>
      </w:r>
      <w:r w:rsidRPr="00EC5485">
        <w:rPr>
          <w:rFonts w:ascii="Liberation Serif" w:hAnsi="Liberation Serif" w:cs="Liberation Serif"/>
          <w:sz w:val="28"/>
          <w:szCs w:val="28"/>
        </w:rPr>
        <w:t>асть 1 статьи 26 Устава дополнить пунктом 9-2 следующего содержания: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 xml:space="preserve">«9-2) в случае отсутствия депутата без уважительных причин на всех заседаниях Думы городского округа </w:t>
      </w:r>
      <w:r w:rsidR="00740DFB" w:rsidRPr="00EC5485">
        <w:rPr>
          <w:rFonts w:ascii="Liberation Serif" w:hAnsi="Liberation Serif" w:cs="Liberation Serif"/>
          <w:sz w:val="28"/>
          <w:szCs w:val="28"/>
        </w:rPr>
        <w:t>в течение шести месяцев подряд.»;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>4)</w:t>
      </w:r>
      <w:r w:rsidR="00740DFB" w:rsidRPr="00EC5485">
        <w:rPr>
          <w:rFonts w:ascii="Liberation Serif" w:hAnsi="Liberation Serif" w:cs="Liberation Serif"/>
          <w:sz w:val="28"/>
          <w:szCs w:val="28"/>
        </w:rPr>
        <w:t xml:space="preserve"> с</w:t>
      </w:r>
      <w:r w:rsidRPr="00EC5485">
        <w:rPr>
          <w:rFonts w:ascii="Liberation Serif" w:hAnsi="Liberation Serif" w:cs="Liberation Serif"/>
          <w:sz w:val="28"/>
          <w:szCs w:val="28"/>
        </w:rPr>
        <w:t>татью 30 Устава дополнить пунктом 6 следующего содержания: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>«6. В структуру Администрации городского округа входят отраслевые (функциональные) органы Администрации городского округа.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>Указанные органы могут наделяться правами юридического лица в соответствии с гражданским законодательством Российской Федерации, с особенностями, предусмотренными для органов местного самоуправления федеральным законом, устанавливающим общие принципы организации местного самоуправления в Российской Федерации.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>Полномочия отраслевых (функциональных) органов Администрации городского округа, наделенных правами юридического лица в соответствии с положениями о них, утверждаемыми Думой городского округа, устанавливаются указанными положениями.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>Полномочия руководителей отраслевых (функциональных) органов Администрации городского округа заключаются в организации и осуществлении руководства деятельностью данных органов по решению вопросов местного значения, отнесенных к их компетенции указанными положениями</w:t>
      </w:r>
      <w:r w:rsidR="00740DFB" w:rsidRPr="00EC5485">
        <w:rPr>
          <w:rFonts w:ascii="Liberation Serif" w:hAnsi="Liberation Serif" w:cs="Liberation Serif"/>
          <w:sz w:val="28"/>
          <w:szCs w:val="28"/>
        </w:rPr>
        <w:t>.»;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 xml:space="preserve">5) </w:t>
      </w:r>
      <w:r w:rsidR="00740DFB" w:rsidRPr="00EC5485">
        <w:rPr>
          <w:rFonts w:ascii="Liberation Serif" w:hAnsi="Liberation Serif" w:cs="Liberation Serif"/>
          <w:sz w:val="28"/>
          <w:szCs w:val="28"/>
        </w:rPr>
        <w:t>г</w:t>
      </w:r>
      <w:r w:rsidRPr="00EC5485">
        <w:rPr>
          <w:rFonts w:ascii="Liberation Serif" w:hAnsi="Liberation Serif" w:cs="Liberation Serif"/>
          <w:sz w:val="28"/>
          <w:szCs w:val="28"/>
        </w:rPr>
        <w:t>лаву 4 Устава дополнить статьей 35-1 следующего содержания: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>«Статья 35-1. Перераспределение отдельных полномочий между органами местного самоуправления и органами государственной власти Свердловской области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5485">
        <w:rPr>
          <w:rFonts w:ascii="Liberation Serif" w:hAnsi="Liberation Serif" w:cs="Liberation Serif"/>
          <w:sz w:val="28"/>
          <w:szCs w:val="28"/>
        </w:rPr>
        <w:t xml:space="preserve">Полномочия по решению вопроса местного значения в сфере рекламы осуществляется соответствующими органами государственной власти </w:t>
      </w:r>
      <w:r w:rsidRPr="00EC5485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 в соответствии с Законом Свердловской области от 20.07.2015 № 85-ОЗ «О перераспределении отдельных полномочий в сфере рекламы между органами местного</w:t>
      </w:r>
      <w:r w:rsidR="00D8300F" w:rsidRPr="00EC5485">
        <w:rPr>
          <w:rFonts w:ascii="Liberation Serif" w:hAnsi="Liberation Serif" w:cs="Liberation Serif"/>
          <w:sz w:val="28"/>
          <w:szCs w:val="28"/>
        </w:rPr>
        <w:t xml:space="preserve"> </w:t>
      </w:r>
      <w:r w:rsidRPr="00EC5485">
        <w:rPr>
          <w:rFonts w:ascii="Liberation Serif" w:hAnsi="Liberation Serif" w:cs="Liberation Serif"/>
          <w:sz w:val="28"/>
          <w:szCs w:val="28"/>
        </w:rPr>
        <w:t>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</w:t>
      </w:r>
      <w:r w:rsidR="00D8300F" w:rsidRPr="00EC5485">
        <w:rPr>
          <w:rFonts w:ascii="Liberation Serif" w:hAnsi="Liberation Serif" w:cs="Liberation Serif"/>
          <w:sz w:val="28"/>
          <w:szCs w:val="28"/>
        </w:rPr>
        <w:t>.</w:t>
      </w:r>
      <w:r w:rsidRPr="00EC5485">
        <w:rPr>
          <w:rFonts w:ascii="Liberation Serif" w:hAnsi="Liberation Serif" w:cs="Liberation Serif"/>
          <w:sz w:val="28"/>
          <w:szCs w:val="28"/>
        </w:rPr>
        <w:t>».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C5485">
        <w:rPr>
          <w:rFonts w:ascii="Liberation Serif" w:eastAsia="Calibri" w:hAnsi="Liberation Serif" w:cs="Liberation Serif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eastAsia="Calibri" w:hAnsi="Liberation Serif" w:cs="Liberation Serif"/>
          <w:sz w:val="28"/>
          <w:szCs w:val="28"/>
        </w:rPr>
        <w:t xml:space="preserve">3. После получения уведомления о включении сведений о внесении изменений в Устав Городского округа Верхняя Тура в государственный реестр уставов муниципальных образований Свердловской области, опубликовать (обнародовать) настоящее решение </w:t>
      </w: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муниципальном вестнике «Администрация Городского округа Верхняя Тура».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DF2DC6" w:rsidRPr="00EC5485" w:rsidRDefault="00DF2DC6" w:rsidP="00740DFB">
      <w:pPr>
        <w:pStyle w:val="a6"/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5485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Контроль исполнения настоящего Решения возложить на постоянную комиссию по местному самоуправлению и социальной политике (председатель Макарова С.Н.).</w:t>
      </w:r>
    </w:p>
    <w:p w:rsidR="00DF2DC6" w:rsidRPr="00EC5485" w:rsidRDefault="00DF2DC6" w:rsidP="00DF2DC6">
      <w:pPr>
        <w:pStyle w:val="a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F2DC6" w:rsidRPr="00EC5485" w:rsidRDefault="00DF2DC6" w:rsidP="00DF2DC6">
      <w:pPr>
        <w:pStyle w:val="a6"/>
        <w:rPr>
          <w:rFonts w:ascii="Liberation Serif" w:hAnsi="Liberation Serif" w:cs="Liberation Serif"/>
          <w:sz w:val="28"/>
          <w:szCs w:val="28"/>
        </w:rPr>
      </w:pPr>
    </w:p>
    <w:tbl>
      <w:tblPr>
        <w:tblW w:w="9111" w:type="dxa"/>
        <w:jc w:val="center"/>
        <w:tblLook w:val="01E0"/>
      </w:tblPr>
      <w:tblGrid>
        <w:gridCol w:w="4646"/>
        <w:gridCol w:w="4465"/>
      </w:tblGrid>
      <w:tr w:rsidR="00DF2DC6" w:rsidRPr="00EC5485" w:rsidTr="004C51C3">
        <w:trPr>
          <w:trHeight w:val="1051"/>
          <w:jc w:val="center"/>
        </w:trPr>
        <w:tc>
          <w:tcPr>
            <w:tcW w:w="4646" w:type="dxa"/>
          </w:tcPr>
          <w:p w:rsidR="00DF2DC6" w:rsidRPr="00EC5485" w:rsidRDefault="00DF2DC6" w:rsidP="00740DFB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 Думы</w:t>
            </w:r>
          </w:p>
          <w:p w:rsidR="00DF2DC6" w:rsidRPr="00EC5485" w:rsidRDefault="00DF2DC6" w:rsidP="00740DFB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DF2DC6" w:rsidRPr="00EC5485" w:rsidRDefault="00DF2DC6" w:rsidP="00740DFB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F2DC6" w:rsidRPr="00EC5485" w:rsidRDefault="00DF2DC6" w:rsidP="00740DFB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 И.Г. Мусагитов</w:t>
            </w:r>
          </w:p>
          <w:p w:rsidR="00740DFB" w:rsidRPr="00EC5485" w:rsidRDefault="00740DFB" w:rsidP="00740DFB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465" w:type="dxa"/>
          </w:tcPr>
          <w:p w:rsidR="00DF2DC6" w:rsidRPr="00EC5485" w:rsidRDefault="00DF2DC6" w:rsidP="00740DFB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DF2DC6" w:rsidRPr="00EC5485" w:rsidRDefault="00DF2DC6" w:rsidP="00740DFB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Верхняя Тура</w:t>
            </w:r>
          </w:p>
          <w:p w:rsidR="00DF2DC6" w:rsidRPr="00EC5485" w:rsidRDefault="00DF2DC6" w:rsidP="00740DFB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F2DC6" w:rsidRPr="00EC5485" w:rsidRDefault="00DF2DC6" w:rsidP="00740DFB">
            <w:pPr>
              <w:pStyle w:val="a6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C5485">
              <w:rPr>
                <w:rFonts w:ascii="Liberation Serif" w:eastAsia="Calibri" w:hAnsi="Liberation Serif" w:cs="Liberation Serif"/>
                <w:sz w:val="28"/>
                <w:szCs w:val="28"/>
              </w:rPr>
              <w:t>_____________ И.С. Веснин</w:t>
            </w:r>
          </w:p>
        </w:tc>
      </w:tr>
    </w:tbl>
    <w:p w:rsidR="00DF2DC6" w:rsidRDefault="00DF2DC6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Pr="00580448" w:rsidRDefault="00EC5485" w:rsidP="00EC5485">
      <w:pPr>
        <w:pStyle w:val="ConsPlusNormal"/>
        <w:widowControl/>
        <w:ind w:left="6120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EC5485" w:rsidRPr="00580448" w:rsidRDefault="00EC5485" w:rsidP="00EC5485">
      <w:pPr>
        <w:pStyle w:val="ConsPlusNormal"/>
        <w:widowControl/>
        <w:ind w:left="6120" w:firstLine="0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к решению Думы Городского округа Верхняя Тура</w:t>
      </w:r>
    </w:p>
    <w:p w:rsidR="00EC5485" w:rsidRPr="00580448" w:rsidRDefault="00EC5485" w:rsidP="00EC5485">
      <w:pPr>
        <w:pStyle w:val="ConsPlusNormal"/>
        <w:widowControl/>
        <w:ind w:left="6120" w:firstLine="0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09"/>
        </w:smartTagPr>
        <w:r w:rsidRPr="00580448">
          <w:rPr>
            <w:rFonts w:ascii="Liberation Serif" w:hAnsi="Liberation Serif" w:cs="Liberation Serif"/>
            <w:sz w:val="24"/>
            <w:szCs w:val="24"/>
          </w:rPr>
          <w:t>25.02.2009</w:t>
        </w:r>
      </w:smartTag>
      <w:r w:rsidRPr="00580448">
        <w:rPr>
          <w:rFonts w:ascii="Liberation Serif" w:hAnsi="Liberation Serif" w:cs="Liberation Serif"/>
          <w:sz w:val="24"/>
          <w:szCs w:val="24"/>
        </w:rPr>
        <w:t xml:space="preserve"> г. № 41</w:t>
      </w:r>
    </w:p>
    <w:p w:rsidR="00EC5485" w:rsidRPr="00580448" w:rsidRDefault="00EC5485" w:rsidP="00EC5485">
      <w:pPr>
        <w:pStyle w:val="ConsPlusTitle"/>
        <w:widowControl/>
        <w:tabs>
          <w:tab w:val="left" w:pos="5580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EC5485" w:rsidRPr="00580448" w:rsidRDefault="00EC5485" w:rsidP="00EC5485">
      <w:pPr>
        <w:pStyle w:val="ConsPlusTitle"/>
        <w:widowControl/>
        <w:tabs>
          <w:tab w:val="left" w:pos="5580"/>
        </w:tabs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ПОЛОЖЕНИЕ</w:t>
      </w:r>
    </w:p>
    <w:p w:rsidR="00EC5485" w:rsidRPr="00580448" w:rsidRDefault="00EC5485" w:rsidP="00EC5485">
      <w:pPr>
        <w:pStyle w:val="ConsPlusTitle"/>
        <w:widowControl/>
        <w:tabs>
          <w:tab w:val="left" w:pos="5580"/>
        </w:tabs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«О ПОРЯДКЕ УЧЕТА ПРЕДЛОЖЕНИЙ</w:t>
      </w:r>
    </w:p>
    <w:p w:rsidR="00EC5485" w:rsidRPr="00580448" w:rsidRDefault="00EC5485" w:rsidP="00EC5485">
      <w:pPr>
        <w:pStyle w:val="ConsPlusTitle"/>
        <w:widowControl/>
        <w:tabs>
          <w:tab w:val="left" w:pos="5580"/>
        </w:tabs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ПО ПРОЕКТАМ РЕШЕНИЙ  ДУМЫ ГОРОДСКОГО ОКРУГА ВЕРХНЯЯ ТУРА О ВНЕСЕНИИ ИЗМЕНЕНИЙ  В УСТАВ ГОРОДСКОГО ОКРУГА ВЕРХНЯЯ ТУРА</w:t>
      </w:r>
    </w:p>
    <w:p w:rsidR="00EC5485" w:rsidRPr="00580448" w:rsidRDefault="00EC5485" w:rsidP="00EC5485">
      <w:pPr>
        <w:pStyle w:val="ConsPlusTitle"/>
        <w:widowControl/>
        <w:tabs>
          <w:tab w:val="left" w:pos="5580"/>
        </w:tabs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И УЧАСТИЯ ГРАЖДАН В ИХ ОБСУЖДЕНИИ»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1. Проекты решений Думы Городского округа Верхняя Тура о внесении изменений в Устав Городского округа Верхняя Тура (далее - проекты решений) подлежат официальному опубликованию не позднее, чем за 30 дней до дня рассмотрения указанных проектов на заседании Думы городского округа с одновременным опубликованием настоящего Положения.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2. Граждане, проживающие на территории Городского округа Верхняя Тура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Городского округа Верхняя Тура по адресу: 624320, Свердловская область, город Верхняя Тура, улица Иканина дом 77.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3. Предложения принимаются в течение 15 дней со дня опубликования проектов решений и настоящего положения.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4. Предложения к проектам решений вносятся в письменной форме в виде таблицы поправок: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ПРЕДЛОЖЕНИЯ ПО ПРОЕКТУ РЕШЕНИЯ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 xml:space="preserve"> ДУМЫ ГОРОДСКОГО ОКРУГА ВЕРХНЯЯ ТУРА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О ВНЕСЕНИИ ИЗМЕНЕНИЙ В УСТАВ ГОРОДСКОГО ОКРУГА ВЕРХНЯЯ ТУРА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095"/>
        <w:gridCol w:w="1620"/>
        <w:gridCol w:w="1620"/>
        <w:gridCol w:w="1980"/>
      </w:tblGrid>
      <w:tr w:rsidR="00EC5485" w:rsidRPr="00580448" w:rsidTr="00996E37">
        <w:trPr>
          <w:cantSplit/>
          <w:trHeight w:val="96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85" w:rsidRPr="00580448" w:rsidRDefault="00EC5485" w:rsidP="00996E37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80448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85" w:rsidRPr="00580448" w:rsidRDefault="00EC5485" w:rsidP="00996E37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80448">
              <w:rPr>
                <w:rFonts w:ascii="Liberation Serif" w:hAnsi="Liberation Serif" w:cs="Liberation Serif"/>
              </w:rPr>
              <w:t xml:space="preserve">Пункт проекта    </w:t>
            </w:r>
            <w:r w:rsidRPr="00580448">
              <w:rPr>
                <w:rFonts w:ascii="Liberation Serif" w:hAnsi="Liberation Serif" w:cs="Liberation Serif"/>
              </w:rPr>
              <w:br/>
              <w:t>решения Думы Городского округа Верхняя Тура о внесении изменений</w:t>
            </w:r>
            <w:r w:rsidRPr="00580448">
              <w:rPr>
                <w:rFonts w:ascii="Liberation Serif" w:hAnsi="Liberation Serif" w:cs="Liberation Serif"/>
              </w:rPr>
              <w:br/>
              <w:t xml:space="preserve">в Устав Городского округа Верхняя Тура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85" w:rsidRPr="00580448" w:rsidRDefault="00EC5485" w:rsidP="00996E37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80448">
              <w:rPr>
                <w:rFonts w:ascii="Liberation Serif" w:hAnsi="Liberation Serif" w:cs="Liberation Serif"/>
              </w:rPr>
              <w:t>Текст 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85" w:rsidRPr="00580448" w:rsidRDefault="00EC5485" w:rsidP="00996E37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80448">
              <w:rPr>
                <w:rFonts w:ascii="Liberation Serif" w:hAnsi="Liberation Serif" w:cs="Liberation Serif"/>
              </w:rPr>
              <w:t>Текст поправки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85" w:rsidRPr="00580448" w:rsidRDefault="00EC5485" w:rsidP="00996E37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580448">
              <w:rPr>
                <w:rFonts w:ascii="Liberation Serif" w:hAnsi="Liberation Serif" w:cs="Liberation Serif"/>
              </w:rPr>
              <w:t xml:space="preserve">Текст проекта  </w:t>
            </w:r>
            <w:r w:rsidRPr="00580448">
              <w:rPr>
                <w:rFonts w:ascii="Liberation Serif" w:hAnsi="Liberation Serif" w:cs="Liberation Serif"/>
              </w:rPr>
              <w:br/>
              <w:t>с учетом поправки</w:t>
            </w:r>
          </w:p>
        </w:tc>
      </w:tr>
      <w:tr w:rsidR="00EC5485" w:rsidRPr="00580448" w:rsidTr="00996E37">
        <w:trPr>
          <w:cantSplit/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85" w:rsidRPr="00580448" w:rsidRDefault="00EC5485" w:rsidP="00996E37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85" w:rsidRPr="00580448" w:rsidRDefault="00EC5485" w:rsidP="00996E37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85" w:rsidRPr="00580448" w:rsidRDefault="00EC5485" w:rsidP="00996E37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85" w:rsidRPr="00580448" w:rsidRDefault="00EC5485" w:rsidP="00996E37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485" w:rsidRPr="00580448" w:rsidRDefault="00EC5485" w:rsidP="00996E37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C5485" w:rsidRPr="00580448" w:rsidRDefault="00EC5485" w:rsidP="00EC5485">
      <w:pPr>
        <w:pStyle w:val="ConsPlusNormal"/>
        <w:widowControl/>
        <w:tabs>
          <w:tab w:val="left" w:pos="558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5. Предложения вносятся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Городского округа Верхняя Тура, обеспечивать однозначное толкование положений проектов решений и Устава Городского округа Верхняя Тура.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80448">
        <w:rPr>
          <w:rFonts w:ascii="Liberation Serif" w:hAnsi="Liberation Serif" w:cs="Liberation Serif"/>
          <w:sz w:val="24"/>
          <w:szCs w:val="24"/>
        </w:rPr>
        <w:t>6. Не позднее 5 дней со дня окончания приема предложений Администрация Городского округа Верхняя Тура передает предложения для рассмотрения в Думу Городского округа Верхняя Тура.</w:t>
      </w:r>
    </w:p>
    <w:p w:rsidR="00EC5485" w:rsidRPr="00580448" w:rsidRDefault="00EC5485" w:rsidP="00EC5485">
      <w:pPr>
        <w:pStyle w:val="ConsPlusNormal"/>
        <w:widowControl/>
        <w:tabs>
          <w:tab w:val="left" w:pos="558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EC5485" w:rsidRPr="00580448" w:rsidRDefault="00EC5485" w:rsidP="00EC5485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5485" w:rsidRPr="00EC5485" w:rsidRDefault="00EC5485" w:rsidP="00093E19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EC5485" w:rsidRPr="00EC5485" w:rsidSect="006551D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91" w:rsidRDefault="00834A91" w:rsidP="005F1482">
      <w:pPr>
        <w:spacing w:after="0" w:line="240" w:lineRule="auto"/>
      </w:pPr>
      <w:r>
        <w:separator/>
      </w:r>
    </w:p>
  </w:endnote>
  <w:endnote w:type="continuationSeparator" w:id="1">
    <w:p w:rsidR="00834A91" w:rsidRDefault="00834A91" w:rsidP="005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91" w:rsidRDefault="00834A91" w:rsidP="005F1482">
      <w:pPr>
        <w:spacing w:after="0" w:line="240" w:lineRule="auto"/>
      </w:pPr>
      <w:r>
        <w:separator/>
      </w:r>
    </w:p>
  </w:footnote>
  <w:footnote w:type="continuationSeparator" w:id="1">
    <w:p w:rsidR="00834A91" w:rsidRDefault="00834A91" w:rsidP="005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765"/>
      <w:docPartObj>
        <w:docPartGallery w:val="Page Numbers (Top of Page)"/>
        <w:docPartUnique/>
      </w:docPartObj>
    </w:sdtPr>
    <w:sdtContent>
      <w:p w:rsidR="00340039" w:rsidRDefault="00723322">
        <w:pPr>
          <w:pStyle w:val="a9"/>
          <w:jc w:val="center"/>
        </w:pPr>
        <w:fldSimple w:instr=" PAGE   \* MERGEFORMAT ">
          <w:r w:rsidR="00F041DD">
            <w:rPr>
              <w:noProof/>
            </w:rPr>
            <w:t>6</w:t>
          </w:r>
        </w:fldSimple>
      </w:p>
    </w:sdtContent>
  </w:sdt>
  <w:p w:rsidR="00340039" w:rsidRDefault="0034003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9A2"/>
    <w:rsid w:val="00051CEA"/>
    <w:rsid w:val="00062E0D"/>
    <w:rsid w:val="00067C34"/>
    <w:rsid w:val="00076C60"/>
    <w:rsid w:val="0009037E"/>
    <w:rsid w:val="00093E19"/>
    <w:rsid w:val="000C3C53"/>
    <w:rsid w:val="000E69DB"/>
    <w:rsid w:val="001137C9"/>
    <w:rsid w:val="00121868"/>
    <w:rsid w:val="00142157"/>
    <w:rsid w:val="001421D0"/>
    <w:rsid w:val="00142D50"/>
    <w:rsid w:val="001455A7"/>
    <w:rsid w:val="00146C38"/>
    <w:rsid w:val="0015391C"/>
    <w:rsid w:val="00154138"/>
    <w:rsid w:val="00160B74"/>
    <w:rsid w:val="00175D54"/>
    <w:rsid w:val="00184623"/>
    <w:rsid w:val="001A2F5C"/>
    <w:rsid w:val="00200099"/>
    <w:rsid w:val="0020321F"/>
    <w:rsid w:val="002075C1"/>
    <w:rsid w:val="002301AA"/>
    <w:rsid w:val="0026461C"/>
    <w:rsid w:val="00275AE5"/>
    <w:rsid w:val="00276A78"/>
    <w:rsid w:val="002924D5"/>
    <w:rsid w:val="0029378B"/>
    <w:rsid w:val="002A0F1B"/>
    <w:rsid w:val="00301CB0"/>
    <w:rsid w:val="00313A0A"/>
    <w:rsid w:val="00323EFE"/>
    <w:rsid w:val="00340039"/>
    <w:rsid w:val="00343D6B"/>
    <w:rsid w:val="00344930"/>
    <w:rsid w:val="00362713"/>
    <w:rsid w:val="003644B8"/>
    <w:rsid w:val="0036460F"/>
    <w:rsid w:val="00366B9B"/>
    <w:rsid w:val="00367967"/>
    <w:rsid w:val="00373583"/>
    <w:rsid w:val="003805D4"/>
    <w:rsid w:val="003877D4"/>
    <w:rsid w:val="003A51B9"/>
    <w:rsid w:val="003B0473"/>
    <w:rsid w:val="003B57DE"/>
    <w:rsid w:val="003D5217"/>
    <w:rsid w:val="004057F6"/>
    <w:rsid w:val="004120E2"/>
    <w:rsid w:val="00430869"/>
    <w:rsid w:val="00433C91"/>
    <w:rsid w:val="00460AE9"/>
    <w:rsid w:val="00465441"/>
    <w:rsid w:val="00467AF1"/>
    <w:rsid w:val="00472F5E"/>
    <w:rsid w:val="004732FB"/>
    <w:rsid w:val="004738C0"/>
    <w:rsid w:val="0047692F"/>
    <w:rsid w:val="00484FBC"/>
    <w:rsid w:val="00493949"/>
    <w:rsid w:val="00495433"/>
    <w:rsid w:val="004B7C05"/>
    <w:rsid w:val="004D6215"/>
    <w:rsid w:val="004E7126"/>
    <w:rsid w:val="00503FEF"/>
    <w:rsid w:val="00514DBF"/>
    <w:rsid w:val="0052785C"/>
    <w:rsid w:val="00553002"/>
    <w:rsid w:val="0055455E"/>
    <w:rsid w:val="005716C5"/>
    <w:rsid w:val="00577F37"/>
    <w:rsid w:val="005830A3"/>
    <w:rsid w:val="005847DC"/>
    <w:rsid w:val="00595583"/>
    <w:rsid w:val="005A171B"/>
    <w:rsid w:val="005A193F"/>
    <w:rsid w:val="005B0D14"/>
    <w:rsid w:val="005B3FB3"/>
    <w:rsid w:val="005C6B1F"/>
    <w:rsid w:val="005F1482"/>
    <w:rsid w:val="00603A2B"/>
    <w:rsid w:val="0060439E"/>
    <w:rsid w:val="006213B2"/>
    <w:rsid w:val="00636042"/>
    <w:rsid w:val="0063629F"/>
    <w:rsid w:val="00640A5C"/>
    <w:rsid w:val="00652AF1"/>
    <w:rsid w:val="006551D2"/>
    <w:rsid w:val="006564E3"/>
    <w:rsid w:val="00694952"/>
    <w:rsid w:val="00696D02"/>
    <w:rsid w:val="006A4A55"/>
    <w:rsid w:val="006E4B37"/>
    <w:rsid w:val="006E65BD"/>
    <w:rsid w:val="007147C9"/>
    <w:rsid w:val="00723322"/>
    <w:rsid w:val="0072743A"/>
    <w:rsid w:val="00740DFB"/>
    <w:rsid w:val="00741387"/>
    <w:rsid w:val="00742ABB"/>
    <w:rsid w:val="00745800"/>
    <w:rsid w:val="007536E8"/>
    <w:rsid w:val="00754386"/>
    <w:rsid w:val="00755113"/>
    <w:rsid w:val="00765350"/>
    <w:rsid w:val="00770F10"/>
    <w:rsid w:val="007809A3"/>
    <w:rsid w:val="007830A5"/>
    <w:rsid w:val="00783882"/>
    <w:rsid w:val="0078581A"/>
    <w:rsid w:val="007872C8"/>
    <w:rsid w:val="00791903"/>
    <w:rsid w:val="007C472C"/>
    <w:rsid w:val="007F43DE"/>
    <w:rsid w:val="00810691"/>
    <w:rsid w:val="00813DAD"/>
    <w:rsid w:val="00834A91"/>
    <w:rsid w:val="0084794D"/>
    <w:rsid w:val="0085045B"/>
    <w:rsid w:val="00852376"/>
    <w:rsid w:val="00852C24"/>
    <w:rsid w:val="0085638C"/>
    <w:rsid w:val="00876544"/>
    <w:rsid w:val="008807A3"/>
    <w:rsid w:val="008A303F"/>
    <w:rsid w:val="008C48F4"/>
    <w:rsid w:val="008F10F3"/>
    <w:rsid w:val="008F3675"/>
    <w:rsid w:val="009012D7"/>
    <w:rsid w:val="00922398"/>
    <w:rsid w:val="00951E0E"/>
    <w:rsid w:val="009732B1"/>
    <w:rsid w:val="00973828"/>
    <w:rsid w:val="00974E3F"/>
    <w:rsid w:val="00993A1A"/>
    <w:rsid w:val="009A1B96"/>
    <w:rsid w:val="009A4201"/>
    <w:rsid w:val="009B73AB"/>
    <w:rsid w:val="009C2C66"/>
    <w:rsid w:val="009E0469"/>
    <w:rsid w:val="009E0F76"/>
    <w:rsid w:val="00A05099"/>
    <w:rsid w:val="00A0612B"/>
    <w:rsid w:val="00A33479"/>
    <w:rsid w:val="00A34232"/>
    <w:rsid w:val="00A50E89"/>
    <w:rsid w:val="00A51EA3"/>
    <w:rsid w:val="00A86258"/>
    <w:rsid w:val="00A922BE"/>
    <w:rsid w:val="00AB5822"/>
    <w:rsid w:val="00AC6240"/>
    <w:rsid w:val="00AD0A4E"/>
    <w:rsid w:val="00AD2299"/>
    <w:rsid w:val="00AF6B38"/>
    <w:rsid w:val="00AF7BD0"/>
    <w:rsid w:val="00B07A34"/>
    <w:rsid w:val="00B1237A"/>
    <w:rsid w:val="00B12B19"/>
    <w:rsid w:val="00B45102"/>
    <w:rsid w:val="00B62AE7"/>
    <w:rsid w:val="00B649A6"/>
    <w:rsid w:val="00B90644"/>
    <w:rsid w:val="00B91FA1"/>
    <w:rsid w:val="00BA1268"/>
    <w:rsid w:val="00BB0127"/>
    <w:rsid w:val="00BB1B0F"/>
    <w:rsid w:val="00BC522C"/>
    <w:rsid w:val="00BF4C07"/>
    <w:rsid w:val="00C32F40"/>
    <w:rsid w:val="00C6798D"/>
    <w:rsid w:val="00C83ACF"/>
    <w:rsid w:val="00C97CFE"/>
    <w:rsid w:val="00CA477B"/>
    <w:rsid w:val="00CB1B0E"/>
    <w:rsid w:val="00CC1463"/>
    <w:rsid w:val="00CC716B"/>
    <w:rsid w:val="00CD41AB"/>
    <w:rsid w:val="00CE38E8"/>
    <w:rsid w:val="00CE7E5F"/>
    <w:rsid w:val="00CF0512"/>
    <w:rsid w:val="00D25606"/>
    <w:rsid w:val="00D334D8"/>
    <w:rsid w:val="00D400D2"/>
    <w:rsid w:val="00D4326A"/>
    <w:rsid w:val="00D432AF"/>
    <w:rsid w:val="00D4426A"/>
    <w:rsid w:val="00D46269"/>
    <w:rsid w:val="00D52F59"/>
    <w:rsid w:val="00D81D66"/>
    <w:rsid w:val="00D8300F"/>
    <w:rsid w:val="00D87C42"/>
    <w:rsid w:val="00DA47C2"/>
    <w:rsid w:val="00DC17EA"/>
    <w:rsid w:val="00DC3707"/>
    <w:rsid w:val="00DD7EDA"/>
    <w:rsid w:val="00DE3BDF"/>
    <w:rsid w:val="00DE796B"/>
    <w:rsid w:val="00DF2DC6"/>
    <w:rsid w:val="00E12264"/>
    <w:rsid w:val="00E25C22"/>
    <w:rsid w:val="00E4178D"/>
    <w:rsid w:val="00E51B73"/>
    <w:rsid w:val="00E534A5"/>
    <w:rsid w:val="00E62617"/>
    <w:rsid w:val="00E628AE"/>
    <w:rsid w:val="00E75DBA"/>
    <w:rsid w:val="00E80863"/>
    <w:rsid w:val="00E90378"/>
    <w:rsid w:val="00E959A2"/>
    <w:rsid w:val="00EB01AF"/>
    <w:rsid w:val="00EB1945"/>
    <w:rsid w:val="00EC5485"/>
    <w:rsid w:val="00ED0F15"/>
    <w:rsid w:val="00ED42DC"/>
    <w:rsid w:val="00EE67EA"/>
    <w:rsid w:val="00F041DD"/>
    <w:rsid w:val="00F04B3A"/>
    <w:rsid w:val="00F1126C"/>
    <w:rsid w:val="00F127F8"/>
    <w:rsid w:val="00F24DA8"/>
    <w:rsid w:val="00F26151"/>
    <w:rsid w:val="00F364E6"/>
    <w:rsid w:val="00F40E44"/>
    <w:rsid w:val="00F45267"/>
    <w:rsid w:val="00F505A3"/>
    <w:rsid w:val="00F61A66"/>
    <w:rsid w:val="00F63880"/>
    <w:rsid w:val="00F82B78"/>
    <w:rsid w:val="00F95363"/>
    <w:rsid w:val="00FC2A36"/>
    <w:rsid w:val="00FF04AB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148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148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1482"/>
    <w:rPr>
      <w:vertAlign w:val="superscript"/>
    </w:rPr>
  </w:style>
  <w:style w:type="paragraph" w:styleId="a6">
    <w:name w:val="No Spacing"/>
    <w:uiPriority w:val="1"/>
    <w:qFormat/>
    <w:rsid w:val="00514D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D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039"/>
  </w:style>
  <w:style w:type="paragraph" w:styleId="ab">
    <w:name w:val="footer"/>
    <w:basedOn w:val="a"/>
    <w:link w:val="ac"/>
    <w:uiPriority w:val="99"/>
    <w:semiHidden/>
    <w:unhideWhenUsed/>
    <w:rsid w:val="0034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0039"/>
  </w:style>
  <w:style w:type="paragraph" w:customStyle="1" w:styleId="ConsPlusNormal">
    <w:name w:val="ConsPlusNormal"/>
    <w:rsid w:val="00EC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5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37E9-DD1D-48DF-A5DE-A2537A1A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Хачирова Мерседес Наурбиевна</dc:creator>
  <cp:lastModifiedBy>Admin</cp:lastModifiedBy>
  <cp:revision>15</cp:revision>
  <cp:lastPrinted>2023-04-07T09:04:00Z</cp:lastPrinted>
  <dcterms:created xsi:type="dcterms:W3CDTF">2023-04-07T10:44:00Z</dcterms:created>
  <dcterms:modified xsi:type="dcterms:W3CDTF">2023-04-20T11:51:00Z</dcterms:modified>
</cp:coreProperties>
</file>