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16" w:rsidRPr="00C81AD6" w:rsidRDefault="000C0116" w:rsidP="00517F05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" cy="403860"/>
            <wp:effectExtent l="19050" t="0" r="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16" w:rsidRPr="00C81AD6" w:rsidRDefault="000C0116" w:rsidP="00517F05">
      <w:pPr>
        <w:spacing w:before="120"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C0116" w:rsidRPr="00C81AD6" w:rsidRDefault="000C0116" w:rsidP="00517F0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0C0116" w:rsidRPr="00C81AD6" w:rsidRDefault="000C0116" w:rsidP="00517F05">
      <w:pPr>
        <w:pBdr>
          <w:bottom w:val="single" w:sz="12" w:space="1" w:color="auto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sz w:val="28"/>
          <w:szCs w:val="28"/>
        </w:rPr>
        <w:t>ШЕСТОЙ СОЗЫВ</w:t>
      </w:r>
    </w:p>
    <w:p w:rsidR="000C0116" w:rsidRPr="00C81AD6" w:rsidRDefault="00E24B68" w:rsidP="00517F0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Пятьдесят первое</w:t>
      </w:r>
      <w:r w:rsidR="00AB36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0116" w:rsidRPr="00C81AD6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</w:p>
    <w:p w:rsidR="000C0116" w:rsidRPr="00C81AD6" w:rsidRDefault="000C0116" w:rsidP="00517F0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116" w:rsidRPr="00C81AD6" w:rsidRDefault="000C0116" w:rsidP="00517F05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81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№</w:t>
      </w:r>
      <w:r w:rsidRPr="00C81A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517F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46</w:t>
      </w:r>
      <w:r w:rsidRPr="00C81A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0C0116" w:rsidRPr="00C81AD6" w:rsidRDefault="00AB364C" w:rsidP="00517F0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26 мая</w:t>
      </w:r>
      <w:r w:rsidR="000C0116" w:rsidRPr="00C81AD6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C0116" w:rsidRPr="00C81A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</w:p>
    <w:p w:rsidR="000C0116" w:rsidRPr="00C81AD6" w:rsidRDefault="000C0116" w:rsidP="00517F05">
      <w:pPr>
        <w:autoSpaceDE w:val="0"/>
        <w:autoSpaceDN w:val="0"/>
        <w:adjustRightInd w:val="0"/>
        <w:spacing w:after="36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Верхняя Тура </w:t>
      </w:r>
    </w:p>
    <w:p w:rsidR="00E12D3D" w:rsidRPr="00C81AD6" w:rsidRDefault="00E12D3D" w:rsidP="00517F05">
      <w:pPr>
        <w:widowControl w:val="0"/>
        <w:autoSpaceDE w:val="0"/>
        <w:autoSpaceDN w:val="0"/>
        <w:adjustRightInd w:val="0"/>
        <w:spacing w:after="0" w:line="228" w:lineRule="auto"/>
        <w:ind w:right="-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Порядок проведения конкурса по отбору кандидатур на должность главы Городского округа Верхняя Тура, утвержденный Решением Думы Городского округа Верхняя Тура от 25.11.2015 года № 104</w:t>
      </w:r>
    </w:p>
    <w:p w:rsidR="00E12D3D" w:rsidRPr="00C81AD6" w:rsidRDefault="00E12D3D" w:rsidP="00517F05">
      <w:pPr>
        <w:autoSpaceDE w:val="0"/>
        <w:autoSpaceDN w:val="0"/>
        <w:adjustRightInd w:val="0"/>
        <w:spacing w:after="120" w:line="22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2D3D" w:rsidRPr="00C81AD6" w:rsidRDefault="00E12D3D" w:rsidP="00517F0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Уставом Г</w:t>
      </w:r>
      <w:r w:rsidR="00AB364C">
        <w:rPr>
          <w:rFonts w:ascii="Times New Roman" w:eastAsia="Times New Roman" w:hAnsi="Times New Roman" w:cs="Times New Roman"/>
          <w:sz w:val="28"/>
          <w:szCs w:val="28"/>
        </w:rPr>
        <w:t xml:space="preserve">ородского округа Верхняя Тура, учитывая протест прокурора г. Кушва </w:t>
      </w:r>
      <w:r w:rsidR="001D2DE5">
        <w:rPr>
          <w:rFonts w:ascii="Times New Roman" w:eastAsia="Times New Roman" w:hAnsi="Times New Roman" w:cs="Times New Roman"/>
          <w:sz w:val="28"/>
          <w:szCs w:val="28"/>
        </w:rPr>
        <w:t xml:space="preserve">от 19.04.2022 № </w:t>
      </w:r>
      <w:r w:rsidR="001D2DE5" w:rsidRPr="001D2DE5">
        <w:rPr>
          <w:rFonts w:ascii="Times New Roman" w:eastAsia="Times New Roman" w:hAnsi="Times New Roman" w:cs="Times New Roman"/>
          <w:sz w:val="28"/>
          <w:szCs w:val="28"/>
        </w:rPr>
        <w:t>Прдр-20650034-163-22/2715-20650034</w:t>
      </w:r>
      <w:r w:rsidR="001D2DE5">
        <w:rPr>
          <w:rFonts w:ascii="Times New Roman" w:eastAsia="Times New Roman" w:hAnsi="Times New Roman" w:cs="Times New Roman"/>
          <w:sz w:val="28"/>
          <w:szCs w:val="28"/>
        </w:rPr>
        <w:t xml:space="preserve"> на Порядок </w:t>
      </w:r>
      <w:r w:rsidR="001D2DE5" w:rsidRPr="00C81AD6">
        <w:rPr>
          <w:rFonts w:ascii="Times New Roman" w:eastAsia="Times New Roman" w:hAnsi="Times New Roman" w:cs="Times New Roman"/>
          <w:sz w:val="28"/>
          <w:szCs w:val="28"/>
        </w:rPr>
        <w:t>проведения конкурса по отбору кандидатур на должность главы Городского округа Верхняя Тура,</w:t>
      </w:r>
      <w:r w:rsidR="001D2DE5" w:rsidRPr="00C81AD6">
        <w:rPr>
          <w:rFonts w:ascii="Times New Roman" w:hAnsi="Times New Roman" w:cs="Times New Roman"/>
          <w:sz w:val="28"/>
          <w:szCs w:val="28"/>
        </w:rPr>
        <w:t xml:space="preserve"> </w:t>
      </w:r>
      <w:r w:rsidR="001D2DE5" w:rsidRPr="00C81AD6">
        <w:rPr>
          <w:rFonts w:ascii="Times New Roman" w:eastAsia="Times New Roman" w:hAnsi="Times New Roman" w:cs="Times New Roman"/>
          <w:sz w:val="28"/>
          <w:szCs w:val="28"/>
        </w:rPr>
        <w:t>утвержденный Решением Думы Городского округа Верхняя Тура от 25.11.2015 года № 104</w:t>
      </w:r>
      <w:r w:rsidR="001D2DE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2D3D" w:rsidRPr="00C81AD6" w:rsidRDefault="00E12D3D" w:rsidP="00517F05">
      <w:pPr>
        <w:autoSpaceDE w:val="0"/>
        <w:autoSpaceDN w:val="0"/>
        <w:adjustRightInd w:val="0"/>
        <w:spacing w:before="120" w:after="120" w:line="22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E12D3D" w:rsidRPr="00C81AD6" w:rsidRDefault="00E12D3D" w:rsidP="00517F0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A05AF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1AD6">
        <w:rPr>
          <w:rFonts w:ascii="Times New Roman" w:eastAsia="Times New Roman" w:hAnsi="Times New Roman" w:cs="Times New Roman"/>
          <w:sz w:val="28"/>
          <w:szCs w:val="28"/>
        </w:rPr>
        <w:t>орядок проведения конкурса по отбору кандидатур на должность главы Городского округа Верхняя Тура,</w:t>
      </w:r>
      <w:r w:rsidRPr="00C81AD6">
        <w:rPr>
          <w:rFonts w:ascii="Times New Roman" w:hAnsi="Times New Roman" w:cs="Times New Roman"/>
          <w:sz w:val="28"/>
          <w:szCs w:val="28"/>
        </w:rPr>
        <w:t xml:space="preserve"> </w:t>
      </w:r>
      <w:r w:rsidRPr="00C81AD6">
        <w:rPr>
          <w:rFonts w:ascii="Times New Roman" w:eastAsia="Times New Roman" w:hAnsi="Times New Roman" w:cs="Times New Roman"/>
          <w:sz w:val="28"/>
          <w:szCs w:val="28"/>
        </w:rPr>
        <w:t>утвержденный Решением Думы Городского округа Верхняя Тура от 25.11.2015 года № 104 (далее – Порядок), следующие изменения:</w:t>
      </w:r>
    </w:p>
    <w:p w:rsidR="00E12D3D" w:rsidRPr="00C81AD6" w:rsidRDefault="00067EE1" w:rsidP="00517F0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05AF0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12D3D" w:rsidRPr="00C81AD6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A05AF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12D3D" w:rsidRPr="00C81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728" w:rsidRPr="00C81A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5AF0">
        <w:rPr>
          <w:rFonts w:ascii="Times New Roman" w:eastAsia="Times New Roman" w:hAnsi="Times New Roman" w:cs="Times New Roman"/>
          <w:sz w:val="28"/>
          <w:szCs w:val="28"/>
        </w:rPr>
        <w:t xml:space="preserve">, 5, 6 пункта 26 </w:t>
      </w:r>
      <w:r w:rsidR="00E12D3D" w:rsidRPr="00C81AD6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E43CEC">
        <w:rPr>
          <w:rFonts w:ascii="Times New Roman" w:eastAsia="Times New Roman" w:hAnsi="Times New Roman" w:cs="Times New Roman"/>
          <w:sz w:val="28"/>
          <w:szCs w:val="28"/>
        </w:rPr>
        <w:t>считать утратившим силу.</w:t>
      </w:r>
    </w:p>
    <w:p w:rsidR="00E43CEC" w:rsidRPr="00C81AD6" w:rsidRDefault="00E43CEC" w:rsidP="00517F0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1AD6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E12D3D" w:rsidRPr="00C81AD6" w:rsidRDefault="00E43CEC" w:rsidP="00517F0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12D3D" w:rsidRPr="00C81A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49A8" w:rsidRPr="00C81AD6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 «Администрация Городского округа Верхняя Тура» и разместить на официальных сайтах Городского округа Верхняя Тура и Думы Городского округа Верхняя Тура</w:t>
      </w:r>
      <w:r w:rsidR="00E12D3D" w:rsidRPr="00C81A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D3D" w:rsidRPr="00C81AD6" w:rsidRDefault="00E12D3D" w:rsidP="00517F0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Макарова С.Н.). </w:t>
      </w:r>
    </w:p>
    <w:p w:rsidR="00E12D3D" w:rsidRPr="00C81AD6" w:rsidRDefault="00E12D3D" w:rsidP="00517F0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D3D" w:rsidRPr="00C81AD6" w:rsidRDefault="00E12D3D" w:rsidP="00517F0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826"/>
        <w:gridCol w:w="4743"/>
      </w:tblGrid>
      <w:tr w:rsidR="00E12D3D" w:rsidRPr="00C81AD6" w:rsidTr="002A6CD4">
        <w:trPr>
          <w:jc w:val="center"/>
        </w:trPr>
        <w:tc>
          <w:tcPr>
            <w:tcW w:w="4826" w:type="dxa"/>
            <w:shd w:val="clear" w:color="auto" w:fill="auto"/>
          </w:tcPr>
          <w:p w:rsidR="00E12D3D" w:rsidRPr="00C81AD6" w:rsidRDefault="00E12D3D" w:rsidP="00517F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E12D3D" w:rsidRPr="00C81AD6" w:rsidRDefault="00E12D3D" w:rsidP="00517F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E12D3D" w:rsidRPr="00C81AD6" w:rsidRDefault="00E12D3D" w:rsidP="00517F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E12D3D" w:rsidRPr="00C81AD6" w:rsidRDefault="00E12D3D" w:rsidP="00517F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E12D3D" w:rsidRPr="00C81AD6" w:rsidRDefault="00E12D3D" w:rsidP="00517F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Тура</w:t>
            </w:r>
          </w:p>
        </w:tc>
      </w:tr>
      <w:tr w:rsidR="00E12D3D" w:rsidRPr="00C81AD6" w:rsidTr="002A6CD4">
        <w:trPr>
          <w:jc w:val="center"/>
        </w:trPr>
        <w:tc>
          <w:tcPr>
            <w:tcW w:w="4826" w:type="dxa"/>
            <w:shd w:val="clear" w:color="auto" w:fill="auto"/>
          </w:tcPr>
          <w:p w:rsidR="00517F05" w:rsidRPr="00775BEF" w:rsidRDefault="00E12D3D" w:rsidP="00517F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r w:rsidR="003F1305"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И.Г. Мусагитов</w:t>
            </w:r>
          </w:p>
        </w:tc>
        <w:tc>
          <w:tcPr>
            <w:tcW w:w="4743" w:type="dxa"/>
            <w:shd w:val="clear" w:color="auto" w:fill="auto"/>
          </w:tcPr>
          <w:p w:rsidR="00E12D3D" w:rsidRPr="00C81AD6" w:rsidRDefault="00E12D3D" w:rsidP="00517F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r w:rsidR="003F1305"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И.С. Веснин</w:t>
            </w:r>
          </w:p>
        </w:tc>
      </w:tr>
    </w:tbl>
    <w:p w:rsidR="001D2DE5" w:rsidRPr="00C81AD6" w:rsidRDefault="001D2DE5" w:rsidP="00517F05">
      <w:pPr>
        <w:pStyle w:val="ConsPlusNormal"/>
        <w:widowControl/>
        <w:spacing w:line="228" w:lineRule="auto"/>
        <w:jc w:val="center"/>
        <w:outlineLvl w:val="0"/>
        <w:rPr>
          <w:szCs w:val="28"/>
        </w:rPr>
      </w:pPr>
    </w:p>
    <w:sectPr w:rsidR="001D2DE5" w:rsidRPr="00C81AD6" w:rsidSect="00517F05">
      <w:headerReference w:type="default" r:id="rId7"/>
      <w:pgSz w:w="11906" w:h="16838"/>
      <w:pgMar w:top="851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79" w:rsidRDefault="00D33179" w:rsidP="00B57EA9">
      <w:pPr>
        <w:spacing w:after="0" w:line="240" w:lineRule="auto"/>
      </w:pPr>
      <w:r>
        <w:separator/>
      </w:r>
    </w:p>
  </w:endnote>
  <w:endnote w:type="continuationSeparator" w:id="1">
    <w:p w:rsidR="00D33179" w:rsidRDefault="00D33179" w:rsidP="00B5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79" w:rsidRDefault="00D33179" w:rsidP="00B57EA9">
      <w:pPr>
        <w:spacing w:after="0" w:line="240" w:lineRule="auto"/>
      </w:pPr>
      <w:r>
        <w:separator/>
      </w:r>
    </w:p>
  </w:footnote>
  <w:footnote w:type="continuationSeparator" w:id="1">
    <w:p w:rsidR="00D33179" w:rsidRDefault="00D33179" w:rsidP="00B5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5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A6CD4" w:rsidRPr="00C81AD6" w:rsidRDefault="000232FF" w:rsidP="004C108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C81AD6">
          <w:rPr>
            <w:rFonts w:ascii="Times New Roman" w:hAnsi="Times New Roman" w:cs="Times New Roman"/>
            <w:sz w:val="28"/>
          </w:rPr>
          <w:fldChar w:fldCharType="begin"/>
        </w:r>
        <w:r w:rsidR="00E63043" w:rsidRPr="00C81AD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C81AD6">
          <w:rPr>
            <w:rFonts w:ascii="Times New Roman" w:hAnsi="Times New Roman" w:cs="Times New Roman"/>
            <w:sz w:val="28"/>
          </w:rPr>
          <w:fldChar w:fldCharType="separate"/>
        </w:r>
        <w:r w:rsidR="00517F05">
          <w:rPr>
            <w:rFonts w:ascii="Times New Roman" w:hAnsi="Times New Roman" w:cs="Times New Roman"/>
            <w:noProof/>
            <w:sz w:val="28"/>
          </w:rPr>
          <w:t>2</w:t>
        </w:r>
        <w:r w:rsidRPr="00C81AD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EA3"/>
    <w:rsid w:val="000232FF"/>
    <w:rsid w:val="00034254"/>
    <w:rsid w:val="000606D3"/>
    <w:rsid w:val="00061151"/>
    <w:rsid w:val="00067EE1"/>
    <w:rsid w:val="000C0116"/>
    <w:rsid w:val="000C5EBE"/>
    <w:rsid w:val="000D4AF6"/>
    <w:rsid w:val="000F65B1"/>
    <w:rsid w:val="00145D23"/>
    <w:rsid w:val="00147479"/>
    <w:rsid w:val="00150CA4"/>
    <w:rsid w:val="00170603"/>
    <w:rsid w:val="0018523A"/>
    <w:rsid w:val="00195AF1"/>
    <w:rsid w:val="001D2DE5"/>
    <w:rsid w:val="001D2E1F"/>
    <w:rsid w:val="002253A4"/>
    <w:rsid w:val="002A653A"/>
    <w:rsid w:val="002A6CD4"/>
    <w:rsid w:val="002E14CB"/>
    <w:rsid w:val="002F1215"/>
    <w:rsid w:val="003039DB"/>
    <w:rsid w:val="00307238"/>
    <w:rsid w:val="00364A11"/>
    <w:rsid w:val="003E51A6"/>
    <w:rsid w:val="003F1305"/>
    <w:rsid w:val="00423326"/>
    <w:rsid w:val="00470009"/>
    <w:rsid w:val="00490CBD"/>
    <w:rsid w:val="004C0BD4"/>
    <w:rsid w:val="004C108A"/>
    <w:rsid w:val="004E49A8"/>
    <w:rsid w:val="00517F05"/>
    <w:rsid w:val="00544235"/>
    <w:rsid w:val="005D5563"/>
    <w:rsid w:val="0064309E"/>
    <w:rsid w:val="006A066D"/>
    <w:rsid w:val="00704093"/>
    <w:rsid w:val="00737D44"/>
    <w:rsid w:val="00755ECF"/>
    <w:rsid w:val="00775BEF"/>
    <w:rsid w:val="00796E71"/>
    <w:rsid w:val="00797D77"/>
    <w:rsid w:val="007C3251"/>
    <w:rsid w:val="007D1DC6"/>
    <w:rsid w:val="00823295"/>
    <w:rsid w:val="00885CCB"/>
    <w:rsid w:val="008860F1"/>
    <w:rsid w:val="0089150B"/>
    <w:rsid w:val="008A3C3C"/>
    <w:rsid w:val="00906C22"/>
    <w:rsid w:val="0092782B"/>
    <w:rsid w:val="0094627E"/>
    <w:rsid w:val="00951EA3"/>
    <w:rsid w:val="00A05AF0"/>
    <w:rsid w:val="00A25AD1"/>
    <w:rsid w:val="00A2742C"/>
    <w:rsid w:val="00AB364C"/>
    <w:rsid w:val="00AD3092"/>
    <w:rsid w:val="00B116B2"/>
    <w:rsid w:val="00B46CC2"/>
    <w:rsid w:val="00B543DA"/>
    <w:rsid w:val="00B57EA9"/>
    <w:rsid w:val="00B642D3"/>
    <w:rsid w:val="00B77BD5"/>
    <w:rsid w:val="00BC78DD"/>
    <w:rsid w:val="00BE7524"/>
    <w:rsid w:val="00BE7728"/>
    <w:rsid w:val="00C475CE"/>
    <w:rsid w:val="00C81AD6"/>
    <w:rsid w:val="00CE227A"/>
    <w:rsid w:val="00D1753C"/>
    <w:rsid w:val="00D33179"/>
    <w:rsid w:val="00D520B5"/>
    <w:rsid w:val="00DB0F97"/>
    <w:rsid w:val="00DD557F"/>
    <w:rsid w:val="00DE353D"/>
    <w:rsid w:val="00E12D3D"/>
    <w:rsid w:val="00E24B68"/>
    <w:rsid w:val="00E2547C"/>
    <w:rsid w:val="00E43CEC"/>
    <w:rsid w:val="00E55290"/>
    <w:rsid w:val="00E63043"/>
    <w:rsid w:val="00EB4453"/>
    <w:rsid w:val="00EF02F1"/>
    <w:rsid w:val="00F06D1E"/>
    <w:rsid w:val="00F7407D"/>
    <w:rsid w:val="00F80AEE"/>
    <w:rsid w:val="00F9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EA9"/>
  </w:style>
  <w:style w:type="paragraph" w:styleId="a8">
    <w:name w:val="footer"/>
    <w:basedOn w:val="a"/>
    <w:link w:val="a9"/>
    <w:uiPriority w:val="99"/>
    <w:semiHidden/>
    <w:unhideWhenUsed/>
    <w:rsid w:val="00B5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EA9"/>
  </w:style>
  <w:style w:type="paragraph" w:customStyle="1" w:styleId="ConsPlusNormal">
    <w:name w:val="ConsPlusNormal"/>
    <w:rsid w:val="00A05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2022-05-20T09:25:00Z</cp:lastPrinted>
  <dcterms:created xsi:type="dcterms:W3CDTF">2020-04-29T06:32:00Z</dcterms:created>
  <dcterms:modified xsi:type="dcterms:W3CDTF">2022-05-24T11:45:00Z</dcterms:modified>
</cp:coreProperties>
</file>