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E9" w:rsidRPr="00346597" w:rsidRDefault="00C403E9" w:rsidP="00C403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E9" w:rsidRPr="00346597" w:rsidRDefault="00C403E9" w:rsidP="00C403E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403E9" w:rsidRPr="00346597" w:rsidRDefault="00C403E9" w:rsidP="00C403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C403E9" w:rsidRPr="00346597" w:rsidRDefault="00C403E9" w:rsidP="00C403E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СОЗЫВ</w:t>
      </w:r>
    </w:p>
    <w:p w:rsidR="00C403E9" w:rsidRPr="00346597" w:rsidRDefault="00C403E9" w:rsidP="00C403E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Тридцать седьмое заседание</w:t>
      </w:r>
    </w:p>
    <w:p w:rsidR="00C403E9" w:rsidRPr="00346597" w:rsidRDefault="00C403E9" w:rsidP="00C403E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3465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346597" w:rsidRPr="003465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74</w:t>
      </w:r>
      <w:r w:rsidRPr="003465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</w:r>
    </w:p>
    <w:p w:rsidR="00C403E9" w:rsidRPr="00346597" w:rsidRDefault="00C403E9" w:rsidP="00C403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 2021 года</w:t>
      </w:r>
    </w:p>
    <w:p w:rsidR="00C403E9" w:rsidRPr="00346597" w:rsidRDefault="00C403E9" w:rsidP="00C403E9">
      <w:pPr>
        <w:spacing w:after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Верхняя Тура</w:t>
      </w:r>
    </w:p>
    <w:p w:rsidR="00CF6D40" w:rsidRPr="00346597" w:rsidRDefault="00CF6D40" w:rsidP="00346597">
      <w:pPr>
        <w:pStyle w:val="3"/>
        <w:spacing w:after="240"/>
        <w:ind w:right="4251"/>
        <w:rPr>
          <w:b/>
          <w:i/>
          <w:sz w:val="28"/>
          <w:szCs w:val="28"/>
        </w:rPr>
      </w:pPr>
      <w:r w:rsidRPr="00346597">
        <w:rPr>
          <w:b/>
          <w:i/>
          <w:sz w:val="28"/>
          <w:szCs w:val="28"/>
        </w:rPr>
        <w:t>О внесении изменений в прогнозный план приватизации муниципального имущества Городского округа Верхняя Тура на 2021 год, утвержденного Решением Думы Городского округа Верхняя Тура от 23.04.2021 № 29</w:t>
      </w:r>
    </w:p>
    <w:p w:rsidR="00CF6D40" w:rsidRPr="00346597" w:rsidRDefault="00CF6D40" w:rsidP="00CF6D40">
      <w:pPr>
        <w:spacing w:after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6D40" w:rsidRPr="00346597" w:rsidRDefault="00CF6D40" w:rsidP="00CF6D4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9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от 21 декабря 2001 года № 178-ФЗ </w:t>
      </w:r>
      <w:r w:rsidR="00346597" w:rsidRPr="00346597">
        <w:rPr>
          <w:rFonts w:ascii="Times New Roman" w:hAnsi="Times New Roman" w:cs="Times New Roman"/>
          <w:sz w:val="28"/>
          <w:szCs w:val="28"/>
        </w:rPr>
        <w:t>«</w:t>
      </w:r>
      <w:r w:rsidRPr="00346597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346597" w:rsidRPr="00346597">
        <w:rPr>
          <w:rFonts w:ascii="Times New Roman" w:hAnsi="Times New Roman" w:cs="Times New Roman"/>
          <w:sz w:val="28"/>
          <w:szCs w:val="28"/>
        </w:rPr>
        <w:t>»</w:t>
      </w:r>
      <w:r w:rsidRPr="00346597">
        <w:rPr>
          <w:rFonts w:ascii="Times New Roman" w:hAnsi="Times New Roman" w:cs="Times New Roman"/>
          <w:sz w:val="28"/>
          <w:szCs w:val="28"/>
        </w:rPr>
        <w:t xml:space="preserve">, от 06 октября 2003 года </w:t>
      </w:r>
      <w:r w:rsidR="00346597" w:rsidRPr="003465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6597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346597" w:rsidRPr="00346597">
        <w:rPr>
          <w:rFonts w:ascii="Times New Roman" w:hAnsi="Times New Roman" w:cs="Times New Roman"/>
          <w:sz w:val="28"/>
          <w:szCs w:val="28"/>
        </w:rPr>
        <w:t>«</w:t>
      </w:r>
      <w:r w:rsidRPr="003465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6597" w:rsidRPr="00346597">
        <w:rPr>
          <w:rFonts w:ascii="Times New Roman" w:hAnsi="Times New Roman" w:cs="Times New Roman"/>
          <w:sz w:val="28"/>
          <w:szCs w:val="28"/>
        </w:rPr>
        <w:t>»</w:t>
      </w:r>
      <w:r w:rsidRPr="00346597">
        <w:rPr>
          <w:rFonts w:ascii="Times New Roman" w:hAnsi="Times New Roman" w:cs="Times New Roman"/>
          <w:sz w:val="28"/>
          <w:szCs w:val="28"/>
        </w:rPr>
        <w:t xml:space="preserve">, от 26 июля 2006 года № 135-ФЗ </w:t>
      </w:r>
      <w:r w:rsidR="00346597" w:rsidRPr="00346597">
        <w:rPr>
          <w:rFonts w:ascii="Times New Roman" w:hAnsi="Times New Roman" w:cs="Times New Roman"/>
          <w:sz w:val="28"/>
          <w:szCs w:val="28"/>
        </w:rPr>
        <w:t>«</w:t>
      </w:r>
      <w:r w:rsidRPr="0034659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346597" w:rsidRPr="00346597">
        <w:rPr>
          <w:rFonts w:ascii="Times New Roman" w:hAnsi="Times New Roman" w:cs="Times New Roman"/>
          <w:sz w:val="28"/>
          <w:szCs w:val="28"/>
        </w:rPr>
        <w:t>»</w:t>
      </w:r>
      <w:r w:rsidRPr="00346597">
        <w:rPr>
          <w:rFonts w:ascii="Times New Roman" w:hAnsi="Times New Roman" w:cs="Times New Roman"/>
          <w:sz w:val="28"/>
          <w:szCs w:val="28"/>
        </w:rPr>
        <w:t xml:space="preserve"> и от 22 июля 2008 года № 159-ФЗ </w:t>
      </w:r>
      <w:r w:rsidR="00346597" w:rsidRPr="00346597">
        <w:rPr>
          <w:rFonts w:ascii="Times New Roman" w:hAnsi="Times New Roman" w:cs="Times New Roman"/>
          <w:sz w:val="28"/>
          <w:szCs w:val="28"/>
        </w:rPr>
        <w:t>«</w:t>
      </w:r>
      <w:r w:rsidRPr="0034659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46597" w:rsidRPr="00346597">
        <w:rPr>
          <w:rFonts w:ascii="Times New Roman" w:hAnsi="Times New Roman" w:cs="Times New Roman"/>
          <w:sz w:val="28"/>
          <w:szCs w:val="28"/>
        </w:rPr>
        <w:t>»,</w:t>
      </w:r>
      <w:r w:rsidRPr="00346597">
        <w:rPr>
          <w:rFonts w:ascii="Times New Roman" w:hAnsi="Times New Roman" w:cs="Times New Roman"/>
          <w:sz w:val="28"/>
          <w:szCs w:val="28"/>
        </w:rPr>
        <w:t xml:space="preserve"> Положением о приватизации муниципального имущества Городского округа Верхняя Тура, утвержденного Решением Думы Городского округа Верхняя Тура от 24.12.2020 № 81, руководствуясь Уставом Городского округа Верхняя Тура,</w:t>
      </w:r>
    </w:p>
    <w:p w:rsidR="00CF6D40" w:rsidRPr="00346597" w:rsidRDefault="00CF6D40" w:rsidP="00CF6D40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97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CF6D40" w:rsidRPr="00346597" w:rsidRDefault="00CF6D40" w:rsidP="00CF6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97">
        <w:rPr>
          <w:rFonts w:ascii="Times New Roman" w:hAnsi="Times New Roman" w:cs="Times New Roman"/>
          <w:sz w:val="28"/>
          <w:szCs w:val="28"/>
        </w:rPr>
        <w:t>1. Внести изменения в прогнозный план приватизации муниципального имущества Городского округа Верхняя Тура на 2021 года, утвержденного Решением Думы Городского округа Верхняя Тура от 23.04.2021 № 29 следующие изменения:</w:t>
      </w:r>
    </w:p>
    <w:p w:rsidR="00CF6D40" w:rsidRPr="00346597" w:rsidRDefault="00CF6D40" w:rsidP="00CF6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97">
        <w:rPr>
          <w:rFonts w:ascii="Times New Roman" w:hAnsi="Times New Roman" w:cs="Times New Roman"/>
          <w:sz w:val="28"/>
          <w:szCs w:val="28"/>
        </w:rPr>
        <w:t>1.1. Исключить из прогнозного плана приватизации муниципального имущества Городского округа Верхняя Тура на 2021 год 1 (один) объект:</w:t>
      </w:r>
    </w:p>
    <w:p w:rsidR="00346597" w:rsidRPr="00346597" w:rsidRDefault="00346597" w:rsidP="00CF6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700"/>
        <w:gridCol w:w="1855"/>
        <w:gridCol w:w="1855"/>
        <w:gridCol w:w="1979"/>
        <w:gridCol w:w="1690"/>
      </w:tblGrid>
      <w:tr w:rsidR="00CF6D40" w:rsidRPr="00346597" w:rsidTr="00CF6D40">
        <w:trPr>
          <w:trHeight w:val="6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40" w:rsidRPr="00346597" w:rsidRDefault="00CF6D40" w:rsidP="00CF6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F6D40" w:rsidRPr="00346597" w:rsidRDefault="00CF6D40" w:rsidP="00CF6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r w:rsid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год выпуска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</w:t>
            </w:r>
            <w:r w:rsid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</w:p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по результату оценки</w:t>
            </w:r>
          </w:p>
        </w:tc>
      </w:tr>
      <w:tr w:rsidR="00CF6D40" w:rsidRPr="00346597" w:rsidTr="00CF6D40">
        <w:trPr>
          <w:trHeight w:val="4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 431412 МШТС 4МН</w:t>
            </w:r>
          </w:p>
          <w:p w:rsidR="00CF6D40" w:rsidRPr="00346597" w:rsidRDefault="00CF6D40" w:rsidP="00CF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 г.в.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Верхняя Тура, ул. Декабристов, 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000000000711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0" w:rsidRPr="00346597" w:rsidRDefault="00CF6D40" w:rsidP="00CF6D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302 700,00</w:t>
            </w:r>
          </w:p>
        </w:tc>
      </w:tr>
    </w:tbl>
    <w:p w:rsidR="00CF6D40" w:rsidRPr="00346597" w:rsidRDefault="00CF6D40" w:rsidP="00CF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6597">
        <w:rPr>
          <w:rFonts w:ascii="Times New Roman" w:hAnsi="Times New Roman" w:cs="Times New Roman"/>
          <w:sz w:val="28"/>
          <w:szCs w:val="28"/>
        </w:rPr>
        <w:t>2.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CF6D40" w:rsidRPr="00346597" w:rsidRDefault="00CF6D40" w:rsidP="00CF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F6D40" w:rsidRPr="00346597" w:rsidRDefault="00CF6D40" w:rsidP="00CF6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597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депутатскую комиссию  по экономической политике и муниципальной собственности (председатель Орлов М.О.).</w:t>
      </w:r>
    </w:p>
    <w:p w:rsidR="00CF6D40" w:rsidRPr="00346597" w:rsidRDefault="00CF6D40" w:rsidP="00CF6D4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EC3" w:rsidRPr="00346597" w:rsidRDefault="008F0EC3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346597" w:rsidTr="006D6022">
        <w:tc>
          <w:tcPr>
            <w:tcW w:w="4786" w:type="dxa"/>
          </w:tcPr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346597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346597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6E0192" w:rsidRPr="00346597" w:rsidRDefault="006E0192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346597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346597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597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1661BF" w:rsidRPr="00346597" w:rsidRDefault="001661BF" w:rsidP="00350B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61BF" w:rsidRPr="00346597" w:rsidSect="00F04D9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C88" w:rsidRDefault="00AC0C88" w:rsidP="00E1332C">
      <w:r>
        <w:separator/>
      </w:r>
    </w:p>
  </w:endnote>
  <w:endnote w:type="continuationSeparator" w:id="1">
    <w:p w:rsidR="00AC0C88" w:rsidRDefault="00AC0C88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C88" w:rsidRDefault="00AC0C88" w:rsidP="00E1332C">
      <w:r>
        <w:separator/>
      </w:r>
    </w:p>
  </w:footnote>
  <w:footnote w:type="continuationSeparator" w:id="1">
    <w:p w:rsidR="00AC0C88" w:rsidRDefault="00AC0C88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9F2AF0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5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370A"/>
    <w:multiLevelType w:val="hybridMultilevel"/>
    <w:tmpl w:val="F44C9624"/>
    <w:lvl w:ilvl="0" w:tplc="D1124D1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1C624F"/>
    <w:multiLevelType w:val="hybridMultilevel"/>
    <w:tmpl w:val="1764D676"/>
    <w:lvl w:ilvl="0" w:tplc="6F6E4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3459"/>
    <w:rsid w:val="0003364E"/>
    <w:rsid w:val="000421E6"/>
    <w:rsid w:val="0004325E"/>
    <w:rsid w:val="00045FE8"/>
    <w:rsid w:val="00054613"/>
    <w:rsid w:val="00054DC9"/>
    <w:rsid w:val="00056C94"/>
    <w:rsid w:val="000627B9"/>
    <w:rsid w:val="00070BB6"/>
    <w:rsid w:val="00071D45"/>
    <w:rsid w:val="00074917"/>
    <w:rsid w:val="00082B23"/>
    <w:rsid w:val="000B774E"/>
    <w:rsid w:val="000F1FEB"/>
    <w:rsid w:val="000F762E"/>
    <w:rsid w:val="00104860"/>
    <w:rsid w:val="00113FF9"/>
    <w:rsid w:val="00132AB1"/>
    <w:rsid w:val="0014552F"/>
    <w:rsid w:val="00157B7C"/>
    <w:rsid w:val="00160F6F"/>
    <w:rsid w:val="001661BF"/>
    <w:rsid w:val="001842FC"/>
    <w:rsid w:val="0018715E"/>
    <w:rsid w:val="00187622"/>
    <w:rsid w:val="00194ACC"/>
    <w:rsid w:val="001C0660"/>
    <w:rsid w:val="001C6B20"/>
    <w:rsid w:val="001E722E"/>
    <w:rsid w:val="00244ACE"/>
    <w:rsid w:val="00286498"/>
    <w:rsid w:val="00292B62"/>
    <w:rsid w:val="002F43BE"/>
    <w:rsid w:val="0032681F"/>
    <w:rsid w:val="0033445D"/>
    <w:rsid w:val="00346597"/>
    <w:rsid w:val="00350BDB"/>
    <w:rsid w:val="003740BD"/>
    <w:rsid w:val="00375A76"/>
    <w:rsid w:val="0038443B"/>
    <w:rsid w:val="003A7564"/>
    <w:rsid w:val="003C34D6"/>
    <w:rsid w:val="00417AB2"/>
    <w:rsid w:val="00436B0D"/>
    <w:rsid w:val="0045651C"/>
    <w:rsid w:val="004764E0"/>
    <w:rsid w:val="00483A7E"/>
    <w:rsid w:val="004941D4"/>
    <w:rsid w:val="004A4BBA"/>
    <w:rsid w:val="004C3385"/>
    <w:rsid w:val="004C5616"/>
    <w:rsid w:val="004D6317"/>
    <w:rsid w:val="004F6C83"/>
    <w:rsid w:val="00530C4E"/>
    <w:rsid w:val="0055324C"/>
    <w:rsid w:val="00553AAE"/>
    <w:rsid w:val="00571AC9"/>
    <w:rsid w:val="0058288B"/>
    <w:rsid w:val="00593C73"/>
    <w:rsid w:val="00605FA3"/>
    <w:rsid w:val="0062455A"/>
    <w:rsid w:val="00643063"/>
    <w:rsid w:val="00651166"/>
    <w:rsid w:val="00666BC0"/>
    <w:rsid w:val="006709D9"/>
    <w:rsid w:val="00697915"/>
    <w:rsid w:val="006A6E46"/>
    <w:rsid w:val="006B15E1"/>
    <w:rsid w:val="006B308B"/>
    <w:rsid w:val="006C5A5A"/>
    <w:rsid w:val="006D6022"/>
    <w:rsid w:val="006E0192"/>
    <w:rsid w:val="006E6292"/>
    <w:rsid w:val="006F6B79"/>
    <w:rsid w:val="007234F1"/>
    <w:rsid w:val="00730AB5"/>
    <w:rsid w:val="007331D1"/>
    <w:rsid w:val="00750D0D"/>
    <w:rsid w:val="007763CD"/>
    <w:rsid w:val="007A361B"/>
    <w:rsid w:val="007B5703"/>
    <w:rsid w:val="008126B9"/>
    <w:rsid w:val="00834894"/>
    <w:rsid w:val="00841736"/>
    <w:rsid w:val="00862FEC"/>
    <w:rsid w:val="00881CA7"/>
    <w:rsid w:val="008A73ED"/>
    <w:rsid w:val="008D279C"/>
    <w:rsid w:val="008D311B"/>
    <w:rsid w:val="008F0EC3"/>
    <w:rsid w:val="009362DE"/>
    <w:rsid w:val="00944C5B"/>
    <w:rsid w:val="00980700"/>
    <w:rsid w:val="00994DF9"/>
    <w:rsid w:val="009A1310"/>
    <w:rsid w:val="009B1A0C"/>
    <w:rsid w:val="009F2AF0"/>
    <w:rsid w:val="00A134E2"/>
    <w:rsid w:val="00A23803"/>
    <w:rsid w:val="00A30660"/>
    <w:rsid w:val="00A50953"/>
    <w:rsid w:val="00A778F8"/>
    <w:rsid w:val="00A96A86"/>
    <w:rsid w:val="00AA66F4"/>
    <w:rsid w:val="00AB3499"/>
    <w:rsid w:val="00AC0C88"/>
    <w:rsid w:val="00AE1CDE"/>
    <w:rsid w:val="00B0676E"/>
    <w:rsid w:val="00B23523"/>
    <w:rsid w:val="00B26B0F"/>
    <w:rsid w:val="00B77737"/>
    <w:rsid w:val="00BC300F"/>
    <w:rsid w:val="00C403E9"/>
    <w:rsid w:val="00C97FDD"/>
    <w:rsid w:val="00CB46B2"/>
    <w:rsid w:val="00CD2989"/>
    <w:rsid w:val="00CF6D40"/>
    <w:rsid w:val="00D22D22"/>
    <w:rsid w:val="00E1332C"/>
    <w:rsid w:val="00E31DAD"/>
    <w:rsid w:val="00E35894"/>
    <w:rsid w:val="00E7753F"/>
    <w:rsid w:val="00E90E11"/>
    <w:rsid w:val="00EB6F2B"/>
    <w:rsid w:val="00F01377"/>
    <w:rsid w:val="00F04105"/>
    <w:rsid w:val="00F04D9F"/>
    <w:rsid w:val="00F067E8"/>
    <w:rsid w:val="00F37C9F"/>
    <w:rsid w:val="00F507ED"/>
    <w:rsid w:val="00F80B9A"/>
    <w:rsid w:val="00FA6215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3">
    <w:name w:val="Body Text 3"/>
    <w:basedOn w:val="a"/>
    <w:link w:val="30"/>
    <w:rsid w:val="000F1FE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FE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1661B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F6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5B46-F00C-4EAA-A505-2504751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24</cp:revision>
  <cp:lastPrinted>2021-10-25T05:15:00Z</cp:lastPrinted>
  <dcterms:created xsi:type="dcterms:W3CDTF">2020-04-29T11:49:00Z</dcterms:created>
  <dcterms:modified xsi:type="dcterms:W3CDTF">2021-10-25T05:15:00Z</dcterms:modified>
</cp:coreProperties>
</file>