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6" w:rsidRPr="00C81AD6" w:rsidRDefault="000C0116" w:rsidP="000C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16" w:rsidRPr="00C81AD6" w:rsidRDefault="000C0116" w:rsidP="000C01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C0116" w:rsidRPr="00C81AD6" w:rsidRDefault="000C0116" w:rsidP="000C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0C0116" w:rsidRPr="00C81AD6" w:rsidRDefault="000C0116" w:rsidP="000C0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0C0116" w:rsidRPr="00C81AD6" w:rsidRDefault="000C0116" w:rsidP="000C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Тридцать девятое заседание </w:t>
      </w:r>
    </w:p>
    <w:p w:rsidR="000C0116" w:rsidRPr="00C81AD6" w:rsidRDefault="000C0116" w:rsidP="000C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16" w:rsidRPr="00C81AD6" w:rsidRDefault="000C0116" w:rsidP="000C011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84</w:t>
      </w:r>
      <w:r w:rsidRPr="00C81A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0C0116" w:rsidRPr="00C81AD6" w:rsidRDefault="000C0116" w:rsidP="000C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18 ноября 2021 года </w:t>
      </w:r>
    </w:p>
    <w:p w:rsidR="000C0116" w:rsidRPr="00C81AD6" w:rsidRDefault="000C0116" w:rsidP="000C0116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E12D3D" w:rsidRPr="00C81AD6" w:rsidRDefault="00E12D3D" w:rsidP="00F80AEE">
      <w:pPr>
        <w:widowControl w:val="0"/>
        <w:autoSpaceDE w:val="0"/>
        <w:autoSpaceDN w:val="0"/>
        <w:adjustRightInd w:val="0"/>
        <w:spacing w:after="0" w:line="223" w:lineRule="auto"/>
        <w:ind w:right="-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Порядок проведения конкурса по отбору кандидатур на должность главы Городского округа Верхняя Тура, утвержденный Решением Думы Городского округа Верхняя Тура от 25.11.2015 года № 104</w:t>
      </w:r>
    </w:p>
    <w:p w:rsidR="00E12D3D" w:rsidRPr="00C81AD6" w:rsidRDefault="00E12D3D" w:rsidP="00C81AD6">
      <w:pPr>
        <w:autoSpaceDE w:val="0"/>
        <w:autoSpaceDN w:val="0"/>
        <w:adjustRightInd w:val="0"/>
        <w:spacing w:after="240" w:line="22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</w:t>
      </w:r>
      <w:r w:rsidR="00E55290" w:rsidRPr="00C81AD6">
        <w:rPr>
          <w:rFonts w:ascii="Times New Roman" w:eastAsia="Times New Roman" w:hAnsi="Times New Roman" w:cs="Times New Roman"/>
          <w:sz w:val="28"/>
          <w:szCs w:val="28"/>
        </w:rPr>
        <w:t xml:space="preserve">модельным 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>положением о порядке проведения конкурса по отбору кандидатур на должность главы муниципального образования,</w:t>
      </w:r>
      <w:r w:rsidR="00A2742C" w:rsidRPr="00C81AD6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B642D3" w:rsidRPr="00C81AD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742C" w:rsidRPr="00C81AD6">
        <w:rPr>
          <w:rFonts w:ascii="Times New Roman" w:eastAsia="Times New Roman" w:hAnsi="Times New Roman" w:cs="Times New Roman"/>
          <w:sz w:val="28"/>
          <w:szCs w:val="28"/>
        </w:rPr>
        <w:t xml:space="preserve">ставленным Департаментом </w:t>
      </w:r>
      <w:r w:rsidR="00544235" w:rsidRPr="00C81AD6">
        <w:rPr>
          <w:rFonts w:ascii="Times New Roman" w:eastAsia="Times New Roman" w:hAnsi="Times New Roman" w:cs="Times New Roman"/>
          <w:sz w:val="28"/>
          <w:szCs w:val="28"/>
        </w:rPr>
        <w:t>по местному самоуправлению Администрации Губернатора Свердловской области и Правительства Свердловской области,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округа Верхняя Тура,  </w:t>
      </w:r>
    </w:p>
    <w:p w:rsidR="00E12D3D" w:rsidRPr="00C81AD6" w:rsidRDefault="00E12D3D" w:rsidP="00F80AEE">
      <w:pPr>
        <w:autoSpaceDE w:val="0"/>
        <w:autoSpaceDN w:val="0"/>
        <w:adjustRightInd w:val="0"/>
        <w:spacing w:before="120" w:after="120" w:line="223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1. Внести в порядок проведения конкурса по отбору кандидатур на должность главы Городского округа Верхняя Тура,</w:t>
      </w:r>
      <w:r w:rsidRPr="00C81AD6">
        <w:rPr>
          <w:rFonts w:ascii="Times New Roman" w:hAnsi="Times New Roman" w:cs="Times New Roman"/>
          <w:sz w:val="28"/>
          <w:szCs w:val="28"/>
        </w:rPr>
        <w:t xml:space="preserve"> 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утвержденный Решением Думы Городского округа Верхняя Тура от 25.11.2015 года № 104 (далее – Порядок), следующие изменения: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1) пункт 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E7728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1305" w:rsidRPr="00C81A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7728" w:rsidRPr="00C81AD6">
        <w:rPr>
          <w:rFonts w:ascii="Times New Roman" w:eastAsia="Times New Roman" w:hAnsi="Times New Roman" w:cs="Times New Roman"/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1) осуществляет проведение конкурса;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2) рассматривает документы, представленные для участия в конкурсе;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3) 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4) оценивает кандидатов на основе документов, представленных для участия в конкурсе, и конкурсных испытаний;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5) определяет результаты конкурса;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lastRenderedPageBreak/>
        <w:t>6) представляет кандидатов на должность главы Городского округа Верхняя Тура в Думу Городского округа Верхняя Тура;</w:t>
      </w:r>
    </w:p>
    <w:p w:rsidR="00BE7728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7) рассматривает заявления и вопросы, возникающие в процессе подготовки и проведения конкурса;</w:t>
      </w:r>
    </w:p>
    <w:p w:rsidR="00E12D3D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8) осуществляет иные полномочия в соответствии с настоящим Положением.</w:t>
      </w:r>
      <w:r w:rsidR="003F1305" w:rsidRPr="00C81A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1215" w:rsidRPr="00C81AD6" w:rsidRDefault="00BE7728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2) в пункте </w:t>
      </w:r>
      <w:r w:rsidR="002F1215" w:rsidRPr="00C81AD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45D23" w:rsidRPr="00C81AD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 слова «десять» заменить словами «восемь»</w:t>
      </w:r>
      <w:r w:rsidR="00DE353D" w:rsidRPr="00C81A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305" w:rsidRPr="00C81AD6" w:rsidRDefault="002F1215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1305" w:rsidRPr="00C81AD6">
        <w:rPr>
          <w:rFonts w:ascii="Times New Roman" w:eastAsia="Times New Roman" w:hAnsi="Times New Roman" w:cs="Times New Roman"/>
          <w:sz w:val="28"/>
          <w:szCs w:val="28"/>
        </w:rPr>
        <w:t xml:space="preserve">) пункт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05" w:rsidRPr="00C81AD6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дополнить вторым и третьим абзацем следующего содержания:</w:t>
      </w:r>
    </w:p>
    <w:p w:rsidR="000606D3" w:rsidRPr="00C81AD6" w:rsidRDefault="003F1305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3F1305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  <w:r w:rsidR="003F1305" w:rsidRPr="00C81A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E353D" w:rsidRPr="00C81AD6" w:rsidRDefault="00DE35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4) пункт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70603" w:rsidRPr="00C81A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6D3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«14. Первое заседание конкурсной комиссии проводится в целях избрания председателя, заместителя председателя и секретаря конкурсной комиссии,</w:t>
      </w:r>
      <w:r w:rsidR="00EF02F1" w:rsidRPr="00C8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и проведения первого этапа конкурса.</w:t>
      </w:r>
    </w:p>
    <w:p w:rsidR="000606D3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могут участвовать в первом заседании конкурсной комиссии путем использования систем видеоконференц-связи при наличии технической возможности осуществления видеоконференц-связи.</w:t>
      </w:r>
    </w:p>
    <w:p w:rsidR="000606D3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конкурса.</w:t>
      </w:r>
    </w:p>
    <w:p w:rsidR="000606D3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подписывается председателем и секретарём конкурсной комиссии.</w:t>
      </w:r>
      <w:r w:rsidR="00D1753C" w:rsidRPr="00C81A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1753C" w:rsidRPr="00C81AD6" w:rsidRDefault="00D1753C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5) дополнить Порядок пунктом 14-1. следующего содержания:</w:t>
      </w:r>
    </w:p>
    <w:p w:rsidR="000606D3" w:rsidRPr="00C81AD6" w:rsidRDefault="00D1753C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«14-1.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</w:t>
      </w:r>
      <w:r w:rsidR="00EF02F1" w:rsidRPr="00C8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6D3" w:rsidRPr="00C81AD6">
        <w:rPr>
          <w:rFonts w:ascii="Times New Roman" w:eastAsia="Times New Roman" w:hAnsi="Times New Roman" w:cs="Times New Roman"/>
          <w:sz w:val="28"/>
          <w:szCs w:val="28"/>
        </w:rPr>
        <w:t>от общего числа членов конкурсной комиссии.</w:t>
      </w:r>
    </w:p>
    <w:p w:rsidR="000606D3" w:rsidRPr="00C81AD6" w:rsidRDefault="000606D3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участвующих в заседании.</w:t>
      </w:r>
      <w:r w:rsidR="00EF02F1" w:rsidRPr="00C81A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606D3" w:rsidRPr="00C81AD6" w:rsidRDefault="00D1753C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02F1" w:rsidRPr="00C81AD6">
        <w:rPr>
          <w:rFonts w:ascii="Times New Roman" w:eastAsia="Times New Roman" w:hAnsi="Times New Roman" w:cs="Times New Roman"/>
          <w:sz w:val="28"/>
          <w:szCs w:val="28"/>
        </w:rPr>
        <w:t>) пункт 28 Порядка изложить в следующей редакции:</w:t>
      </w:r>
    </w:p>
    <w:p w:rsidR="00EF02F1" w:rsidRPr="00C81AD6" w:rsidRDefault="00EF02F1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«28.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EF02F1" w:rsidRPr="00C81AD6" w:rsidRDefault="00EF02F1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Аппарат Думы Городского округа Верхняя Тура проводит проверку полноты и правильности оформления документов, представленных кандидатами.</w:t>
      </w:r>
    </w:p>
    <w:p w:rsidR="00EF02F1" w:rsidRPr="00C81AD6" w:rsidRDefault="00EF02F1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Запросы с целью проведения проверки полноты и достоверности сведений, представленных кандидатами, подписываются председателем Думы Городского округа Верхняя Тура.</w:t>
      </w:r>
    </w:p>
    <w:p w:rsidR="00EF02F1" w:rsidRPr="00C81AD6" w:rsidRDefault="00EF02F1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Поступившие ответы на запросы направляются членам конкурсной комиссии до начала первого этапа конкурса.»;</w:t>
      </w:r>
    </w:p>
    <w:p w:rsidR="002A6CD4" w:rsidRPr="00C81AD6" w:rsidRDefault="002A6CD4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7) пункт 36 дополнить вторым и третьим абзацем следующего содержания:</w:t>
      </w:r>
    </w:p>
    <w:p w:rsidR="002A6CD4" w:rsidRPr="00C81AD6" w:rsidRDefault="002A6CD4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0CBD" w:rsidRPr="00C81AD6">
        <w:rPr>
          <w:rFonts w:ascii="Times New Roman" w:eastAsia="Times New Roman" w:hAnsi="Times New Roman" w:cs="Times New Roman"/>
          <w:sz w:val="28"/>
          <w:szCs w:val="28"/>
        </w:rPr>
        <w:t>Первый этап – конкурс документов.</w:t>
      </w:r>
    </w:p>
    <w:p w:rsidR="002A6CD4" w:rsidRPr="00C81AD6" w:rsidRDefault="00490CB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6CD4" w:rsidRPr="00C81AD6">
        <w:rPr>
          <w:rFonts w:ascii="Times New Roman" w:eastAsia="Times New Roman" w:hAnsi="Times New Roman" w:cs="Times New Roman"/>
          <w:sz w:val="28"/>
          <w:szCs w:val="28"/>
        </w:rPr>
        <w:t>торой этап – конкурсные испытания.</w:t>
      </w:r>
      <w:r w:rsidR="00B543DA" w:rsidRPr="00C81A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49A8" w:rsidRPr="00C81AD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официальных сайтах Городского округа Верхняя Тура и Думы Городского округа Верхняя Тура</w:t>
      </w:r>
      <w:r w:rsidRPr="00C81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D6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 </w:t>
      </w: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D3D" w:rsidRPr="00C81AD6" w:rsidRDefault="00E12D3D" w:rsidP="00F80AE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E12D3D" w:rsidRPr="00C81AD6" w:rsidTr="002A6CD4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И.Г. Мусагитов</w:t>
            </w:r>
          </w:p>
          <w:p w:rsidR="00CE227A" w:rsidRPr="00C81AD6" w:rsidRDefault="00CE227A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C81AD6" w:rsidRDefault="00E12D3D" w:rsidP="00F80AE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 w:rsidRPr="00C81AD6">
              <w:rPr>
                <w:rFonts w:ascii="Times New Roman" w:eastAsia="Times New Roman" w:hAnsi="Times New Roman" w:cs="Times New Roman"/>
                <w:sz w:val="28"/>
                <w:szCs w:val="28"/>
              </w:rPr>
              <w:t>И.С. Веснин</w:t>
            </w:r>
          </w:p>
        </w:tc>
      </w:tr>
    </w:tbl>
    <w:p w:rsidR="004C108A" w:rsidRPr="00C81AD6" w:rsidRDefault="004C108A" w:rsidP="00F80AEE">
      <w:pPr>
        <w:widowControl w:val="0"/>
        <w:autoSpaceDE w:val="0"/>
        <w:autoSpaceDN w:val="0"/>
        <w:spacing w:after="0" w:line="223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sectPr w:rsidR="004C108A" w:rsidRPr="00C81AD6" w:rsidSect="00C81AD6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95" w:rsidRDefault="00823295" w:rsidP="00B57EA9">
      <w:pPr>
        <w:spacing w:after="0" w:line="240" w:lineRule="auto"/>
      </w:pPr>
      <w:r>
        <w:separator/>
      </w:r>
    </w:p>
  </w:endnote>
  <w:endnote w:type="continuationSeparator" w:id="1">
    <w:p w:rsidR="00823295" w:rsidRDefault="00823295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95" w:rsidRDefault="00823295" w:rsidP="00B57EA9">
      <w:pPr>
        <w:spacing w:after="0" w:line="240" w:lineRule="auto"/>
      </w:pPr>
      <w:r>
        <w:separator/>
      </w:r>
    </w:p>
  </w:footnote>
  <w:footnote w:type="continuationSeparator" w:id="1">
    <w:p w:rsidR="00823295" w:rsidRDefault="00823295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A6CD4" w:rsidRPr="00C81AD6" w:rsidRDefault="00E63043" w:rsidP="004C108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81AD6">
          <w:rPr>
            <w:rFonts w:ascii="Times New Roman" w:hAnsi="Times New Roman" w:cs="Times New Roman"/>
            <w:sz w:val="28"/>
          </w:rPr>
          <w:fldChar w:fldCharType="begin"/>
        </w:r>
        <w:r w:rsidRPr="00C81A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81AD6">
          <w:rPr>
            <w:rFonts w:ascii="Times New Roman" w:hAnsi="Times New Roman" w:cs="Times New Roman"/>
            <w:sz w:val="28"/>
          </w:rPr>
          <w:fldChar w:fldCharType="separate"/>
        </w:r>
        <w:r w:rsidR="00BC78DD">
          <w:rPr>
            <w:rFonts w:ascii="Times New Roman" w:hAnsi="Times New Roman" w:cs="Times New Roman"/>
            <w:noProof/>
            <w:sz w:val="28"/>
          </w:rPr>
          <w:t>3</w:t>
        </w:r>
        <w:r w:rsidRPr="00C81A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34254"/>
    <w:rsid w:val="000606D3"/>
    <w:rsid w:val="00061151"/>
    <w:rsid w:val="000C0116"/>
    <w:rsid w:val="000C5EBE"/>
    <w:rsid w:val="000D4AF6"/>
    <w:rsid w:val="000F65B1"/>
    <w:rsid w:val="00145D23"/>
    <w:rsid w:val="00147479"/>
    <w:rsid w:val="00150CA4"/>
    <w:rsid w:val="00170603"/>
    <w:rsid w:val="00195AF1"/>
    <w:rsid w:val="001D2E1F"/>
    <w:rsid w:val="002253A4"/>
    <w:rsid w:val="002A653A"/>
    <w:rsid w:val="002A6CD4"/>
    <w:rsid w:val="002E14CB"/>
    <w:rsid w:val="002F1215"/>
    <w:rsid w:val="00307238"/>
    <w:rsid w:val="00364A11"/>
    <w:rsid w:val="003E51A6"/>
    <w:rsid w:val="003F1305"/>
    <w:rsid w:val="00423326"/>
    <w:rsid w:val="00490CBD"/>
    <w:rsid w:val="004C0BD4"/>
    <w:rsid w:val="004C108A"/>
    <w:rsid w:val="004E49A8"/>
    <w:rsid w:val="00544235"/>
    <w:rsid w:val="0064309E"/>
    <w:rsid w:val="006A066D"/>
    <w:rsid w:val="00704093"/>
    <w:rsid w:val="00737D44"/>
    <w:rsid w:val="00755ECF"/>
    <w:rsid w:val="00797D77"/>
    <w:rsid w:val="007C3251"/>
    <w:rsid w:val="007D1DC6"/>
    <w:rsid w:val="00823295"/>
    <w:rsid w:val="00885CCB"/>
    <w:rsid w:val="008860F1"/>
    <w:rsid w:val="0089150B"/>
    <w:rsid w:val="008A3C3C"/>
    <w:rsid w:val="00906C22"/>
    <w:rsid w:val="0092782B"/>
    <w:rsid w:val="0094627E"/>
    <w:rsid w:val="00951EA3"/>
    <w:rsid w:val="00A25AD1"/>
    <w:rsid w:val="00A2742C"/>
    <w:rsid w:val="00AD3092"/>
    <w:rsid w:val="00B116B2"/>
    <w:rsid w:val="00B46CC2"/>
    <w:rsid w:val="00B543DA"/>
    <w:rsid w:val="00B57EA9"/>
    <w:rsid w:val="00B642D3"/>
    <w:rsid w:val="00BC78DD"/>
    <w:rsid w:val="00BE7728"/>
    <w:rsid w:val="00C475CE"/>
    <w:rsid w:val="00C81AD6"/>
    <w:rsid w:val="00CE227A"/>
    <w:rsid w:val="00D1753C"/>
    <w:rsid w:val="00D520B5"/>
    <w:rsid w:val="00DB0F97"/>
    <w:rsid w:val="00DD557F"/>
    <w:rsid w:val="00DE353D"/>
    <w:rsid w:val="00E12D3D"/>
    <w:rsid w:val="00E55290"/>
    <w:rsid w:val="00E63043"/>
    <w:rsid w:val="00EB4453"/>
    <w:rsid w:val="00EF02F1"/>
    <w:rsid w:val="00F7407D"/>
    <w:rsid w:val="00F80AEE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2021-11-10T06:30:00Z</cp:lastPrinted>
  <dcterms:created xsi:type="dcterms:W3CDTF">2020-04-29T06:32:00Z</dcterms:created>
  <dcterms:modified xsi:type="dcterms:W3CDTF">2021-11-22T10:47:00Z</dcterms:modified>
</cp:coreProperties>
</file>