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A9" w:rsidRPr="001174BD" w:rsidRDefault="005401A9" w:rsidP="009A2D28">
      <w:pPr>
        <w:spacing w:after="0" w:line="240" w:lineRule="auto"/>
        <w:jc w:val="center"/>
        <w:rPr>
          <w:rFonts w:ascii="Liberation Serif" w:eastAsia="Times New Roman" w:hAnsi="Liberation Serif" w:cs="Liberation Serif"/>
          <w:sz w:val="28"/>
          <w:szCs w:val="28"/>
        </w:rPr>
      </w:pPr>
      <w:r w:rsidRPr="001174BD">
        <w:rPr>
          <w:rFonts w:ascii="Liberation Serif" w:eastAsia="Times New Roman" w:hAnsi="Liberation Serif" w:cs="Liberation Serif"/>
          <w:noProof/>
          <w:sz w:val="28"/>
          <w:szCs w:val="28"/>
        </w:rPr>
        <w:drawing>
          <wp:inline distT="0" distB="0" distL="0" distR="0">
            <wp:extent cx="318770" cy="408940"/>
            <wp:effectExtent l="19050" t="0" r="5080" b="0"/>
            <wp:docPr id="20"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18770" cy="408940"/>
                    </a:xfrm>
                    <a:prstGeom prst="rect">
                      <a:avLst/>
                    </a:prstGeom>
                    <a:noFill/>
                    <a:ln w="9525">
                      <a:noFill/>
                      <a:miter lim="800000"/>
                      <a:headEnd/>
                      <a:tailEnd/>
                    </a:ln>
                  </pic:spPr>
                </pic:pic>
              </a:graphicData>
            </a:graphic>
          </wp:inline>
        </w:drawing>
      </w:r>
    </w:p>
    <w:p w:rsidR="005401A9" w:rsidRPr="001174BD" w:rsidRDefault="005401A9" w:rsidP="009A2D28">
      <w:pPr>
        <w:spacing w:before="120" w:after="0" w:line="240" w:lineRule="auto"/>
        <w:jc w:val="center"/>
        <w:rPr>
          <w:rFonts w:ascii="Liberation Serif" w:eastAsia="Times New Roman" w:hAnsi="Liberation Serif" w:cs="Liberation Serif"/>
          <w:b/>
          <w:sz w:val="28"/>
          <w:szCs w:val="28"/>
        </w:rPr>
      </w:pPr>
      <w:r w:rsidRPr="001174BD">
        <w:rPr>
          <w:rFonts w:ascii="Liberation Serif" w:eastAsia="Times New Roman" w:hAnsi="Liberation Serif" w:cs="Liberation Serif"/>
          <w:b/>
          <w:sz w:val="28"/>
          <w:szCs w:val="28"/>
        </w:rPr>
        <w:t>РОССИЙСКАЯ ФЕДЕРАЦИЯ</w:t>
      </w:r>
    </w:p>
    <w:p w:rsidR="005401A9" w:rsidRPr="001174BD" w:rsidRDefault="005401A9" w:rsidP="009A2D28">
      <w:pPr>
        <w:spacing w:after="0" w:line="240" w:lineRule="auto"/>
        <w:jc w:val="center"/>
        <w:rPr>
          <w:rFonts w:ascii="Liberation Serif" w:eastAsia="Times New Roman" w:hAnsi="Liberation Serif" w:cs="Liberation Serif"/>
          <w:b/>
          <w:sz w:val="28"/>
          <w:szCs w:val="28"/>
        </w:rPr>
      </w:pPr>
      <w:r w:rsidRPr="001174BD">
        <w:rPr>
          <w:rFonts w:ascii="Liberation Serif" w:eastAsia="Times New Roman" w:hAnsi="Liberation Serif" w:cs="Liberation Serif"/>
          <w:b/>
          <w:sz w:val="28"/>
          <w:szCs w:val="28"/>
        </w:rPr>
        <w:t>ДУМА ГОРОДСКОГО ОКРУГА ВЕРХНЯЯ ТУРА</w:t>
      </w:r>
    </w:p>
    <w:p w:rsidR="005401A9" w:rsidRPr="001174BD" w:rsidRDefault="005401A9" w:rsidP="009A2D28">
      <w:pPr>
        <w:pBdr>
          <w:bottom w:val="single" w:sz="12" w:space="4" w:color="auto"/>
        </w:pBdr>
        <w:spacing w:after="0" w:line="240" w:lineRule="auto"/>
        <w:jc w:val="center"/>
        <w:rPr>
          <w:rFonts w:ascii="Liberation Serif" w:eastAsia="Times New Roman" w:hAnsi="Liberation Serif" w:cs="Liberation Serif"/>
          <w:b/>
          <w:sz w:val="28"/>
          <w:szCs w:val="28"/>
        </w:rPr>
      </w:pPr>
      <w:r w:rsidRPr="001174BD">
        <w:rPr>
          <w:rFonts w:ascii="Liberation Serif" w:eastAsia="Times New Roman" w:hAnsi="Liberation Serif" w:cs="Liberation Serif"/>
          <w:b/>
          <w:sz w:val="28"/>
          <w:szCs w:val="28"/>
        </w:rPr>
        <w:t>ШЕСТОЙ СОЗЫВ</w:t>
      </w:r>
    </w:p>
    <w:p w:rsidR="005401A9" w:rsidRPr="001174BD" w:rsidRDefault="001743DD" w:rsidP="009A2D28">
      <w:pPr>
        <w:spacing w:after="0" w:line="240" w:lineRule="auto"/>
        <w:jc w:val="center"/>
        <w:rPr>
          <w:rFonts w:ascii="Liberation Serif" w:eastAsia="Times New Roman" w:hAnsi="Liberation Serif" w:cs="Liberation Serif"/>
          <w:b/>
          <w:sz w:val="28"/>
          <w:szCs w:val="28"/>
        </w:rPr>
      </w:pPr>
      <w:r w:rsidRPr="001174BD">
        <w:rPr>
          <w:rFonts w:ascii="Liberation Serif" w:eastAsia="Times New Roman" w:hAnsi="Liberation Serif" w:cs="Liberation Serif"/>
          <w:b/>
          <w:sz w:val="28"/>
          <w:szCs w:val="28"/>
        </w:rPr>
        <w:t>Восемьдесят первое</w:t>
      </w:r>
      <w:r w:rsidR="005401A9" w:rsidRPr="001174BD">
        <w:rPr>
          <w:rFonts w:ascii="Liberation Serif" w:eastAsia="Times New Roman" w:hAnsi="Liberation Serif" w:cs="Liberation Serif"/>
          <w:b/>
          <w:sz w:val="28"/>
          <w:szCs w:val="28"/>
        </w:rPr>
        <w:t xml:space="preserve"> заседание </w:t>
      </w:r>
    </w:p>
    <w:p w:rsidR="005401A9" w:rsidRPr="001174BD" w:rsidRDefault="005401A9" w:rsidP="009A2D28">
      <w:pPr>
        <w:spacing w:after="0" w:line="240" w:lineRule="auto"/>
        <w:jc w:val="center"/>
        <w:rPr>
          <w:rFonts w:ascii="Liberation Serif" w:eastAsia="Times New Roman" w:hAnsi="Liberation Serif" w:cs="Liberation Serif"/>
          <w:b/>
          <w:sz w:val="28"/>
          <w:szCs w:val="28"/>
        </w:rPr>
      </w:pPr>
    </w:p>
    <w:p w:rsidR="005401A9" w:rsidRPr="001174BD" w:rsidRDefault="005401A9" w:rsidP="009A2D28">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ascii="Liberation Serif" w:eastAsia="Times New Roman" w:hAnsi="Liberation Serif" w:cs="Liberation Serif"/>
          <w:b/>
          <w:color w:val="000000"/>
          <w:sz w:val="28"/>
          <w:szCs w:val="28"/>
          <w:u w:val="single"/>
        </w:rPr>
      </w:pPr>
      <w:r w:rsidRPr="001174BD">
        <w:rPr>
          <w:rFonts w:ascii="Liberation Serif" w:eastAsia="Times New Roman" w:hAnsi="Liberation Serif" w:cs="Liberation Serif"/>
          <w:b/>
          <w:color w:val="000000"/>
          <w:sz w:val="28"/>
          <w:szCs w:val="28"/>
        </w:rPr>
        <w:t>РЕШЕНИЕ №</w:t>
      </w:r>
      <w:r w:rsidRPr="001174BD">
        <w:rPr>
          <w:rFonts w:ascii="Liberation Serif" w:eastAsia="Times New Roman" w:hAnsi="Liberation Serif" w:cs="Liberation Serif"/>
          <w:b/>
          <w:color w:val="000000"/>
          <w:sz w:val="28"/>
          <w:szCs w:val="28"/>
          <w:u w:val="single"/>
        </w:rPr>
        <w:t xml:space="preserve">  </w:t>
      </w:r>
      <w:r w:rsidR="009A2D28" w:rsidRPr="001174BD">
        <w:rPr>
          <w:rFonts w:ascii="Liberation Serif" w:eastAsia="Times New Roman" w:hAnsi="Liberation Serif" w:cs="Liberation Serif"/>
          <w:b/>
          <w:color w:val="000000"/>
          <w:sz w:val="28"/>
          <w:szCs w:val="28"/>
          <w:u w:val="single"/>
        </w:rPr>
        <w:t>86</w:t>
      </w:r>
      <w:r w:rsidRPr="001174BD">
        <w:rPr>
          <w:rFonts w:ascii="Liberation Serif" w:eastAsia="Times New Roman" w:hAnsi="Liberation Serif" w:cs="Liberation Serif"/>
          <w:b/>
          <w:color w:val="000000"/>
          <w:sz w:val="28"/>
          <w:szCs w:val="28"/>
          <w:u w:val="single"/>
        </w:rPr>
        <w:tab/>
      </w:r>
    </w:p>
    <w:p w:rsidR="005401A9" w:rsidRPr="001174BD" w:rsidRDefault="005401A9" w:rsidP="009A2D28">
      <w:pPr>
        <w:autoSpaceDE w:val="0"/>
        <w:adjustRightInd w:val="0"/>
        <w:spacing w:after="0" w:line="240" w:lineRule="auto"/>
        <w:jc w:val="both"/>
        <w:rPr>
          <w:rFonts w:ascii="Liberation Serif" w:eastAsia="Times New Roman" w:hAnsi="Liberation Serif" w:cs="Liberation Serif"/>
          <w:bCs/>
          <w:sz w:val="28"/>
          <w:szCs w:val="28"/>
        </w:rPr>
      </w:pPr>
      <w:r w:rsidRPr="001174BD">
        <w:rPr>
          <w:rFonts w:ascii="Liberation Serif" w:eastAsia="Times New Roman" w:hAnsi="Liberation Serif" w:cs="Liberation Serif"/>
          <w:bCs/>
          <w:sz w:val="28"/>
          <w:szCs w:val="28"/>
        </w:rPr>
        <w:t>2</w:t>
      </w:r>
      <w:r w:rsidR="009A2D28" w:rsidRPr="001174BD">
        <w:rPr>
          <w:rFonts w:ascii="Liberation Serif" w:eastAsia="Times New Roman" w:hAnsi="Liberation Serif" w:cs="Liberation Serif"/>
          <w:bCs/>
          <w:sz w:val="28"/>
          <w:szCs w:val="28"/>
        </w:rPr>
        <w:t>4</w:t>
      </w:r>
      <w:r w:rsidRPr="001174BD">
        <w:rPr>
          <w:rFonts w:ascii="Liberation Serif" w:eastAsia="Times New Roman" w:hAnsi="Liberation Serif" w:cs="Liberation Serif"/>
          <w:bCs/>
          <w:sz w:val="28"/>
          <w:szCs w:val="28"/>
        </w:rPr>
        <w:t xml:space="preserve"> </w:t>
      </w:r>
      <w:r w:rsidR="001743DD" w:rsidRPr="001174BD">
        <w:rPr>
          <w:rFonts w:ascii="Liberation Serif" w:eastAsia="Times New Roman" w:hAnsi="Liberation Serif" w:cs="Liberation Serif"/>
          <w:bCs/>
          <w:sz w:val="28"/>
          <w:szCs w:val="28"/>
        </w:rPr>
        <w:t>но</w:t>
      </w:r>
      <w:r w:rsidRPr="001174BD">
        <w:rPr>
          <w:rFonts w:ascii="Liberation Serif" w:eastAsia="Times New Roman" w:hAnsi="Liberation Serif" w:cs="Liberation Serif"/>
          <w:bCs/>
          <w:sz w:val="28"/>
          <w:szCs w:val="28"/>
        </w:rPr>
        <w:t xml:space="preserve">ября 2023 года </w:t>
      </w:r>
    </w:p>
    <w:p w:rsidR="005401A9" w:rsidRPr="001174BD" w:rsidRDefault="005401A9" w:rsidP="009A2D28">
      <w:pPr>
        <w:autoSpaceDE w:val="0"/>
        <w:adjustRightInd w:val="0"/>
        <w:spacing w:after="480" w:line="240" w:lineRule="auto"/>
        <w:jc w:val="both"/>
        <w:rPr>
          <w:rFonts w:ascii="Liberation Serif" w:eastAsia="Times New Roman" w:hAnsi="Liberation Serif" w:cs="Liberation Serif"/>
          <w:bCs/>
          <w:sz w:val="28"/>
          <w:szCs w:val="28"/>
        </w:rPr>
      </w:pPr>
      <w:r w:rsidRPr="001174BD">
        <w:rPr>
          <w:rFonts w:ascii="Liberation Serif" w:eastAsia="Times New Roman" w:hAnsi="Liberation Serif" w:cs="Liberation Serif"/>
          <w:bCs/>
          <w:sz w:val="28"/>
          <w:szCs w:val="28"/>
        </w:rPr>
        <w:t xml:space="preserve">г. Верхняя Тура </w:t>
      </w:r>
    </w:p>
    <w:p w:rsidR="005401A9" w:rsidRPr="001174BD" w:rsidRDefault="005401A9" w:rsidP="00D73A50">
      <w:pPr>
        <w:suppressAutoHyphens/>
        <w:spacing w:after="480" w:line="240" w:lineRule="auto"/>
        <w:ind w:right="1416"/>
        <w:rPr>
          <w:rFonts w:ascii="Liberation Serif" w:eastAsia="Calibri" w:hAnsi="Liberation Serif" w:cs="Liberation Serif"/>
          <w:b/>
          <w:i/>
          <w:sz w:val="28"/>
          <w:szCs w:val="28"/>
          <w:lang w:eastAsia="en-US"/>
        </w:rPr>
      </w:pPr>
      <w:r w:rsidRPr="001174BD">
        <w:rPr>
          <w:rFonts w:ascii="Liberation Serif" w:eastAsia="Calibri" w:hAnsi="Liberation Serif" w:cs="Liberation Serif"/>
          <w:b/>
          <w:i/>
          <w:sz w:val="28"/>
          <w:szCs w:val="28"/>
          <w:lang w:eastAsia="en-US"/>
        </w:rPr>
        <w:t>Информация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2020-2022 годах на реализацию 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w:t>
      </w:r>
    </w:p>
    <w:p w:rsidR="005401A9" w:rsidRPr="001174BD" w:rsidRDefault="005401A9" w:rsidP="009A2D28">
      <w:pPr>
        <w:suppressAutoHyphens/>
        <w:spacing w:after="0" w:line="240" w:lineRule="auto"/>
        <w:ind w:firstLine="567"/>
        <w:jc w:val="both"/>
        <w:rPr>
          <w:rFonts w:ascii="Liberation Serif" w:eastAsia="Calibri" w:hAnsi="Liberation Serif" w:cs="Liberation Serif"/>
          <w:sz w:val="28"/>
          <w:szCs w:val="28"/>
          <w:lang w:eastAsia="en-US"/>
        </w:rPr>
      </w:pPr>
      <w:r w:rsidRPr="001174BD">
        <w:rPr>
          <w:rFonts w:ascii="Liberation Serif" w:eastAsia="Calibri" w:hAnsi="Liberation Serif" w:cs="Liberation Serif"/>
          <w:sz w:val="28"/>
          <w:szCs w:val="28"/>
          <w:lang w:eastAsia="en-US"/>
        </w:rPr>
        <w:t>Заслушав и обсудив информацию председателя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2020-2022 годах на реализацию 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 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Контрольном органе Городского округа Верхняя Тура», утвержденным решением Думы Городского округа Верхняя Тура от 24.03.2022 № 25,</w:t>
      </w:r>
    </w:p>
    <w:p w:rsidR="005401A9" w:rsidRPr="001174BD" w:rsidRDefault="005401A9" w:rsidP="009A2D28">
      <w:pPr>
        <w:suppressAutoHyphens/>
        <w:spacing w:before="120" w:after="120" w:line="240" w:lineRule="auto"/>
        <w:ind w:firstLine="709"/>
        <w:jc w:val="both"/>
        <w:rPr>
          <w:rFonts w:ascii="Liberation Serif" w:eastAsia="Calibri" w:hAnsi="Liberation Serif" w:cs="Liberation Serif"/>
          <w:b/>
          <w:sz w:val="28"/>
          <w:szCs w:val="28"/>
          <w:lang w:eastAsia="en-US"/>
        </w:rPr>
      </w:pPr>
      <w:r w:rsidRPr="001174BD">
        <w:rPr>
          <w:rFonts w:ascii="Liberation Serif" w:eastAsia="Calibri" w:hAnsi="Liberation Serif" w:cs="Liberation Serif"/>
          <w:b/>
          <w:sz w:val="28"/>
          <w:szCs w:val="28"/>
          <w:lang w:eastAsia="en-US"/>
        </w:rPr>
        <w:t>ДУМА ГОРОДСКОГО ОКРУГА ВЕРХНЯЯ ТУРА РЕШИЛА:</w:t>
      </w:r>
    </w:p>
    <w:p w:rsidR="005401A9" w:rsidRPr="001174BD" w:rsidRDefault="005401A9" w:rsidP="009A2D28">
      <w:pPr>
        <w:tabs>
          <w:tab w:val="left" w:pos="9356"/>
        </w:tabs>
        <w:suppressAutoHyphens/>
        <w:spacing w:after="0" w:line="240" w:lineRule="auto"/>
        <w:ind w:firstLine="709"/>
        <w:jc w:val="both"/>
        <w:rPr>
          <w:rFonts w:ascii="Liberation Serif" w:eastAsia="Calibri" w:hAnsi="Liberation Serif" w:cs="Liberation Serif"/>
          <w:b/>
          <w:sz w:val="28"/>
          <w:szCs w:val="28"/>
          <w:lang w:eastAsia="en-US"/>
        </w:rPr>
      </w:pPr>
      <w:r w:rsidRPr="001174BD">
        <w:rPr>
          <w:rFonts w:ascii="Liberation Serif" w:eastAsia="Calibri" w:hAnsi="Liberation Serif" w:cs="Liberation Serif"/>
          <w:sz w:val="28"/>
          <w:szCs w:val="28"/>
          <w:lang w:eastAsia="en-US"/>
        </w:rPr>
        <w:t xml:space="preserve">Принять к сведению информацию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2020-2022 годах на реализацию мероприятия </w:t>
      </w:r>
      <w:r w:rsidRPr="001174BD">
        <w:rPr>
          <w:rFonts w:ascii="Liberation Serif" w:eastAsia="Calibri" w:hAnsi="Liberation Serif" w:cs="Liberation Serif"/>
          <w:sz w:val="28"/>
          <w:szCs w:val="28"/>
          <w:lang w:eastAsia="en-US"/>
        </w:rPr>
        <w:lastRenderedPageBreak/>
        <w:t>«Реконструкция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 (прилагается).</w:t>
      </w:r>
      <w:r w:rsidRPr="001174BD">
        <w:rPr>
          <w:rFonts w:ascii="Liberation Serif" w:eastAsia="Calibri" w:hAnsi="Liberation Serif" w:cs="Liberation Serif"/>
          <w:b/>
          <w:sz w:val="28"/>
          <w:szCs w:val="28"/>
          <w:lang w:eastAsia="en-US"/>
        </w:rPr>
        <w:t xml:space="preserve"> </w:t>
      </w:r>
    </w:p>
    <w:p w:rsidR="005401A9" w:rsidRPr="001174BD" w:rsidRDefault="005401A9" w:rsidP="009A2D28">
      <w:pPr>
        <w:tabs>
          <w:tab w:val="left" w:pos="709"/>
        </w:tabs>
        <w:suppressAutoHyphens/>
        <w:spacing w:after="0" w:line="240" w:lineRule="auto"/>
        <w:jc w:val="both"/>
        <w:rPr>
          <w:rFonts w:ascii="Liberation Serif" w:eastAsia="Calibri" w:hAnsi="Liberation Serif" w:cs="Liberation Serif"/>
          <w:sz w:val="28"/>
          <w:szCs w:val="28"/>
          <w:lang w:eastAsia="en-US"/>
        </w:rPr>
      </w:pPr>
    </w:p>
    <w:p w:rsidR="005401A9" w:rsidRPr="001174BD" w:rsidRDefault="005401A9" w:rsidP="009A2D28">
      <w:pPr>
        <w:tabs>
          <w:tab w:val="left" w:pos="709"/>
        </w:tabs>
        <w:suppressAutoHyphens/>
        <w:spacing w:after="0" w:line="240" w:lineRule="auto"/>
        <w:jc w:val="both"/>
        <w:rPr>
          <w:rFonts w:ascii="Liberation Serif" w:eastAsia="Calibri" w:hAnsi="Liberation Serif" w:cs="Liberation Serif"/>
          <w:sz w:val="28"/>
          <w:szCs w:val="28"/>
          <w:lang w:eastAsia="en-US"/>
        </w:rPr>
      </w:pPr>
    </w:p>
    <w:p w:rsidR="005401A9" w:rsidRPr="001174BD" w:rsidRDefault="005401A9" w:rsidP="009A2D28">
      <w:pPr>
        <w:tabs>
          <w:tab w:val="left" w:pos="709"/>
        </w:tabs>
        <w:suppressAutoHyphens/>
        <w:spacing w:after="0" w:line="240" w:lineRule="auto"/>
        <w:jc w:val="both"/>
        <w:rPr>
          <w:rFonts w:ascii="Liberation Serif" w:eastAsia="Calibri" w:hAnsi="Liberation Serif" w:cs="Liberation Serif"/>
          <w:sz w:val="28"/>
          <w:szCs w:val="28"/>
          <w:lang w:eastAsia="en-US"/>
        </w:rPr>
      </w:pPr>
      <w:r w:rsidRPr="001174BD">
        <w:rPr>
          <w:rFonts w:ascii="Liberation Serif" w:eastAsia="Calibri" w:hAnsi="Liberation Serif" w:cs="Liberation Serif"/>
          <w:sz w:val="28"/>
          <w:szCs w:val="28"/>
          <w:lang w:eastAsia="en-US"/>
        </w:rPr>
        <w:t>Председатель Думы</w:t>
      </w:r>
    </w:p>
    <w:p w:rsidR="005401A9" w:rsidRPr="001174BD" w:rsidRDefault="005401A9" w:rsidP="009A2D28">
      <w:pPr>
        <w:tabs>
          <w:tab w:val="left" w:pos="709"/>
        </w:tabs>
        <w:suppressAutoHyphens/>
        <w:spacing w:after="0" w:line="240" w:lineRule="auto"/>
        <w:jc w:val="both"/>
        <w:rPr>
          <w:rFonts w:ascii="Liberation Serif" w:eastAsia="Calibri" w:hAnsi="Liberation Serif" w:cs="Liberation Serif"/>
          <w:sz w:val="28"/>
          <w:szCs w:val="28"/>
          <w:lang w:eastAsia="en-US"/>
        </w:rPr>
      </w:pPr>
      <w:r w:rsidRPr="001174BD">
        <w:rPr>
          <w:rFonts w:ascii="Liberation Serif" w:eastAsia="Calibri" w:hAnsi="Liberation Serif" w:cs="Liberation Serif"/>
          <w:sz w:val="28"/>
          <w:szCs w:val="28"/>
          <w:lang w:eastAsia="en-US"/>
        </w:rPr>
        <w:t xml:space="preserve">Городского округа Верхняя Тура    </w:t>
      </w:r>
      <w:r w:rsidRPr="001174BD">
        <w:rPr>
          <w:rFonts w:ascii="Liberation Serif" w:eastAsia="Calibri" w:hAnsi="Liberation Serif" w:cs="Liberation Serif"/>
          <w:sz w:val="28"/>
          <w:szCs w:val="28"/>
          <w:lang w:eastAsia="en-US"/>
        </w:rPr>
        <w:tab/>
        <w:t xml:space="preserve">           </w:t>
      </w:r>
      <w:r w:rsidRPr="001174BD">
        <w:rPr>
          <w:rFonts w:ascii="Liberation Serif" w:eastAsia="Calibri" w:hAnsi="Liberation Serif" w:cs="Liberation Serif"/>
          <w:sz w:val="28"/>
          <w:szCs w:val="28"/>
          <w:lang w:eastAsia="en-US"/>
        </w:rPr>
        <w:tab/>
      </w:r>
      <w:r w:rsidRPr="001174BD">
        <w:rPr>
          <w:rFonts w:ascii="Liberation Serif" w:eastAsia="Calibri" w:hAnsi="Liberation Serif" w:cs="Liberation Serif"/>
          <w:sz w:val="28"/>
          <w:szCs w:val="28"/>
          <w:lang w:eastAsia="en-US"/>
        </w:rPr>
        <w:tab/>
        <w:t xml:space="preserve">             И.Г. Мусагитов</w:t>
      </w:r>
    </w:p>
    <w:p w:rsidR="005401A9" w:rsidRPr="001174BD" w:rsidRDefault="005401A9" w:rsidP="009A2D28">
      <w:pPr>
        <w:suppressAutoHyphens/>
        <w:spacing w:after="0" w:line="240" w:lineRule="auto"/>
        <w:ind w:firstLine="851"/>
        <w:jc w:val="right"/>
        <w:rPr>
          <w:rFonts w:ascii="Liberation Serif" w:eastAsia="Calibri" w:hAnsi="Liberation Serif" w:cs="Liberation Serif"/>
          <w:sz w:val="28"/>
          <w:szCs w:val="28"/>
          <w:lang w:eastAsia="en-US"/>
        </w:rPr>
      </w:pPr>
    </w:p>
    <w:p w:rsidR="005401A9" w:rsidRPr="001174BD" w:rsidRDefault="005401A9"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9A2D28" w:rsidRPr="001174BD" w:rsidRDefault="009A2D28" w:rsidP="009A2D28">
      <w:pPr>
        <w:suppressAutoHyphens/>
        <w:spacing w:after="0" w:line="240" w:lineRule="auto"/>
        <w:ind w:left="5245"/>
        <w:rPr>
          <w:rFonts w:ascii="Liberation Serif" w:eastAsia="Times New Roman" w:hAnsi="Liberation Serif" w:cs="Liberation Serif"/>
          <w:sz w:val="28"/>
          <w:szCs w:val="28"/>
        </w:rPr>
      </w:pPr>
    </w:p>
    <w:p w:rsidR="005401A9" w:rsidRPr="001174BD" w:rsidRDefault="005401A9" w:rsidP="009A2D28">
      <w:pPr>
        <w:suppressAutoHyphens/>
        <w:spacing w:after="0" w:line="240" w:lineRule="auto"/>
        <w:ind w:left="6237"/>
        <w:rPr>
          <w:rFonts w:ascii="Liberation Serif" w:eastAsia="Times New Roman" w:hAnsi="Liberation Serif" w:cs="Liberation Serif"/>
          <w:sz w:val="24"/>
          <w:szCs w:val="28"/>
        </w:rPr>
      </w:pPr>
      <w:r w:rsidRPr="001174BD">
        <w:rPr>
          <w:rFonts w:ascii="Liberation Serif" w:eastAsia="Times New Roman" w:hAnsi="Liberation Serif" w:cs="Liberation Serif"/>
          <w:sz w:val="24"/>
          <w:szCs w:val="28"/>
        </w:rPr>
        <w:lastRenderedPageBreak/>
        <w:t>Приложение</w:t>
      </w:r>
    </w:p>
    <w:p w:rsidR="005401A9" w:rsidRPr="001174BD" w:rsidRDefault="005401A9" w:rsidP="009A2D28">
      <w:pPr>
        <w:suppressAutoHyphens/>
        <w:spacing w:after="0" w:line="240" w:lineRule="auto"/>
        <w:ind w:left="6237"/>
        <w:rPr>
          <w:rFonts w:ascii="Liberation Serif" w:eastAsia="Times New Roman" w:hAnsi="Liberation Serif" w:cs="Liberation Serif"/>
          <w:sz w:val="24"/>
          <w:szCs w:val="28"/>
        </w:rPr>
      </w:pPr>
      <w:r w:rsidRPr="001174BD">
        <w:rPr>
          <w:rFonts w:ascii="Liberation Serif" w:eastAsia="Times New Roman" w:hAnsi="Liberation Serif" w:cs="Liberation Serif"/>
          <w:sz w:val="24"/>
          <w:szCs w:val="28"/>
        </w:rPr>
        <w:t>к Решению Думы Городского округа Верхняя Тура</w:t>
      </w:r>
    </w:p>
    <w:p w:rsidR="005401A9" w:rsidRPr="001174BD" w:rsidRDefault="005401A9" w:rsidP="009A2D28">
      <w:pPr>
        <w:suppressAutoHyphens/>
        <w:spacing w:after="0" w:line="240" w:lineRule="auto"/>
        <w:ind w:left="6237"/>
        <w:rPr>
          <w:rFonts w:ascii="Liberation Serif" w:eastAsia="Times New Roman" w:hAnsi="Liberation Serif" w:cs="Liberation Serif"/>
          <w:sz w:val="24"/>
          <w:szCs w:val="28"/>
        </w:rPr>
      </w:pPr>
      <w:r w:rsidRPr="001174BD">
        <w:rPr>
          <w:rFonts w:ascii="Liberation Serif" w:eastAsia="Times New Roman" w:hAnsi="Liberation Serif" w:cs="Liberation Serif"/>
          <w:sz w:val="24"/>
          <w:szCs w:val="28"/>
        </w:rPr>
        <w:t>от 2</w:t>
      </w:r>
      <w:r w:rsidR="009A2D28" w:rsidRPr="001174BD">
        <w:rPr>
          <w:rFonts w:ascii="Liberation Serif" w:eastAsia="Times New Roman" w:hAnsi="Liberation Serif" w:cs="Liberation Serif"/>
          <w:sz w:val="24"/>
          <w:szCs w:val="28"/>
        </w:rPr>
        <w:t>4</w:t>
      </w:r>
      <w:r w:rsidRPr="001174BD">
        <w:rPr>
          <w:rFonts w:ascii="Liberation Serif" w:eastAsia="Times New Roman" w:hAnsi="Liberation Serif" w:cs="Liberation Serif"/>
          <w:sz w:val="24"/>
          <w:szCs w:val="28"/>
        </w:rPr>
        <w:t xml:space="preserve"> ноября 2023 года № </w:t>
      </w:r>
      <w:r w:rsidR="009A2D28" w:rsidRPr="001174BD">
        <w:rPr>
          <w:rFonts w:ascii="Liberation Serif" w:eastAsia="Times New Roman" w:hAnsi="Liberation Serif" w:cs="Liberation Serif"/>
          <w:sz w:val="24"/>
          <w:szCs w:val="28"/>
        </w:rPr>
        <w:t>86</w:t>
      </w:r>
    </w:p>
    <w:p w:rsidR="009A2D28" w:rsidRPr="001174BD" w:rsidRDefault="009A2D28" w:rsidP="009A2D28">
      <w:pPr>
        <w:suppressAutoHyphens/>
        <w:spacing w:after="0" w:line="240" w:lineRule="auto"/>
        <w:ind w:left="6237"/>
        <w:rPr>
          <w:rFonts w:ascii="Liberation Serif" w:eastAsia="Times New Roman" w:hAnsi="Liberation Serif" w:cs="Liberation Serif"/>
          <w:sz w:val="24"/>
          <w:szCs w:val="28"/>
        </w:rPr>
      </w:pPr>
    </w:p>
    <w:p w:rsidR="005A0D5E" w:rsidRPr="001174BD" w:rsidRDefault="005A0D5E" w:rsidP="009A2D28">
      <w:pPr>
        <w:spacing w:after="0" w:line="240" w:lineRule="auto"/>
        <w:jc w:val="center"/>
        <w:rPr>
          <w:rFonts w:ascii="Liberation Serif" w:hAnsi="Liberation Serif" w:cs="Liberation Serif"/>
          <w:b/>
          <w:sz w:val="28"/>
          <w:szCs w:val="28"/>
        </w:rPr>
      </w:pPr>
      <w:r w:rsidRPr="001174BD">
        <w:rPr>
          <w:rFonts w:ascii="Liberation Serif" w:hAnsi="Liberation Serif" w:cs="Liberation Serif"/>
          <w:b/>
          <w:sz w:val="28"/>
          <w:szCs w:val="28"/>
        </w:rPr>
        <w:t>Отчет</w:t>
      </w:r>
    </w:p>
    <w:p w:rsidR="00432E4F" w:rsidRPr="001174BD" w:rsidRDefault="005A0D5E" w:rsidP="009A2D28">
      <w:pPr>
        <w:spacing w:after="0" w:line="240" w:lineRule="auto"/>
        <w:jc w:val="center"/>
        <w:rPr>
          <w:rFonts w:ascii="Liberation Serif" w:hAnsi="Liberation Serif" w:cs="Liberation Serif"/>
          <w:b/>
          <w:sz w:val="28"/>
          <w:szCs w:val="28"/>
        </w:rPr>
      </w:pPr>
      <w:r w:rsidRPr="001174BD">
        <w:rPr>
          <w:rFonts w:ascii="Liberation Serif" w:hAnsi="Liberation Serif" w:cs="Liberation Serif"/>
          <w:b/>
          <w:sz w:val="28"/>
          <w:szCs w:val="28"/>
        </w:rPr>
        <w:t>о результатах контрольного мероприятия:</w:t>
      </w:r>
    </w:p>
    <w:p w:rsidR="001B62AB" w:rsidRPr="001174BD" w:rsidRDefault="0099721D" w:rsidP="009A2D28">
      <w:pPr>
        <w:shd w:val="clear" w:color="auto" w:fill="FFFFFF"/>
        <w:tabs>
          <w:tab w:val="left" w:pos="6689"/>
        </w:tabs>
        <w:suppressAutoHyphens/>
        <w:spacing w:after="0" w:line="240" w:lineRule="auto"/>
        <w:jc w:val="center"/>
        <w:rPr>
          <w:rFonts w:ascii="Liberation Serif" w:hAnsi="Liberation Serif" w:cs="Liberation Serif"/>
          <w:b/>
          <w:sz w:val="28"/>
          <w:szCs w:val="28"/>
        </w:rPr>
      </w:pPr>
      <w:r w:rsidRPr="001174BD">
        <w:rPr>
          <w:rFonts w:ascii="Liberation Serif" w:hAnsi="Liberation Serif" w:cs="Liberation Serif"/>
          <w:b/>
          <w:sz w:val="28"/>
          <w:szCs w:val="28"/>
        </w:rPr>
        <w:t>«</w:t>
      </w:r>
      <w:r w:rsidR="001B62AB" w:rsidRPr="001174BD">
        <w:rPr>
          <w:rFonts w:ascii="Liberation Serif" w:hAnsi="Liberation Serif" w:cs="Liberation Serif"/>
          <w:b/>
          <w:sz w:val="28"/>
          <w:szCs w:val="28"/>
        </w:rPr>
        <w:t>Проверка целевого и эффективного использования бюджетных средств, предоставленных в 2020-2022 годах на реализацию 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w:t>
      </w:r>
      <w:r w:rsidR="0004538F" w:rsidRPr="001174BD">
        <w:rPr>
          <w:rFonts w:ascii="Liberation Serif" w:hAnsi="Liberation Serif" w:cs="Liberation Serif"/>
          <w:b/>
          <w:sz w:val="28"/>
          <w:szCs w:val="28"/>
        </w:rPr>
        <w:t>руга Верхняя Тура до 2024 года»</w:t>
      </w:r>
    </w:p>
    <w:p w:rsidR="00432E4F" w:rsidRPr="001174BD" w:rsidRDefault="00432E4F" w:rsidP="009A2D28">
      <w:pPr>
        <w:spacing w:after="0" w:line="240" w:lineRule="auto"/>
        <w:jc w:val="center"/>
        <w:rPr>
          <w:rFonts w:ascii="Liberation Serif" w:hAnsi="Liberation Serif" w:cs="Liberation Serif"/>
          <w:b/>
          <w:sz w:val="28"/>
          <w:szCs w:val="28"/>
        </w:rPr>
      </w:pPr>
    </w:p>
    <w:p w:rsidR="005A0D5E" w:rsidRPr="001174BD" w:rsidRDefault="0008678D" w:rsidP="009A2D28">
      <w:pPr>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1.</w:t>
      </w:r>
      <w:r w:rsidR="001630C5" w:rsidRPr="001174BD">
        <w:rPr>
          <w:rFonts w:ascii="Liberation Serif" w:hAnsi="Liberation Serif" w:cs="Liberation Serif"/>
          <w:sz w:val="28"/>
          <w:szCs w:val="28"/>
        </w:rPr>
        <w:t xml:space="preserve"> </w:t>
      </w:r>
      <w:r w:rsidR="005A0D5E" w:rsidRPr="001174BD">
        <w:rPr>
          <w:rFonts w:ascii="Liberation Serif" w:hAnsi="Liberation Serif" w:cs="Liberation Serif"/>
          <w:sz w:val="28"/>
          <w:szCs w:val="28"/>
        </w:rPr>
        <w:t xml:space="preserve">Основание для проведения контрольного мероприятия: </w:t>
      </w:r>
    </w:p>
    <w:p w:rsidR="00E77BC9" w:rsidRPr="001174BD" w:rsidRDefault="00E77BC9" w:rsidP="009A2D28">
      <w:pPr>
        <w:pStyle w:val="a3"/>
        <w:suppressAutoHyphens/>
        <w:spacing w:after="0" w:line="240" w:lineRule="auto"/>
        <w:ind w:left="0" w:firstLine="567"/>
        <w:jc w:val="both"/>
        <w:rPr>
          <w:rFonts w:ascii="Liberation Serif" w:hAnsi="Liberation Serif" w:cs="Liberation Serif"/>
          <w:sz w:val="28"/>
          <w:szCs w:val="28"/>
        </w:rPr>
      </w:pPr>
      <w:r w:rsidRPr="001174BD">
        <w:rPr>
          <w:rFonts w:ascii="Liberation Serif" w:hAnsi="Liberation Serif" w:cs="Liberation Serif"/>
          <w:sz w:val="28"/>
          <w:szCs w:val="28"/>
        </w:rPr>
        <w:t xml:space="preserve">- статья 268.1 Бюджетного кодекса Российской Федерации, </w:t>
      </w:r>
    </w:p>
    <w:p w:rsidR="00E77BC9" w:rsidRPr="001174BD" w:rsidRDefault="00E77BC9"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 xml:space="preserve">- </w:t>
      </w:r>
      <w:r w:rsidR="004402B1" w:rsidRPr="001174BD">
        <w:rPr>
          <w:rFonts w:ascii="Liberation Serif" w:hAnsi="Liberation Serif" w:cs="Liberation Serif"/>
          <w:sz w:val="28"/>
          <w:szCs w:val="28"/>
        </w:rPr>
        <w:t>подпункт 1.3. пункта 1 плана работы Контрольного органа Городского округа Верхняя Тура на 2023 год утвержденного распоряжением председателя контрольного органа от 27.12.2022 № 19, распоряжение председателя контрольного органа от 25.07.2023</w:t>
      </w:r>
      <w:r w:rsidR="009A2D28" w:rsidRPr="001174BD">
        <w:rPr>
          <w:rFonts w:ascii="Liberation Serif" w:hAnsi="Liberation Serif" w:cs="Liberation Serif"/>
          <w:sz w:val="28"/>
          <w:szCs w:val="28"/>
        </w:rPr>
        <w:t xml:space="preserve"> </w:t>
      </w:r>
      <w:r w:rsidR="004402B1" w:rsidRPr="001174BD">
        <w:rPr>
          <w:rFonts w:ascii="Liberation Serif" w:hAnsi="Liberation Serif" w:cs="Liberation Serif"/>
          <w:sz w:val="28"/>
          <w:szCs w:val="28"/>
        </w:rPr>
        <w:t>г.  № 8,</w:t>
      </w:r>
      <w:r w:rsidRPr="001174BD">
        <w:rPr>
          <w:rFonts w:ascii="Liberation Serif" w:hAnsi="Liberation Serif" w:cs="Liberation Serif"/>
          <w:sz w:val="28"/>
          <w:szCs w:val="28"/>
        </w:rPr>
        <w:t xml:space="preserve"> </w:t>
      </w:r>
    </w:p>
    <w:p w:rsidR="00E77BC9" w:rsidRPr="001174BD" w:rsidRDefault="00E77BC9"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 Положение «О Контрольном органе Городского округа Верхняя Тура» утвержденное Решением Думы Городского округа Верхняя Тура от 24.03.2022</w:t>
      </w:r>
      <w:r w:rsidR="001630C5" w:rsidRPr="001174BD">
        <w:rPr>
          <w:rFonts w:ascii="Liberation Serif" w:hAnsi="Liberation Serif" w:cs="Liberation Serif"/>
          <w:sz w:val="28"/>
          <w:szCs w:val="28"/>
        </w:rPr>
        <w:t xml:space="preserve"> </w:t>
      </w:r>
      <w:r w:rsidRPr="001174BD">
        <w:rPr>
          <w:rFonts w:ascii="Liberation Serif" w:hAnsi="Liberation Serif" w:cs="Liberation Serif"/>
          <w:sz w:val="28"/>
          <w:szCs w:val="28"/>
        </w:rPr>
        <w:t>№ 25.</w:t>
      </w:r>
    </w:p>
    <w:p w:rsidR="003E3102" w:rsidRPr="001174BD" w:rsidRDefault="003E3102" w:rsidP="009A2D28">
      <w:pPr>
        <w:suppressAutoHyphens/>
        <w:spacing w:after="0" w:line="240" w:lineRule="auto"/>
        <w:ind w:firstLine="360"/>
        <w:jc w:val="both"/>
        <w:rPr>
          <w:rFonts w:ascii="Liberation Serif" w:hAnsi="Liberation Serif" w:cs="Liberation Serif"/>
          <w:sz w:val="28"/>
          <w:szCs w:val="28"/>
        </w:rPr>
      </w:pPr>
    </w:p>
    <w:p w:rsidR="006317E3" w:rsidRPr="001174BD" w:rsidRDefault="0008678D" w:rsidP="009A2D28">
      <w:pPr>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2.</w:t>
      </w:r>
      <w:r w:rsidR="001630C5" w:rsidRPr="001174BD">
        <w:rPr>
          <w:rFonts w:ascii="Liberation Serif" w:hAnsi="Liberation Serif" w:cs="Liberation Serif"/>
          <w:sz w:val="28"/>
          <w:szCs w:val="28"/>
        </w:rPr>
        <w:t xml:space="preserve"> </w:t>
      </w:r>
      <w:r w:rsidR="005A0D5E" w:rsidRPr="001174BD">
        <w:rPr>
          <w:rFonts w:ascii="Liberation Serif" w:hAnsi="Liberation Serif" w:cs="Liberation Serif"/>
          <w:sz w:val="28"/>
          <w:szCs w:val="28"/>
        </w:rPr>
        <w:t xml:space="preserve">Предмет контрольного мероприятия: </w:t>
      </w:r>
    </w:p>
    <w:p w:rsidR="004402B1" w:rsidRPr="001174BD" w:rsidRDefault="004402B1" w:rsidP="009A2D28">
      <w:pPr>
        <w:shd w:val="clear" w:color="auto" w:fill="FFFFFF"/>
        <w:tabs>
          <w:tab w:val="left" w:pos="6689"/>
        </w:tabs>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Расходование бюджетных средств, выделенных муниципальному казенному учреждению «</w:t>
      </w:r>
      <w:r w:rsidRPr="001174BD">
        <w:rPr>
          <w:rFonts w:ascii="Liberation Serif" w:hAnsi="Liberation Serif" w:cs="Liberation Serif"/>
          <w:bCs/>
          <w:sz w:val="28"/>
          <w:szCs w:val="28"/>
        </w:rPr>
        <w:t>Служба единого заказчика</w:t>
      </w:r>
      <w:r w:rsidRPr="001174BD">
        <w:rPr>
          <w:rFonts w:ascii="Liberation Serif" w:hAnsi="Liberation Serif" w:cs="Liberation Serif"/>
          <w:sz w:val="28"/>
          <w:szCs w:val="28"/>
        </w:rPr>
        <w:t>», на реализацию 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w:t>
      </w:r>
    </w:p>
    <w:p w:rsidR="00122504" w:rsidRPr="001174BD" w:rsidRDefault="0008678D" w:rsidP="009A2D28">
      <w:pPr>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3.</w:t>
      </w:r>
      <w:r w:rsidR="001630C5" w:rsidRPr="001174BD">
        <w:rPr>
          <w:rFonts w:ascii="Liberation Serif" w:hAnsi="Liberation Serif" w:cs="Liberation Serif"/>
          <w:sz w:val="28"/>
          <w:szCs w:val="28"/>
        </w:rPr>
        <w:t xml:space="preserve"> </w:t>
      </w:r>
      <w:r w:rsidR="005A0D5E" w:rsidRPr="001174BD">
        <w:rPr>
          <w:rFonts w:ascii="Liberation Serif" w:hAnsi="Liberation Serif" w:cs="Liberation Serif"/>
          <w:sz w:val="28"/>
          <w:szCs w:val="28"/>
        </w:rPr>
        <w:t xml:space="preserve">Объект (объекты) контрольного мероприятия: </w:t>
      </w:r>
    </w:p>
    <w:p w:rsidR="004402B1" w:rsidRPr="001174BD" w:rsidRDefault="004402B1" w:rsidP="009A2D28">
      <w:pPr>
        <w:suppressAutoHyphens/>
        <w:spacing w:after="0" w:line="240" w:lineRule="auto"/>
        <w:ind w:firstLine="567"/>
        <w:rPr>
          <w:rFonts w:ascii="Liberation Serif" w:hAnsi="Liberation Serif" w:cs="Liberation Serif"/>
          <w:sz w:val="28"/>
          <w:szCs w:val="28"/>
        </w:rPr>
      </w:pPr>
      <w:r w:rsidRPr="001174BD">
        <w:rPr>
          <w:rFonts w:ascii="Liberation Serif" w:hAnsi="Liberation Serif" w:cs="Liberation Serif"/>
          <w:sz w:val="28"/>
          <w:szCs w:val="28"/>
        </w:rPr>
        <w:t>1)Администрация Городского округа Верхняя Тура</w:t>
      </w:r>
      <w:r w:rsidRPr="001174BD">
        <w:rPr>
          <w:rFonts w:ascii="Liberation Serif" w:hAnsi="Liberation Serif" w:cs="Liberation Serif"/>
          <w:sz w:val="28"/>
          <w:szCs w:val="28"/>
        </w:rPr>
        <w:footnoteReference w:id="2"/>
      </w:r>
      <w:r w:rsidRPr="001174BD">
        <w:rPr>
          <w:rFonts w:ascii="Liberation Serif" w:hAnsi="Liberation Serif" w:cs="Liberation Serif"/>
          <w:sz w:val="28"/>
          <w:szCs w:val="28"/>
        </w:rPr>
        <w:t>;</w:t>
      </w:r>
    </w:p>
    <w:p w:rsidR="004402B1" w:rsidRPr="001174BD" w:rsidRDefault="004402B1" w:rsidP="009A2D28">
      <w:pPr>
        <w:shd w:val="clear" w:color="auto" w:fill="FFFFFF"/>
        <w:suppressAutoHyphens/>
        <w:spacing w:after="0" w:line="240" w:lineRule="auto"/>
        <w:ind w:firstLine="567"/>
        <w:rPr>
          <w:rFonts w:ascii="Liberation Serif" w:hAnsi="Liberation Serif" w:cs="Liberation Serif"/>
          <w:sz w:val="28"/>
          <w:szCs w:val="28"/>
        </w:rPr>
      </w:pPr>
      <w:r w:rsidRPr="001174BD">
        <w:rPr>
          <w:rFonts w:ascii="Liberation Serif" w:hAnsi="Liberation Serif" w:cs="Liberation Serif"/>
          <w:sz w:val="28"/>
          <w:szCs w:val="28"/>
        </w:rPr>
        <w:t>2) Муниципальное казенное учреждение «Служба единого заказчика»</w:t>
      </w:r>
      <w:r w:rsidRPr="001174BD">
        <w:rPr>
          <w:rFonts w:ascii="Liberation Serif" w:hAnsi="Liberation Serif" w:cs="Liberation Serif"/>
          <w:sz w:val="28"/>
          <w:szCs w:val="28"/>
          <w:vertAlign w:val="superscript"/>
        </w:rPr>
        <w:footnoteReference w:id="3"/>
      </w:r>
      <w:r w:rsidRPr="001174BD">
        <w:rPr>
          <w:rFonts w:ascii="Liberation Serif" w:hAnsi="Liberation Serif" w:cs="Liberation Serif"/>
          <w:sz w:val="28"/>
          <w:szCs w:val="28"/>
          <w:vertAlign w:val="superscript"/>
        </w:rPr>
        <w:t>.</w:t>
      </w:r>
    </w:p>
    <w:p w:rsidR="00F544AE" w:rsidRPr="001174BD" w:rsidRDefault="005A0D5E" w:rsidP="009A2D28">
      <w:pPr>
        <w:shd w:val="clear" w:color="auto" w:fill="FFFFFF"/>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4. Проверяемый период деятельнос</w:t>
      </w:r>
      <w:r w:rsidR="00122504" w:rsidRPr="001174BD">
        <w:rPr>
          <w:rFonts w:ascii="Liberation Serif" w:hAnsi="Liberation Serif" w:cs="Liberation Serif"/>
          <w:sz w:val="28"/>
          <w:szCs w:val="28"/>
        </w:rPr>
        <w:t xml:space="preserve">ти: </w:t>
      </w:r>
    </w:p>
    <w:p w:rsidR="00423DC3" w:rsidRPr="001174BD" w:rsidRDefault="00423DC3" w:rsidP="009A2D28">
      <w:pPr>
        <w:shd w:val="clear" w:color="auto" w:fill="FFFFFF"/>
        <w:suppressAutoHyphens/>
        <w:spacing w:after="0" w:line="240" w:lineRule="auto"/>
        <w:ind w:left="709" w:firstLine="709"/>
        <w:rPr>
          <w:rFonts w:ascii="Liberation Serif" w:hAnsi="Liberation Serif" w:cs="Liberation Serif"/>
          <w:sz w:val="28"/>
          <w:szCs w:val="28"/>
        </w:rPr>
      </w:pPr>
      <w:r w:rsidRPr="001174BD">
        <w:rPr>
          <w:rFonts w:ascii="Liberation Serif" w:hAnsi="Liberation Serif" w:cs="Liberation Serif"/>
          <w:sz w:val="28"/>
          <w:szCs w:val="28"/>
        </w:rPr>
        <w:t xml:space="preserve">                              20</w:t>
      </w:r>
      <w:r w:rsidR="004402B1" w:rsidRPr="001174BD">
        <w:rPr>
          <w:rFonts w:ascii="Liberation Serif" w:hAnsi="Liberation Serif" w:cs="Liberation Serif"/>
          <w:sz w:val="28"/>
          <w:szCs w:val="28"/>
        </w:rPr>
        <w:t>20</w:t>
      </w:r>
      <w:r w:rsidRPr="001174BD">
        <w:rPr>
          <w:rFonts w:ascii="Liberation Serif" w:hAnsi="Liberation Serif" w:cs="Liberation Serif"/>
          <w:sz w:val="28"/>
          <w:szCs w:val="28"/>
        </w:rPr>
        <w:t xml:space="preserve"> - 2022 годы.</w:t>
      </w:r>
    </w:p>
    <w:p w:rsidR="00A5628F" w:rsidRPr="001174BD" w:rsidRDefault="005A0D5E" w:rsidP="009A2D28">
      <w:pPr>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5. Срок проведения контрольного мероприятия</w:t>
      </w:r>
      <w:r w:rsidR="00423DC3" w:rsidRPr="001174BD">
        <w:rPr>
          <w:rFonts w:ascii="Liberation Serif" w:hAnsi="Liberation Serif" w:cs="Liberation Serif"/>
          <w:sz w:val="28"/>
          <w:szCs w:val="28"/>
        </w:rPr>
        <w:t xml:space="preserve"> на объекте</w:t>
      </w:r>
      <w:r w:rsidR="00122504" w:rsidRPr="001174BD">
        <w:rPr>
          <w:rFonts w:ascii="Liberation Serif" w:hAnsi="Liberation Serif" w:cs="Liberation Serif"/>
          <w:sz w:val="28"/>
          <w:szCs w:val="28"/>
        </w:rPr>
        <w:t>:</w:t>
      </w:r>
    </w:p>
    <w:p w:rsidR="004402B1" w:rsidRPr="001174BD" w:rsidRDefault="004402B1" w:rsidP="009A2D28">
      <w:pPr>
        <w:shd w:val="clear" w:color="auto" w:fill="FFFFFF"/>
        <w:suppressAutoHyphens/>
        <w:spacing w:after="0" w:line="240" w:lineRule="auto"/>
        <w:ind w:firstLine="708"/>
        <w:jc w:val="center"/>
        <w:rPr>
          <w:rFonts w:ascii="Liberation Serif" w:hAnsi="Liberation Serif" w:cs="Liberation Serif"/>
          <w:b/>
          <w:bCs/>
          <w:spacing w:val="-2"/>
          <w:sz w:val="28"/>
          <w:szCs w:val="28"/>
        </w:rPr>
      </w:pPr>
      <w:r w:rsidRPr="001174BD">
        <w:rPr>
          <w:rFonts w:ascii="Liberation Serif" w:hAnsi="Liberation Serif" w:cs="Liberation Serif"/>
          <w:sz w:val="28"/>
          <w:szCs w:val="28"/>
        </w:rPr>
        <w:t>С 31.07.2023 года по 29.09.2023 года</w:t>
      </w:r>
    </w:p>
    <w:p w:rsidR="005A0D5E" w:rsidRPr="001174BD" w:rsidRDefault="005A0D5E" w:rsidP="009A2D28">
      <w:pPr>
        <w:suppressAutoHyphens/>
        <w:spacing w:after="0" w:line="240" w:lineRule="auto"/>
        <w:jc w:val="both"/>
        <w:rPr>
          <w:rFonts w:ascii="Liberation Serif" w:hAnsi="Liberation Serif" w:cs="Liberation Serif"/>
          <w:sz w:val="28"/>
          <w:szCs w:val="28"/>
        </w:rPr>
      </w:pPr>
      <w:r w:rsidRPr="001174BD">
        <w:rPr>
          <w:rFonts w:ascii="Liberation Serif" w:hAnsi="Liberation Serif" w:cs="Liberation Serif"/>
          <w:sz w:val="28"/>
          <w:szCs w:val="28"/>
        </w:rPr>
        <w:t>6. Цел</w:t>
      </w:r>
      <w:r w:rsidR="002529E4" w:rsidRPr="001174BD">
        <w:rPr>
          <w:rFonts w:ascii="Liberation Serif" w:hAnsi="Liberation Serif" w:cs="Liberation Serif"/>
          <w:sz w:val="28"/>
          <w:szCs w:val="28"/>
        </w:rPr>
        <w:t>ь</w:t>
      </w:r>
      <w:r w:rsidRPr="001174BD">
        <w:rPr>
          <w:rFonts w:ascii="Liberation Serif" w:hAnsi="Liberation Serif" w:cs="Liberation Serif"/>
          <w:sz w:val="28"/>
          <w:szCs w:val="28"/>
        </w:rPr>
        <w:t xml:space="preserve"> контрольного мероприятия:</w:t>
      </w:r>
    </w:p>
    <w:p w:rsidR="004402B1" w:rsidRPr="001174BD" w:rsidRDefault="004402B1" w:rsidP="009A2D28">
      <w:pPr>
        <w:shd w:val="clear" w:color="auto" w:fill="FFFFFF"/>
        <w:tabs>
          <w:tab w:val="left" w:pos="6689"/>
        </w:tabs>
        <w:suppressAutoHyphens/>
        <w:spacing w:after="0" w:line="240" w:lineRule="auto"/>
        <w:ind w:firstLine="567"/>
        <w:jc w:val="both"/>
        <w:rPr>
          <w:rFonts w:ascii="Liberation Serif" w:hAnsi="Liberation Serif" w:cs="Liberation Serif"/>
          <w:sz w:val="28"/>
          <w:szCs w:val="28"/>
        </w:rPr>
      </w:pPr>
      <w:r w:rsidRPr="001174BD">
        <w:rPr>
          <w:rFonts w:ascii="Liberation Serif" w:eastAsia="Calibri" w:hAnsi="Liberation Serif" w:cs="Liberation Serif"/>
          <w:sz w:val="28"/>
          <w:szCs w:val="28"/>
          <w:lang w:eastAsia="en-US"/>
        </w:rPr>
        <w:t>Проверка законности и эффективности использования бюджетных средств, предоставленных в период с 2020 по 2022 год</w:t>
      </w:r>
      <w:r w:rsidRPr="001174BD">
        <w:rPr>
          <w:rFonts w:ascii="Liberation Serif" w:hAnsi="Liberation Serif" w:cs="Liberation Serif"/>
          <w:sz w:val="28"/>
          <w:szCs w:val="28"/>
        </w:rPr>
        <w:t xml:space="preserve"> на реализацию </w:t>
      </w:r>
      <w:r w:rsidRPr="001174BD">
        <w:rPr>
          <w:rFonts w:ascii="Liberation Serif" w:hAnsi="Liberation Serif" w:cs="Liberation Serif"/>
          <w:sz w:val="28"/>
          <w:szCs w:val="28"/>
        </w:rPr>
        <w:lastRenderedPageBreak/>
        <w:t>мероприятия «Реконструкция автомобильной дороги по улице Карла Либкнехта в Городском округе Верхняя Тура Свердловской области» муниципальной программы «Строительство, развитие и содержание объектов городского и дорожного хозяйства Городского округа Верхняя Тура до 2024 года.</w:t>
      </w:r>
    </w:p>
    <w:p w:rsidR="00423DC3" w:rsidRPr="001174BD" w:rsidRDefault="00423DC3" w:rsidP="009A2D28">
      <w:pPr>
        <w:suppressAutoHyphens/>
        <w:spacing w:after="0" w:line="240" w:lineRule="auto"/>
        <w:ind w:firstLine="567"/>
        <w:jc w:val="both"/>
        <w:outlineLvl w:val="0"/>
        <w:rPr>
          <w:rFonts w:ascii="Liberation Serif" w:hAnsi="Liberation Serif" w:cs="Liberation Serif"/>
          <w:bCs/>
          <w:spacing w:val="-1"/>
          <w:sz w:val="28"/>
          <w:szCs w:val="28"/>
        </w:rPr>
      </w:pPr>
    </w:p>
    <w:p w:rsidR="00423DC3" w:rsidRPr="001174BD" w:rsidRDefault="00423DC3" w:rsidP="009A2D28">
      <w:pPr>
        <w:tabs>
          <w:tab w:val="left" w:pos="7155"/>
        </w:tabs>
        <w:suppressAutoHyphens/>
        <w:spacing w:after="0" w:line="240" w:lineRule="auto"/>
        <w:jc w:val="center"/>
        <w:rPr>
          <w:rFonts w:ascii="Liberation Serif" w:hAnsi="Liberation Serif" w:cs="Liberation Serif"/>
          <w:i/>
          <w:sz w:val="28"/>
          <w:szCs w:val="28"/>
        </w:rPr>
      </w:pPr>
      <w:r w:rsidRPr="001174BD">
        <w:rPr>
          <w:rFonts w:ascii="Liberation Serif" w:hAnsi="Liberation Serif" w:cs="Liberation Serif"/>
          <w:i/>
          <w:sz w:val="28"/>
          <w:szCs w:val="28"/>
        </w:rPr>
        <w:t>Краткая информация об объекте контрольного мероприятия</w:t>
      </w:r>
    </w:p>
    <w:p w:rsidR="004402B1" w:rsidRPr="001174BD" w:rsidRDefault="004402B1"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 xml:space="preserve">Муниципальное  казенное учреждение «Служба единого заказчика» является некоммерческой организацией, созданной путем изменения типа существующего муниципального учреждения. Осуществляет свою деятельность на основании Устава, утвержденного постановлением главы Городского округа Верхняя Тура от 07.12.2011 № 284, зарегистрированного в межрайонной ИФНС России № 15 по Свердловской области 16.12.2011 года. </w:t>
      </w:r>
    </w:p>
    <w:p w:rsidR="004402B1" w:rsidRPr="001174BD" w:rsidRDefault="004402B1"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 xml:space="preserve">Согласно пункту 2.1 Устава целями деятельности МКУ «СЕЗ» являются: оказание муниципальных услуг, выполнение работ и исполнение муниципальных функций в целях осуществления полномочий органов местного самоуправления в сфере жилищно – коммунального хозяйства, строительства, реконструкции, капитального ремонта объектов муниципальной собственности и иных мероприятий по жизнеобеспечению города на территории Городского округа Верхняя Тура. </w:t>
      </w:r>
    </w:p>
    <w:p w:rsidR="004402B1" w:rsidRPr="001174BD" w:rsidRDefault="004402B1" w:rsidP="009A2D28">
      <w:pPr>
        <w:suppressAutoHyphens/>
        <w:spacing w:after="0" w:line="240" w:lineRule="auto"/>
        <w:ind w:firstLine="567"/>
        <w:jc w:val="both"/>
        <w:rPr>
          <w:rFonts w:ascii="Liberation Serif" w:eastAsiaTheme="minorHAnsi" w:hAnsi="Liberation Serif" w:cs="Liberation Serif"/>
          <w:sz w:val="28"/>
          <w:szCs w:val="28"/>
          <w:lang w:eastAsia="en-US"/>
        </w:rPr>
      </w:pPr>
      <w:r w:rsidRPr="001174BD">
        <w:rPr>
          <w:rFonts w:ascii="Liberation Serif" w:eastAsiaTheme="minorHAnsi" w:hAnsi="Liberation Serif" w:cs="Liberation Serif"/>
          <w:sz w:val="28"/>
          <w:szCs w:val="28"/>
          <w:lang w:eastAsia="en-US"/>
        </w:rPr>
        <w:t xml:space="preserve">Место нахождения МКУ «СЕЗ» фактический и юридический адрес: 624320, Свердловская область, город Верхняя Тура, улица Иканина, дом 77, офис 409. </w:t>
      </w:r>
    </w:p>
    <w:p w:rsidR="004402B1" w:rsidRPr="001174BD" w:rsidRDefault="004402B1" w:rsidP="009A2D28">
      <w:pPr>
        <w:suppressAutoHyphens/>
        <w:spacing w:after="0" w:line="240" w:lineRule="auto"/>
        <w:ind w:firstLine="567"/>
        <w:jc w:val="both"/>
        <w:outlineLvl w:val="0"/>
        <w:rPr>
          <w:rFonts w:ascii="Liberation Serif" w:hAnsi="Liberation Serif" w:cs="Liberation Serif"/>
          <w:bCs/>
          <w:spacing w:val="-1"/>
          <w:sz w:val="28"/>
          <w:szCs w:val="28"/>
        </w:rPr>
      </w:pPr>
      <w:r w:rsidRPr="001174BD">
        <w:rPr>
          <w:rFonts w:ascii="Liberation Serif" w:hAnsi="Liberation Serif" w:cs="Liberation Serif"/>
          <w:bCs/>
          <w:spacing w:val="-1"/>
          <w:sz w:val="28"/>
          <w:szCs w:val="28"/>
        </w:rPr>
        <w:t xml:space="preserve">Учредителем и собственником имущества МКУ «СЕЗ» является Городской округ Верхняя Тура. Функции и полномочия учредителя, осуществляет администрация. </w:t>
      </w:r>
    </w:p>
    <w:p w:rsidR="004402B1" w:rsidRPr="001174BD" w:rsidRDefault="004402B1"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eastAsiaTheme="minorHAnsi" w:hAnsi="Liberation Serif" w:cs="Liberation Serif"/>
          <w:sz w:val="28"/>
          <w:szCs w:val="28"/>
          <w:lang w:eastAsia="en-US"/>
        </w:rPr>
        <w:t>Руководство в МКУ «СЕЗ» осуществляет директор Кирьянов Аркадий Юрьевич, на основании р</w:t>
      </w:r>
      <w:r w:rsidRPr="001174BD">
        <w:rPr>
          <w:rFonts w:ascii="Liberation Serif" w:hAnsi="Liberation Serif" w:cs="Liberation Serif"/>
          <w:sz w:val="28"/>
          <w:szCs w:val="28"/>
        </w:rPr>
        <w:t>аспоряжения «О приеме работника на работу» от 06.12.2012 года.</w:t>
      </w:r>
    </w:p>
    <w:p w:rsidR="00423DC3" w:rsidRPr="001174BD" w:rsidRDefault="00423DC3" w:rsidP="009A2D28">
      <w:pPr>
        <w:suppressAutoHyphens/>
        <w:spacing w:after="0" w:line="240" w:lineRule="auto"/>
        <w:ind w:firstLine="567"/>
        <w:jc w:val="both"/>
        <w:outlineLvl w:val="0"/>
        <w:rPr>
          <w:rFonts w:ascii="Liberation Serif" w:hAnsi="Liberation Serif" w:cs="Liberation Serif"/>
          <w:bCs/>
          <w:spacing w:val="-1"/>
          <w:sz w:val="28"/>
          <w:szCs w:val="28"/>
        </w:rPr>
      </w:pPr>
    </w:p>
    <w:p w:rsidR="00423DC3" w:rsidRPr="001174BD" w:rsidRDefault="00122504" w:rsidP="009A2D28">
      <w:pPr>
        <w:suppressAutoHyphens/>
        <w:spacing w:after="0" w:line="240" w:lineRule="auto"/>
        <w:ind w:firstLine="567"/>
        <w:jc w:val="both"/>
        <w:rPr>
          <w:rFonts w:ascii="Liberation Serif" w:hAnsi="Liberation Serif" w:cs="Liberation Serif"/>
          <w:sz w:val="28"/>
          <w:szCs w:val="28"/>
        </w:rPr>
      </w:pPr>
      <w:r w:rsidRPr="001174BD">
        <w:rPr>
          <w:rFonts w:ascii="Liberation Serif" w:hAnsi="Liberation Serif" w:cs="Liberation Serif"/>
          <w:sz w:val="28"/>
          <w:szCs w:val="28"/>
        </w:rPr>
        <w:t>7</w:t>
      </w:r>
      <w:r w:rsidR="005A0D5E" w:rsidRPr="001174BD">
        <w:rPr>
          <w:rFonts w:ascii="Liberation Serif" w:hAnsi="Liberation Serif" w:cs="Liberation Serif"/>
          <w:sz w:val="28"/>
          <w:szCs w:val="28"/>
        </w:rPr>
        <w:t>. </w:t>
      </w:r>
      <w:r w:rsidR="004402B1" w:rsidRPr="001174BD">
        <w:rPr>
          <w:rFonts w:ascii="Liberation Serif" w:hAnsi="Liberation Serif" w:cs="Liberation Serif"/>
          <w:sz w:val="28"/>
          <w:szCs w:val="28"/>
        </w:rPr>
        <w:t xml:space="preserve">В результате проведенного контрольного мероприятия выявлены нарушения норм Бюджетного кодекса Российской Федерации, Федерального закона № 44-ФЗ, Федерального закона № 257-ФЗ, а также постановления администрации от 29.09.2020 № 93:  </w:t>
      </w:r>
    </w:p>
    <w:p w:rsidR="004402B1" w:rsidRPr="001174BD" w:rsidRDefault="004402B1" w:rsidP="009A2D28">
      <w:pPr>
        <w:pStyle w:val="a3"/>
        <w:numPr>
          <w:ilvl w:val="0"/>
          <w:numId w:val="12"/>
        </w:numPr>
        <w:tabs>
          <w:tab w:val="left" w:pos="851"/>
        </w:tabs>
        <w:suppressAutoHyphens/>
        <w:autoSpaceDE w:val="0"/>
        <w:autoSpaceDN w:val="0"/>
        <w:adjustRightInd w:val="0"/>
        <w:spacing w:after="0" w:line="240" w:lineRule="auto"/>
        <w:ind w:left="0" w:firstLine="540"/>
        <w:jc w:val="both"/>
        <w:outlineLvl w:val="0"/>
        <w:rPr>
          <w:rFonts w:ascii="Liberation Serif" w:hAnsi="Liberation Serif" w:cs="Liberation Serif"/>
          <w:bCs/>
          <w:sz w:val="28"/>
          <w:szCs w:val="28"/>
        </w:rPr>
      </w:pPr>
      <w:r w:rsidRPr="001174BD">
        <w:rPr>
          <w:rFonts w:ascii="Liberation Serif" w:hAnsi="Liberation Serif" w:cs="Liberation Serif"/>
          <w:sz w:val="28"/>
          <w:szCs w:val="28"/>
        </w:rPr>
        <w:t xml:space="preserve">В нарушение пункта 2 статьи 17 и пункта 2 статьи 18 Федерального закона № 257-ФЗ в Городском округе Верхняя Тура не принимался муниципальный правовой акт устанавливающий порядок </w:t>
      </w:r>
      <w:r w:rsidRPr="001174BD">
        <w:rPr>
          <w:rFonts w:ascii="Liberation Serif" w:eastAsiaTheme="minorHAnsi" w:hAnsi="Liberation Serif" w:cs="Liberation Serif"/>
          <w:sz w:val="28"/>
          <w:szCs w:val="28"/>
          <w:lang w:eastAsia="en-US"/>
        </w:rPr>
        <w:t xml:space="preserve">содержания автомобильных дорог и ремонта, автомобильных дорог. </w:t>
      </w:r>
    </w:p>
    <w:p w:rsidR="004402B1" w:rsidRPr="001174BD" w:rsidRDefault="004402B1" w:rsidP="009A2D28">
      <w:pPr>
        <w:pStyle w:val="a3"/>
        <w:numPr>
          <w:ilvl w:val="0"/>
          <w:numId w:val="12"/>
        </w:numPr>
        <w:tabs>
          <w:tab w:val="left" w:pos="851"/>
        </w:tabs>
        <w:suppressAutoHyphens/>
        <w:autoSpaceDE w:val="0"/>
        <w:autoSpaceDN w:val="0"/>
        <w:adjustRightInd w:val="0"/>
        <w:spacing w:after="0" w:line="240" w:lineRule="auto"/>
        <w:ind w:left="0" w:firstLine="540"/>
        <w:jc w:val="both"/>
        <w:outlineLvl w:val="0"/>
        <w:rPr>
          <w:rFonts w:ascii="Liberation Serif" w:hAnsi="Liberation Serif" w:cs="Liberation Serif"/>
          <w:bCs/>
          <w:sz w:val="28"/>
          <w:szCs w:val="28"/>
        </w:rPr>
      </w:pPr>
      <w:r w:rsidRPr="001174BD">
        <w:rPr>
          <w:rFonts w:ascii="Liberation Serif" w:hAnsi="Liberation Serif" w:cs="Liberation Serif"/>
          <w:bCs/>
          <w:sz w:val="28"/>
          <w:szCs w:val="28"/>
        </w:rPr>
        <w:t xml:space="preserve">В нарушение Порядка утвержденного постановлением администрации № 93 решение о подготовке и реализации бюджетных инвестиций в форме капитальных вложений в объекты муниципальной собственности Городского округа Верхняя Тура «Реконструкция автомобильной дороги по ул. Карла Либкнехта» не принималось. </w:t>
      </w:r>
    </w:p>
    <w:p w:rsidR="004402B1" w:rsidRPr="001174BD" w:rsidRDefault="004402B1" w:rsidP="009A2D28">
      <w:pPr>
        <w:pStyle w:val="a3"/>
        <w:numPr>
          <w:ilvl w:val="0"/>
          <w:numId w:val="12"/>
        </w:numPr>
        <w:tabs>
          <w:tab w:val="left" w:pos="709"/>
          <w:tab w:val="left" w:pos="993"/>
        </w:tabs>
        <w:suppressAutoHyphens/>
        <w:autoSpaceDE w:val="0"/>
        <w:autoSpaceDN w:val="0"/>
        <w:adjustRightInd w:val="0"/>
        <w:spacing w:after="0" w:line="240" w:lineRule="auto"/>
        <w:ind w:left="0" w:firstLine="540"/>
        <w:jc w:val="both"/>
        <w:rPr>
          <w:rFonts w:ascii="Liberation Serif" w:hAnsi="Liberation Serif" w:cs="Liberation Serif"/>
          <w:sz w:val="28"/>
          <w:szCs w:val="28"/>
        </w:rPr>
      </w:pPr>
      <w:r w:rsidRPr="001174BD">
        <w:rPr>
          <w:rFonts w:ascii="Liberation Serif" w:eastAsiaTheme="minorHAnsi" w:hAnsi="Liberation Serif" w:cs="Liberation Serif"/>
          <w:sz w:val="28"/>
          <w:szCs w:val="28"/>
          <w:lang w:eastAsia="en-US"/>
        </w:rPr>
        <w:lastRenderedPageBreak/>
        <w:t xml:space="preserve">Дополнительное соглашение от 02.12.2020 № 2 заключено в нарушение требований </w:t>
      </w:r>
      <w:r w:rsidRPr="001174BD">
        <w:rPr>
          <w:rFonts w:ascii="Liberation Serif" w:hAnsi="Liberation Serif" w:cs="Liberation Serif"/>
          <w:sz w:val="28"/>
          <w:szCs w:val="28"/>
        </w:rPr>
        <w:t>статьи 34 и части 1</w:t>
      </w:r>
      <w:r w:rsidRPr="001174BD">
        <w:rPr>
          <w:rFonts w:ascii="Liberation Serif" w:hAnsi="Liberation Serif" w:cs="Liberation Serif"/>
          <w:color w:val="FF0000"/>
          <w:sz w:val="28"/>
          <w:szCs w:val="28"/>
        </w:rPr>
        <w:t xml:space="preserve"> </w:t>
      </w:r>
      <w:r w:rsidRPr="001174BD">
        <w:rPr>
          <w:rFonts w:ascii="Liberation Serif" w:hAnsi="Liberation Serif" w:cs="Liberation Serif"/>
          <w:sz w:val="28"/>
          <w:szCs w:val="28"/>
        </w:rPr>
        <w:t xml:space="preserve">статьи 95 Федерального закона № 44-ФЗ, а также условий пункта 7.1 муниципального контракта. </w:t>
      </w:r>
    </w:p>
    <w:p w:rsidR="004402B1" w:rsidRPr="001174BD" w:rsidRDefault="004402B1" w:rsidP="009A2D28">
      <w:pPr>
        <w:pStyle w:val="a3"/>
        <w:numPr>
          <w:ilvl w:val="0"/>
          <w:numId w:val="12"/>
        </w:numPr>
        <w:tabs>
          <w:tab w:val="left" w:pos="993"/>
        </w:tabs>
        <w:suppressAutoHyphens/>
        <w:autoSpaceDE w:val="0"/>
        <w:autoSpaceDN w:val="0"/>
        <w:adjustRightInd w:val="0"/>
        <w:spacing w:after="0" w:line="240" w:lineRule="auto"/>
        <w:ind w:left="0" w:firstLine="540"/>
        <w:jc w:val="both"/>
        <w:rPr>
          <w:rFonts w:ascii="Liberation Serif" w:eastAsiaTheme="minorHAnsi" w:hAnsi="Liberation Serif" w:cs="Liberation Serif"/>
          <w:sz w:val="28"/>
          <w:szCs w:val="28"/>
          <w:lang w:eastAsia="en-US"/>
        </w:rPr>
      </w:pPr>
      <w:r w:rsidRPr="001174BD">
        <w:rPr>
          <w:rFonts w:ascii="Liberation Serif" w:eastAsiaTheme="minorHAnsi" w:hAnsi="Liberation Serif" w:cs="Liberation Serif"/>
          <w:sz w:val="28"/>
          <w:szCs w:val="28"/>
          <w:lang w:eastAsia="en-US"/>
        </w:rPr>
        <w:t xml:space="preserve">В нарушение пункта 3 статьи 96 Федерального закона № 44-ФЗ, пункта 9.5 муниципального контракта подрядчиком не представлена  независимая гарантия с увеличенным сроком действия. </w:t>
      </w:r>
    </w:p>
    <w:p w:rsidR="004402B1" w:rsidRPr="001174BD" w:rsidRDefault="004402B1" w:rsidP="009A2D28">
      <w:pPr>
        <w:pStyle w:val="a3"/>
        <w:numPr>
          <w:ilvl w:val="0"/>
          <w:numId w:val="12"/>
        </w:numPr>
        <w:tabs>
          <w:tab w:val="left" w:pos="993"/>
          <w:tab w:val="left" w:pos="1276"/>
          <w:tab w:val="left" w:pos="3544"/>
        </w:tabs>
        <w:suppressAutoHyphens/>
        <w:autoSpaceDE w:val="0"/>
        <w:autoSpaceDN w:val="0"/>
        <w:adjustRightInd w:val="0"/>
        <w:spacing w:after="0" w:line="240" w:lineRule="auto"/>
        <w:ind w:left="0" w:firstLine="540"/>
        <w:jc w:val="both"/>
        <w:outlineLvl w:val="0"/>
        <w:rPr>
          <w:rFonts w:ascii="Liberation Serif" w:hAnsi="Liberation Serif" w:cs="Liberation Serif"/>
          <w:sz w:val="28"/>
          <w:szCs w:val="28"/>
        </w:rPr>
      </w:pPr>
      <w:r w:rsidRPr="001174BD">
        <w:rPr>
          <w:rFonts w:ascii="Liberation Serif" w:hAnsi="Liberation Serif" w:cs="Liberation Serif"/>
          <w:bCs/>
          <w:sz w:val="28"/>
          <w:szCs w:val="28"/>
        </w:rPr>
        <w:t xml:space="preserve">По муниципальному контракту от 07.12.2021 № 23/2021 при расчете суммы неустойки (пеней, штрафов)  </w:t>
      </w:r>
      <w:r w:rsidRPr="001174BD">
        <w:rPr>
          <w:rFonts w:ascii="Liberation Serif" w:hAnsi="Liberation Serif" w:cs="Liberation Serif"/>
          <w:sz w:val="28"/>
          <w:szCs w:val="28"/>
        </w:rPr>
        <w:t>неверно применен период, что привело к снижению суммы неустойки на 8,10 тыс. рублей.</w:t>
      </w:r>
    </w:p>
    <w:p w:rsidR="004402B1" w:rsidRPr="001174BD" w:rsidRDefault="004402B1" w:rsidP="009A2D28">
      <w:pPr>
        <w:pStyle w:val="a3"/>
        <w:numPr>
          <w:ilvl w:val="0"/>
          <w:numId w:val="12"/>
        </w:numPr>
        <w:tabs>
          <w:tab w:val="left" w:pos="0"/>
          <w:tab w:val="left" w:pos="851"/>
          <w:tab w:val="left" w:pos="1276"/>
          <w:tab w:val="left" w:pos="1843"/>
          <w:tab w:val="left" w:pos="3544"/>
        </w:tabs>
        <w:suppressAutoHyphens/>
        <w:autoSpaceDE w:val="0"/>
        <w:autoSpaceDN w:val="0"/>
        <w:adjustRightInd w:val="0"/>
        <w:spacing w:after="0" w:line="240" w:lineRule="auto"/>
        <w:ind w:left="0" w:firstLine="540"/>
        <w:jc w:val="both"/>
        <w:outlineLvl w:val="0"/>
        <w:rPr>
          <w:rFonts w:ascii="Liberation Serif" w:hAnsi="Liberation Serif" w:cs="Liberation Serif"/>
          <w:sz w:val="28"/>
          <w:szCs w:val="28"/>
        </w:rPr>
      </w:pPr>
      <w:r w:rsidRPr="001174BD">
        <w:rPr>
          <w:rFonts w:ascii="Liberation Serif" w:hAnsi="Liberation Serif" w:cs="Liberation Serif"/>
          <w:sz w:val="28"/>
          <w:szCs w:val="28"/>
        </w:rPr>
        <w:t xml:space="preserve">В нарушении части 3 статьи 7 и части 3 статьи 103 Федерального закона № 44-ФЗ не направлена для включения в реестр контрактов и, соответственно, не размещена в ЕИС информация о начислении неустоек (штрафов, пеней) в связи с ненадлежащим исполнением ООО «ЛОГО» обязательств по муниципальному контракту от 13.10.2020 № 34/2020. </w:t>
      </w:r>
    </w:p>
    <w:p w:rsidR="004402B1" w:rsidRPr="001174BD" w:rsidRDefault="004402B1" w:rsidP="009A2D28">
      <w:pPr>
        <w:pStyle w:val="a3"/>
        <w:numPr>
          <w:ilvl w:val="0"/>
          <w:numId w:val="12"/>
        </w:numPr>
        <w:tabs>
          <w:tab w:val="left" w:pos="0"/>
          <w:tab w:val="left" w:pos="851"/>
          <w:tab w:val="left" w:pos="1134"/>
          <w:tab w:val="left" w:pos="1418"/>
          <w:tab w:val="left" w:pos="3544"/>
        </w:tabs>
        <w:suppressAutoHyphens/>
        <w:autoSpaceDE w:val="0"/>
        <w:autoSpaceDN w:val="0"/>
        <w:adjustRightInd w:val="0"/>
        <w:spacing w:after="0" w:line="240" w:lineRule="auto"/>
        <w:ind w:left="0" w:firstLine="540"/>
        <w:jc w:val="both"/>
        <w:outlineLvl w:val="0"/>
        <w:rPr>
          <w:rFonts w:ascii="Liberation Serif" w:hAnsi="Liberation Serif" w:cs="Liberation Serif"/>
          <w:sz w:val="28"/>
          <w:szCs w:val="28"/>
        </w:rPr>
      </w:pPr>
      <w:r w:rsidRPr="001174BD">
        <w:rPr>
          <w:rFonts w:ascii="Liberation Serif" w:hAnsi="Liberation Serif" w:cs="Liberation Serif"/>
          <w:sz w:val="28"/>
          <w:szCs w:val="28"/>
        </w:rPr>
        <w:t xml:space="preserve"> В нарушение части 13.1 статьи 34 и пункта 2 части 1 статьи 94 Федерального закона № 44-ФЗ,  а также условий пункта 3.6 муниципального контракта № 34/2020 МКУ «СЕЗ» оплата за выполненные работы производилась позже установленного срока.</w:t>
      </w:r>
    </w:p>
    <w:p w:rsidR="004402B1" w:rsidRPr="001174BD" w:rsidRDefault="004402B1" w:rsidP="009A2D28">
      <w:pPr>
        <w:pStyle w:val="a3"/>
        <w:numPr>
          <w:ilvl w:val="0"/>
          <w:numId w:val="12"/>
        </w:numPr>
        <w:shd w:val="clear" w:color="auto" w:fill="FFFFFF" w:themeFill="background1"/>
        <w:tabs>
          <w:tab w:val="left" w:pos="0"/>
          <w:tab w:val="left" w:pos="851"/>
          <w:tab w:val="left" w:pos="1134"/>
          <w:tab w:val="left" w:pos="1276"/>
          <w:tab w:val="left" w:pos="1418"/>
          <w:tab w:val="left" w:pos="1560"/>
          <w:tab w:val="left" w:pos="3544"/>
        </w:tabs>
        <w:suppressAutoHyphens/>
        <w:autoSpaceDE w:val="0"/>
        <w:autoSpaceDN w:val="0"/>
        <w:adjustRightInd w:val="0"/>
        <w:spacing w:after="0" w:line="240" w:lineRule="auto"/>
        <w:ind w:left="0" w:firstLine="540"/>
        <w:jc w:val="both"/>
        <w:outlineLvl w:val="0"/>
        <w:rPr>
          <w:rFonts w:ascii="Liberation Serif" w:hAnsi="Liberation Serif" w:cs="Liberation Serif"/>
          <w:sz w:val="28"/>
          <w:szCs w:val="28"/>
        </w:rPr>
      </w:pPr>
      <w:r w:rsidRPr="001174BD">
        <w:rPr>
          <w:rFonts w:ascii="Liberation Serif" w:hAnsi="Liberation Serif" w:cs="Liberation Serif"/>
          <w:sz w:val="28"/>
          <w:szCs w:val="28"/>
        </w:rPr>
        <w:t xml:space="preserve"> В нарушение подпункта 3 пункта 1 статьи 162 Бюджетного кодекса РФ,</w:t>
      </w:r>
      <w:r w:rsidRPr="001174BD">
        <w:rPr>
          <w:rFonts w:ascii="Liberation Serif" w:hAnsi="Liberation Serif" w:cs="Liberation Serif"/>
          <w:color w:val="000000"/>
          <w:sz w:val="28"/>
          <w:szCs w:val="28"/>
        </w:rPr>
        <w:t xml:space="preserve"> пунктов 1, 2 части 1 и части 7 статьи 94 Федерального закона  № 44-ФЗ,</w:t>
      </w:r>
      <w:r w:rsidRPr="001174BD">
        <w:rPr>
          <w:rFonts w:ascii="Liberation Serif" w:hAnsi="Liberation Serif" w:cs="Liberation Serif"/>
          <w:sz w:val="28"/>
          <w:szCs w:val="28"/>
        </w:rPr>
        <w:t xml:space="preserve"> директором МКУ «СЕЗ» приняты и оплачены завышенные объемы оборудования и материалов на сумму 1 192,72 тыс. рублей.  </w:t>
      </w:r>
    </w:p>
    <w:p w:rsidR="004402B1" w:rsidRPr="001174BD" w:rsidRDefault="004402B1" w:rsidP="009A2D28">
      <w:pPr>
        <w:pStyle w:val="a3"/>
        <w:numPr>
          <w:ilvl w:val="0"/>
          <w:numId w:val="12"/>
        </w:numPr>
        <w:shd w:val="clear" w:color="auto" w:fill="FFFFFF" w:themeFill="background1"/>
        <w:tabs>
          <w:tab w:val="left" w:pos="0"/>
          <w:tab w:val="left" w:pos="851"/>
          <w:tab w:val="left" w:pos="1134"/>
          <w:tab w:val="left" w:pos="1276"/>
          <w:tab w:val="left" w:pos="1418"/>
          <w:tab w:val="left" w:pos="1560"/>
          <w:tab w:val="left" w:pos="3544"/>
        </w:tabs>
        <w:suppressAutoHyphens/>
        <w:autoSpaceDE w:val="0"/>
        <w:autoSpaceDN w:val="0"/>
        <w:adjustRightInd w:val="0"/>
        <w:spacing w:after="0" w:line="240" w:lineRule="auto"/>
        <w:ind w:left="0" w:firstLine="540"/>
        <w:jc w:val="both"/>
        <w:outlineLvl w:val="0"/>
        <w:rPr>
          <w:rFonts w:ascii="Liberation Serif" w:hAnsi="Liberation Serif" w:cs="Liberation Serif"/>
          <w:sz w:val="28"/>
          <w:szCs w:val="28"/>
        </w:rPr>
      </w:pPr>
      <w:r w:rsidRPr="001174BD">
        <w:rPr>
          <w:rFonts w:ascii="Liberation Serif" w:hAnsi="Liberation Serif" w:cs="Liberation Serif"/>
          <w:sz w:val="28"/>
          <w:szCs w:val="28"/>
        </w:rPr>
        <w:t xml:space="preserve">В нарушение части 7 статьи 34, и пункта 3 части 1 статьи 94 Федерального закона № 44-ФЗ, а также пункта 4.1 договора МКУ «СЕЗ» в адрес ООО «НТ ГОСТ» не направлялось требование об уплате неустоек (штрафов, пеней), не начислялась и не взыскивалась пеня за просрочку исполнения обязательств по договору от 25.04.2022 № 07/2022 в сумме 21,31 тыс. рублей. </w:t>
      </w:r>
    </w:p>
    <w:p w:rsidR="00FC5C92" w:rsidRPr="001174BD" w:rsidRDefault="00FC5C92" w:rsidP="009A2D28">
      <w:pPr>
        <w:tabs>
          <w:tab w:val="left" w:pos="851"/>
        </w:tabs>
        <w:suppressAutoHyphens/>
        <w:spacing w:after="0" w:line="240" w:lineRule="auto"/>
        <w:ind w:firstLine="567"/>
        <w:jc w:val="both"/>
        <w:rPr>
          <w:rFonts w:ascii="Liberation Serif" w:hAnsi="Liberation Serif" w:cs="Liberation Serif"/>
          <w:sz w:val="28"/>
          <w:szCs w:val="28"/>
        </w:rPr>
      </w:pPr>
    </w:p>
    <w:p w:rsidR="002F444B" w:rsidRPr="001174BD" w:rsidRDefault="00230215" w:rsidP="009A2D28">
      <w:pPr>
        <w:suppressAutoHyphens/>
        <w:spacing w:after="0" w:line="240" w:lineRule="auto"/>
        <w:ind w:firstLine="567"/>
        <w:jc w:val="both"/>
        <w:rPr>
          <w:rFonts w:ascii="Liberation Serif" w:eastAsiaTheme="minorHAnsi" w:hAnsi="Liberation Serif" w:cs="Liberation Serif"/>
          <w:sz w:val="28"/>
          <w:szCs w:val="28"/>
          <w:lang w:eastAsia="en-US"/>
        </w:rPr>
      </w:pPr>
      <w:r w:rsidRPr="001174BD">
        <w:rPr>
          <w:rFonts w:ascii="Liberation Serif" w:eastAsiaTheme="minorHAnsi" w:hAnsi="Liberation Serif" w:cs="Liberation Serif"/>
          <w:sz w:val="28"/>
          <w:szCs w:val="28"/>
          <w:lang w:eastAsia="en-US"/>
        </w:rPr>
        <w:t xml:space="preserve">По результатам </w:t>
      </w:r>
      <w:r w:rsidR="003B4DE2" w:rsidRPr="001174BD">
        <w:rPr>
          <w:rFonts w:ascii="Liberation Serif" w:eastAsiaTheme="minorHAnsi" w:hAnsi="Liberation Serif" w:cs="Liberation Serif"/>
          <w:sz w:val="28"/>
          <w:szCs w:val="28"/>
          <w:lang w:eastAsia="en-US"/>
        </w:rPr>
        <w:t>контрольного мероприятия объектам проверки направлены акты</w:t>
      </w:r>
      <w:r w:rsidRPr="001174BD">
        <w:rPr>
          <w:rFonts w:ascii="Liberation Serif" w:eastAsiaTheme="minorHAnsi" w:hAnsi="Liberation Serif" w:cs="Liberation Serif"/>
          <w:sz w:val="28"/>
          <w:szCs w:val="28"/>
          <w:lang w:eastAsia="en-US"/>
        </w:rPr>
        <w:t xml:space="preserve">. </w:t>
      </w:r>
    </w:p>
    <w:sectPr w:rsidR="002F444B" w:rsidRPr="001174BD" w:rsidSect="009A2D28">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FC" w:rsidRDefault="00917FFC" w:rsidP="00122504">
      <w:pPr>
        <w:spacing w:after="0" w:line="240" w:lineRule="auto"/>
      </w:pPr>
      <w:r>
        <w:separator/>
      </w:r>
    </w:p>
  </w:endnote>
  <w:endnote w:type="continuationSeparator" w:id="1">
    <w:p w:rsidR="00917FFC" w:rsidRDefault="00917FFC" w:rsidP="0012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5">
    <w:altName w:val="MS Gothic"/>
    <w:charset w:val="80"/>
    <w:family w:val="roman"/>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FC" w:rsidRDefault="00917FFC" w:rsidP="00122504">
      <w:pPr>
        <w:spacing w:after="0" w:line="240" w:lineRule="auto"/>
      </w:pPr>
      <w:r>
        <w:separator/>
      </w:r>
    </w:p>
  </w:footnote>
  <w:footnote w:type="continuationSeparator" w:id="1">
    <w:p w:rsidR="00917FFC" w:rsidRDefault="00917FFC" w:rsidP="00122504">
      <w:pPr>
        <w:spacing w:after="0" w:line="240" w:lineRule="auto"/>
      </w:pPr>
      <w:r>
        <w:continuationSeparator/>
      </w:r>
    </w:p>
  </w:footnote>
  <w:footnote w:id="2">
    <w:p w:rsidR="004402B1" w:rsidRPr="00C930BD" w:rsidRDefault="004402B1" w:rsidP="004402B1">
      <w:pPr>
        <w:pStyle w:val="a5"/>
        <w:ind w:firstLine="0"/>
        <w:rPr>
          <w:sz w:val="18"/>
          <w:szCs w:val="18"/>
        </w:rPr>
      </w:pPr>
      <w:r w:rsidRPr="00C930BD">
        <w:rPr>
          <w:rStyle w:val="a7"/>
          <w:sz w:val="18"/>
          <w:szCs w:val="18"/>
        </w:rPr>
        <w:footnoteRef/>
      </w:r>
      <w:r w:rsidRPr="00C930BD">
        <w:rPr>
          <w:sz w:val="18"/>
          <w:szCs w:val="18"/>
        </w:rPr>
        <w:t xml:space="preserve"> Далее - администрация</w:t>
      </w:r>
    </w:p>
  </w:footnote>
  <w:footnote w:id="3">
    <w:p w:rsidR="004402B1" w:rsidRPr="003166B0" w:rsidRDefault="004402B1" w:rsidP="004402B1">
      <w:pPr>
        <w:pStyle w:val="a5"/>
        <w:ind w:firstLine="0"/>
        <w:rPr>
          <w:sz w:val="16"/>
          <w:szCs w:val="16"/>
        </w:rPr>
      </w:pPr>
      <w:r w:rsidRPr="00C930BD">
        <w:rPr>
          <w:rStyle w:val="a7"/>
          <w:sz w:val="18"/>
          <w:szCs w:val="18"/>
        </w:rPr>
        <w:footnoteRef/>
      </w:r>
      <w:r w:rsidRPr="00C930BD">
        <w:rPr>
          <w:sz w:val="18"/>
          <w:szCs w:val="18"/>
        </w:rPr>
        <w:t xml:space="preserve"> Далее – МКУ «СЕЗ»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998"/>
      <w:docPartObj>
        <w:docPartGallery w:val="Page Numbers (Top of Page)"/>
        <w:docPartUnique/>
      </w:docPartObj>
    </w:sdtPr>
    <w:sdtEndPr>
      <w:rPr>
        <w:rFonts w:ascii="Times New Roman" w:hAnsi="Times New Roman" w:cs="Times New Roman"/>
        <w:sz w:val="24"/>
      </w:rPr>
    </w:sdtEndPr>
    <w:sdtContent>
      <w:p w:rsidR="0004538F" w:rsidRPr="009A2D28" w:rsidRDefault="00C4093E" w:rsidP="001630C5">
        <w:pPr>
          <w:pStyle w:val="ae"/>
          <w:jc w:val="center"/>
          <w:rPr>
            <w:rFonts w:ascii="Times New Roman" w:hAnsi="Times New Roman" w:cs="Times New Roman"/>
            <w:sz w:val="24"/>
          </w:rPr>
        </w:pPr>
        <w:r w:rsidRPr="009A2D28">
          <w:rPr>
            <w:rFonts w:ascii="Times New Roman" w:hAnsi="Times New Roman" w:cs="Times New Roman"/>
            <w:sz w:val="24"/>
          </w:rPr>
          <w:fldChar w:fldCharType="begin"/>
        </w:r>
        <w:r w:rsidR="00BA428F" w:rsidRPr="009A2D28">
          <w:rPr>
            <w:rFonts w:ascii="Times New Roman" w:hAnsi="Times New Roman" w:cs="Times New Roman"/>
            <w:sz w:val="24"/>
          </w:rPr>
          <w:instrText xml:space="preserve"> PAGE   \* MERGEFORMAT </w:instrText>
        </w:r>
        <w:r w:rsidRPr="009A2D28">
          <w:rPr>
            <w:rFonts w:ascii="Times New Roman" w:hAnsi="Times New Roman" w:cs="Times New Roman"/>
            <w:sz w:val="24"/>
          </w:rPr>
          <w:fldChar w:fldCharType="separate"/>
        </w:r>
        <w:r w:rsidR="001174BD">
          <w:rPr>
            <w:rFonts w:ascii="Times New Roman" w:hAnsi="Times New Roman" w:cs="Times New Roman"/>
            <w:noProof/>
            <w:sz w:val="24"/>
          </w:rPr>
          <w:t>5</w:t>
        </w:r>
        <w:r w:rsidRPr="009A2D28">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A4"/>
    <w:multiLevelType w:val="hybridMultilevel"/>
    <w:tmpl w:val="9606084C"/>
    <w:lvl w:ilvl="0" w:tplc="CE3A0DC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6F127D"/>
    <w:multiLevelType w:val="hybridMultilevel"/>
    <w:tmpl w:val="C99C1BA2"/>
    <w:lvl w:ilvl="0" w:tplc="860A8D8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27057E"/>
    <w:multiLevelType w:val="hybridMultilevel"/>
    <w:tmpl w:val="5B28790A"/>
    <w:lvl w:ilvl="0" w:tplc="17300722">
      <w:start w:val="8"/>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8C010A"/>
    <w:multiLevelType w:val="hybridMultilevel"/>
    <w:tmpl w:val="1D189F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E5C640A"/>
    <w:multiLevelType w:val="hybridMultilevel"/>
    <w:tmpl w:val="F82E9042"/>
    <w:lvl w:ilvl="0" w:tplc="D9C8669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7E47CA"/>
    <w:multiLevelType w:val="hybridMultilevel"/>
    <w:tmpl w:val="35A2DE0C"/>
    <w:lvl w:ilvl="0" w:tplc="43B85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32684D"/>
    <w:multiLevelType w:val="hybridMultilevel"/>
    <w:tmpl w:val="FFF6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27776F"/>
    <w:multiLevelType w:val="hybridMultilevel"/>
    <w:tmpl w:val="5504EC46"/>
    <w:lvl w:ilvl="0" w:tplc="0CE4D21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5E5487"/>
    <w:multiLevelType w:val="hybridMultilevel"/>
    <w:tmpl w:val="9DA68DF0"/>
    <w:lvl w:ilvl="0" w:tplc="1A8A9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9094641"/>
    <w:multiLevelType w:val="hybridMultilevel"/>
    <w:tmpl w:val="D6065154"/>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B97C4F"/>
    <w:multiLevelType w:val="hybridMultilevel"/>
    <w:tmpl w:val="41165546"/>
    <w:lvl w:ilvl="0" w:tplc="DC368DF0">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F7F7632"/>
    <w:multiLevelType w:val="hybridMultilevel"/>
    <w:tmpl w:val="EDE89F28"/>
    <w:lvl w:ilvl="0" w:tplc="703879E0">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8"/>
  </w:num>
  <w:num w:numId="4">
    <w:abstractNumId w:val="9"/>
  </w:num>
  <w:num w:numId="5">
    <w:abstractNumId w:val="1"/>
  </w:num>
  <w:num w:numId="6">
    <w:abstractNumId w:val="7"/>
  </w:num>
  <w:num w:numId="7">
    <w:abstractNumId w:val="0"/>
  </w:num>
  <w:num w:numId="8">
    <w:abstractNumId w:val="2"/>
  </w:num>
  <w:num w:numId="9">
    <w:abstractNumId w:val="3"/>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0D5E"/>
    <w:rsid w:val="00005A14"/>
    <w:rsid w:val="00005DEF"/>
    <w:rsid w:val="00012A96"/>
    <w:rsid w:val="000201B5"/>
    <w:rsid w:val="00021B34"/>
    <w:rsid w:val="000233EB"/>
    <w:rsid w:val="00025A88"/>
    <w:rsid w:val="00036073"/>
    <w:rsid w:val="0004538F"/>
    <w:rsid w:val="00050437"/>
    <w:rsid w:val="00051817"/>
    <w:rsid w:val="00053ABB"/>
    <w:rsid w:val="000614F2"/>
    <w:rsid w:val="0008022E"/>
    <w:rsid w:val="0008622B"/>
    <w:rsid w:val="0008678D"/>
    <w:rsid w:val="000926C6"/>
    <w:rsid w:val="000932B0"/>
    <w:rsid w:val="000A7A38"/>
    <w:rsid w:val="000B5464"/>
    <w:rsid w:val="000C40D1"/>
    <w:rsid w:val="000C486A"/>
    <w:rsid w:val="000C5E50"/>
    <w:rsid w:val="000E11BE"/>
    <w:rsid w:val="000E218B"/>
    <w:rsid w:val="000E3A5F"/>
    <w:rsid w:val="00100204"/>
    <w:rsid w:val="00110D2C"/>
    <w:rsid w:val="001174BD"/>
    <w:rsid w:val="00122504"/>
    <w:rsid w:val="001236F0"/>
    <w:rsid w:val="0012734E"/>
    <w:rsid w:val="00131C06"/>
    <w:rsid w:val="00132B34"/>
    <w:rsid w:val="00147E57"/>
    <w:rsid w:val="001505B0"/>
    <w:rsid w:val="00154107"/>
    <w:rsid w:val="001630C5"/>
    <w:rsid w:val="0016555A"/>
    <w:rsid w:val="00172C8E"/>
    <w:rsid w:val="00173035"/>
    <w:rsid w:val="001743DD"/>
    <w:rsid w:val="00175B52"/>
    <w:rsid w:val="00182913"/>
    <w:rsid w:val="001946DD"/>
    <w:rsid w:val="001A5190"/>
    <w:rsid w:val="001B119C"/>
    <w:rsid w:val="001B53E9"/>
    <w:rsid w:val="001B62AB"/>
    <w:rsid w:val="001C5B8C"/>
    <w:rsid w:val="001D0C88"/>
    <w:rsid w:val="001D640F"/>
    <w:rsid w:val="001E0FED"/>
    <w:rsid w:val="00204185"/>
    <w:rsid w:val="00225506"/>
    <w:rsid w:val="00230215"/>
    <w:rsid w:val="002369C4"/>
    <w:rsid w:val="00241E4D"/>
    <w:rsid w:val="00247AF0"/>
    <w:rsid w:val="002529E4"/>
    <w:rsid w:val="00254B7C"/>
    <w:rsid w:val="002616EF"/>
    <w:rsid w:val="00262F8E"/>
    <w:rsid w:val="00265B11"/>
    <w:rsid w:val="002675EE"/>
    <w:rsid w:val="002708C7"/>
    <w:rsid w:val="00271708"/>
    <w:rsid w:val="0027554A"/>
    <w:rsid w:val="0027684B"/>
    <w:rsid w:val="00281624"/>
    <w:rsid w:val="0029333B"/>
    <w:rsid w:val="002A569A"/>
    <w:rsid w:val="002B567C"/>
    <w:rsid w:val="002C0821"/>
    <w:rsid w:val="002C5D3C"/>
    <w:rsid w:val="002E1CF6"/>
    <w:rsid w:val="002E5CF9"/>
    <w:rsid w:val="002F444B"/>
    <w:rsid w:val="002F6A62"/>
    <w:rsid w:val="00311A0A"/>
    <w:rsid w:val="00317772"/>
    <w:rsid w:val="00321722"/>
    <w:rsid w:val="003512B8"/>
    <w:rsid w:val="00356EED"/>
    <w:rsid w:val="0036007A"/>
    <w:rsid w:val="003652A2"/>
    <w:rsid w:val="0038317E"/>
    <w:rsid w:val="003A7177"/>
    <w:rsid w:val="003B4DE2"/>
    <w:rsid w:val="003B7C4E"/>
    <w:rsid w:val="003C34B2"/>
    <w:rsid w:val="003E1F6A"/>
    <w:rsid w:val="003E3102"/>
    <w:rsid w:val="003E3245"/>
    <w:rsid w:val="003F2C3C"/>
    <w:rsid w:val="003F3777"/>
    <w:rsid w:val="004127F5"/>
    <w:rsid w:val="00423DC3"/>
    <w:rsid w:val="004308DD"/>
    <w:rsid w:val="00432E4F"/>
    <w:rsid w:val="004402B1"/>
    <w:rsid w:val="00445961"/>
    <w:rsid w:val="004666DC"/>
    <w:rsid w:val="004673BA"/>
    <w:rsid w:val="00475411"/>
    <w:rsid w:val="004850AD"/>
    <w:rsid w:val="004B7B79"/>
    <w:rsid w:val="004C7415"/>
    <w:rsid w:val="004D24CF"/>
    <w:rsid w:val="004E0330"/>
    <w:rsid w:val="005014F9"/>
    <w:rsid w:val="00511662"/>
    <w:rsid w:val="00521019"/>
    <w:rsid w:val="0052108B"/>
    <w:rsid w:val="00533542"/>
    <w:rsid w:val="0053435B"/>
    <w:rsid w:val="005401A9"/>
    <w:rsid w:val="00542850"/>
    <w:rsid w:val="005508F2"/>
    <w:rsid w:val="00560498"/>
    <w:rsid w:val="00597BFA"/>
    <w:rsid w:val="005A0D5E"/>
    <w:rsid w:val="005A6DB8"/>
    <w:rsid w:val="005B5896"/>
    <w:rsid w:val="005D37C2"/>
    <w:rsid w:val="005D752B"/>
    <w:rsid w:val="005E10B3"/>
    <w:rsid w:val="005E767A"/>
    <w:rsid w:val="006131FD"/>
    <w:rsid w:val="006317E3"/>
    <w:rsid w:val="00633C5A"/>
    <w:rsid w:val="0063578A"/>
    <w:rsid w:val="00640F02"/>
    <w:rsid w:val="00643980"/>
    <w:rsid w:val="00653337"/>
    <w:rsid w:val="00657850"/>
    <w:rsid w:val="00661C97"/>
    <w:rsid w:val="0067594B"/>
    <w:rsid w:val="00685367"/>
    <w:rsid w:val="006A20A7"/>
    <w:rsid w:val="006A7D6E"/>
    <w:rsid w:val="006B5682"/>
    <w:rsid w:val="006C2284"/>
    <w:rsid w:val="006D3F82"/>
    <w:rsid w:val="006E1676"/>
    <w:rsid w:val="006E1D58"/>
    <w:rsid w:val="006E76B2"/>
    <w:rsid w:val="00714554"/>
    <w:rsid w:val="00717920"/>
    <w:rsid w:val="007315ED"/>
    <w:rsid w:val="007377B9"/>
    <w:rsid w:val="00737D0B"/>
    <w:rsid w:val="00743038"/>
    <w:rsid w:val="00774A7E"/>
    <w:rsid w:val="0079219B"/>
    <w:rsid w:val="0079441A"/>
    <w:rsid w:val="007A26BA"/>
    <w:rsid w:val="007B4CEC"/>
    <w:rsid w:val="007B6F08"/>
    <w:rsid w:val="007E324B"/>
    <w:rsid w:val="007F6D12"/>
    <w:rsid w:val="008015CF"/>
    <w:rsid w:val="0081351D"/>
    <w:rsid w:val="00816306"/>
    <w:rsid w:val="00817DFC"/>
    <w:rsid w:val="008274A8"/>
    <w:rsid w:val="00836DE7"/>
    <w:rsid w:val="00847690"/>
    <w:rsid w:val="00860F24"/>
    <w:rsid w:val="00862C71"/>
    <w:rsid w:val="008748A2"/>
    <w:rsid w:val="00875DB0"/>
    <w:rsid w:val="00877756"/>
    <w:rsid w:val="00877BEA"/>
    <w:rsid w:val="00886AF5"/>
    <w:rsid w:val="00887E29"/>
    <w:rsid w:val="00891700"/>
    <w:rsid w:val="008A2BC9"/>
    <w:rsid w:val="008B0C18"/>
    <w:rsid w:val="008B43D4"/>
    <w:rsid w:val="008C003C"/>
    <w:rsid w:val="008D7E26"/>
    <w:rsid w:val="008E375D"/>
    <w:rsid w:val="008E7B26"/>
    <w:rsid w:val="00915BD5"/>
    <w:rsid w:val="00917FFC"/>
    <w:rsid w:val="00926BD9"/>
    <w:rsid w:val="009429D7"/>
    <w:rsid w:val="009448E5"/>
    <w:rsid w:val="00953410"/>
    <w:rsid w:val="00957BFC"/>
    <w:rsid w:val="00961656"/>
    <w:rsid w:val="00970776"/>
    <w:rsid w:val="00972A86"/>
    <w:rsid w:val="009770A6"/>
    <w:rsid w:val="009772E5"/>
    <w:rsid w:val="00977B46"/>
    <w:rsid w:val="00987D09"/>
    <w:rsid w:val="0099169F"/>
    <w:rsid w:val="0099721D"/>
    <w:rsid w:val="009A0959"/>
    <w:rsid w:val="009A2D28"/>
    <w:rsid w:val="009C27BD"/>
    <w:rsid w:val="009D30DC"/>
    <w:rsid w:val="009E7EAA"/>
    <w:rsid w:val="00A01809"/>
    <w:rsid w:val="00A12C0D"/>
    <w:rsid w:val="00A24185"/>
    <w:rsid w:val="00A261D4"/>
    <w:rsid w:val="00A27A6E"/>
    <w:rsid w:val="00A533ED"/>
    <w:rsid w:val="00A5628F"/>
    <w:rsid w:val="00A576C1"/>
    <w:rsid w:val="00A64703"/>
    <w:rsid w:val="00A77632"/>
    <w:rsid w:val="00A9098B"/>
    <w:rsid w:val="00AA0189"/>
    <w:rsid w:val="00AA3AC3"/>
    <w:rsid w:val="00AA6389"/>
    <w:rsid w:val="00AB2593"/>
    <w:rsid w:val="00AB2706"/>
    <w:rsid w:val="00AB42DE"/>
    <w:rsid w:val="00AD2A01"/>
    <w:rsid w:val="00AD3F41"/>
    <w:rsid w:val="00AD4F14"/>
    <w:rsid w:val="00AD6473"/>
    <w:rsid w:val="00AE1C82"/>
    <w:rsid w:val="00AE5DC7"/>
    <w:rsid w:val="00AE6F1C"/>
    <w:rsid w:val="00B050D2"/>
    <w:rsid w:val="00B078EE"/>
    <w:rsid w:val="00B109F7"/>
    <w:rsid w:val="00B15B49"/>
    <w:rsid w:val="00B21D7E"/>
    <w:rsid w:val="00B33895"/>
    <w:rsid w:val="00B43254"/>
    <w:rsid w:val="00B4765D"/>
    <w:rsid w:val="00B54F88"/>
    <w:rsid w:val="00B572BB"/>
    <w:rsid w:val="00B61918"/>
    <w:rsid w:val="00B61FEB"/>
    <w:rsid w:val="00B64F10"/>
    <w:rsid w:val="00B65E91"/>
    <w:rsid w:val="00B729C1"/>
    <w:rsid w:val="00B72BF7"/>
    <w:rsid w:val="00B778FE"/>
    <w:rsid w:val="00B81F14"/>
    <w:rsid w:val="00B94AA4"/>
    <w:rsid w:val="00B968A7"/>
    <w:rsid w:val="00BA428F"/>
    <w:rsid w:val="00BA6085"/>
    <w:rsid w:val="00BB7667"/>
    <w:rsid w:val="00BC2B41"/>
    <w:rsid w:val="00BC4401"/>
    <w:rsid w:val="00BD164F"/>
    <w:rsid w:val="00BE0BD4"/>
    <w:rsid w:val="00BE301B"/>
    <w:rsid w:val="00BF3B48"/>
    <w:rsid w:val="00C0383F"/>
    <w:rsid w:val="00C05787"/>
    <w:rsid w:val="00C138C9"/>
    <w:rsid w:val="00C1745E"/>
    <w:rsid w:val="00C2079F"/>
    <w:rsid w:val="00C31A9D"/>
    <w:rsid w:val="00C32F2C"/>
    <w:rsid w:val="00C34B81"/>
    <w:rsid w:val="00C4093E"/>
    <w:rsid w:val="00C56291"/>
    <w:rsid w:val="00C5676B"/>
    <w:rsid w:val="00C611DB"/>
    <w:rsid w:val="00C61570"/>
    <w:rsid w:val="00C66C16"/>
    <w:rsid w:val="00C7165A"/>
    <w:rsid w:val="00C72735"/>
    <w:rsid w:val="00C74988"/>
    <w:rsid w:val="00C827E0"/>
    <w:rsid w:val="00C857DC"/>
    <w:rsid w:val="00C93FB9"/>
    <w:rsid w:val="00CA3BFB"/>
    <w:rsid w:val="00CB2291"/>
    <w:rsid w:val="00CB7252"/>
    <w:rsid w:val="00CC68D3"/>
    <w:rsid w:val="00CD0207"/>
    <w:rsid w:val="00CD075C"/>
    <w:rsid w:val="00CD106A"/>
    <w:rsid w:val="00CD295D"/>
    <w:rsid w:val="00CF45F7"/>
    <w:rsid w:val="00D02367"/>
    <w:rsid w:val="00D07E00"/>
    <w:rsid w:val="00D101A4"/>
    <w:rsid w:val="00D10EC1"/>
    <w:rsid w:val="00D11760"/>
    <w:rsid w:val="00D21738"/>
    <w:rsid w:val="00D27D97"/>
    <w:rsid w:val="00D33AC7"/>
    <w:rsid w:val="00D35D75"/>
    <w:rsid w:val="00D36DF2"/>
    <w:rsid w:val="00D41F36"/>
    <w:rsid w:val="00D70C8B"/>
    <w:rsid w:val="00D73A50"/>
    <w:rsid w:val="00D80CA5"/>
    <w:rsid w:val="00D8327E"/>
    <w:rsid w:val="00D93454"/>
    <w:rsid w:val="00D959FF"/>
    <w:rsid w:val="00D95C14"/>
    <w:rsid w:val="00D972BE"/>
    <w:rsid w:val="00DA1ABB"/>
    <w:rsid w:val="00DA3FC7"/>
    <w:rsid w:val="00DA7A8E"/>
    <w:rsid w:val="00DB5CC9"/>
    <w:rsid w:val="00DE0E1C"/>
    <w:rsid w:val="00DF7C04"/>
    <w:rsid w:val="00E0309E"/>
    <w:rsid w:val="00E15573"/>
    <w:rsid w:val="00E20673"/>
    <w:rsid w:val="00E37C76"/>
    <w:rsid w:val="00E60F7F"/>
    <w:rsid w:val="00E70D92"/>
    <w:rsid w:val="00E7698B"/>
    <w:rsid w:val="00E77BC9"/>
    <w:rsid w:val="00E8606D"/>
    <w:rsid w:val="00E87C62"/>
    <w:rsid w:val="00EA1C7B"/>
    <w:rsid w:val="00EA1D93"/>
    <w:rsid w:val="00EA4215"/>
    <w:rsid w:val="00EA5E93"/>
    <w:rsid w:val="00EB0A80"/>
    <w:rsid w:val="00EC497A"/>
    <w:rsid w:val="00ED43ED"/>
    <w:rsid w:val="00EE156E"/>
    <w:rsid w:val="00EE5E1A"/>
    <w:rsid w:val="00F00824"/>
    <w:rsid w:val="00F05B07"/>
    <w:rsid w:val="00F23616"/>
    <w:rsid w:val="00F24560"/>
    <w:rsid w:val="00F37679"/>
    <w:rsid w:val="00F531C2"/>
    <w:rsid w:val="00F544AE"/>
    <w:rsid w:val="00F554CE"/>
    <w:rsid w:val="00F56B58"/>
    <w:rsid w:val="00F62832"/>
    <w:rsid w:val="00F73D32"/>
    <w:rsid w:val="00F76EF9"/>
    <w:rsid w:val="00F815C0"/>
    <w:rsid w:val="00F86BB9"/>
    <w:rsid w:val="00F931FA"/>
    <w:rsid w:val="00F95115"/>
    <w:rsid w:val="00FA1882"/>
    <w:rsid w:val="00FB6667"/>
    <w:rsid w:val="00FC5C92"/>
    <w:rsid w:val="00FC5E62"/>
    <w:rsid w:val="00FD4C2A"/>
    <w:rsid w:val="00FD4D0F"/>
    <w:rsid w:val="00FD5DA0"/>
    <w:rsid w:val="00FF30C8"/>
    <w:rsid w:val="00FF384F"/>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5D"/>
  </w:style>
  <w:style w:type="paragraph" w:styleId="1">
    <w:name w:val="heading 1"/>
    <w:basedOn w:val="a"/>
    <w:next w:val="a"/>
    <w:link w:val="10"/>
    <w:qFormat/>
    <w:rsid w:val="0027684B"/>
    <w:pPr>
      <w:keepNext/>
      <w:spacing w:after="0" w:line="240" w:lineRule="auto"/>
      <w:ind w:firstLine="851"/>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5A0D5E"/>
    <w:pPr>
      <w:ind w:left="720"/>
      <w:contextualSpacing/>
    </w:pPr>
  </w:style>
  <w:style w:type="paragraph" w:styleId="a5">
    <w:name w:val="footnote text"/>
    <w:basedOn w:val="a"/>
    <w:link w:val="a6"/>
    <w:unhideWhenUsed/>
    <w:rsid w:val="00122504"/>
    <w:pPr>
      <w:widowControl w:val="0"/>
      <w:autoSpaceDE w:val="0"/>
      <w:autoSpaceDN w:val="0"/>
      <w:adjustRightInd w:val="0"/>
      <w:spacing w:after="0" w:line="240" w:lineRule="auto"/>
      <w:ind w:firstLine="540"/>
    </w:pPr>
    <w:rPr>
      <w:rFonts w:ascii="Times New Roman" w:eastAsia="Times New Roman" w:hAnsi="Times New Roman" w:cs="Times New Roman"/>
      <w:sz w:val="20"/>
      <w:szCs w:val="20"/>
    </w:rPr>
  </w:style>
  <w:style w:type="character" w:customStyle="1" w:styleId="a6">
    <w:name w:val="Текст сноски Знак"/>
    <w:basedOn w:val="a0"/>
    <w:link w:val="a5"/>
    <w:rsid w:val="00122504"/>
    <w:rPr>
      <w:rFonts w:ascii="Times New Roman" w:eastAsia="Times New Roman" w:hAnsi="Times New Roman" w:cs="Times New Roman"/>
      <w:sz w:val="20"/>
      <w:szCs w:val="20"/>
    </w:rPr>
  </w:style>
  <w:style w:type="character" w:styleId="a7">
    <w:name w:val="footnote reference"/>
    <w:basedOn w:val="a0"/>
    <w:unhideWhenUsed/>
    <w:rsid w:val="00122504"/>
    <w:rPr>
      <w:vertAlign w:val="superscript"/>
    </w:rPr>
  </w:style>
  <w:style w:type="character" w:styleId="a8">
    <w:name w:val="annotation reference"/>
    <w:basedOn w:val="a0"/>
    <w:uiPriority w:val="99"/>
    <w:semiHidden/>
    <w:unhideWhenUsed/>
    <w:rsid w:val="00F00824"/>
    <w:rPr>
      <w:sz w:val="16"/>
      <w:szCs w:val="16"/>
    </w:rPr>
  </w:style>
  <w:style w:type="paragraph" w:styleId="a9">
    <w:name w:val="annotation text"/>
    <w:basedOn w:val="a"/>
    <w:link w:val="aa"/>
    <w:uiPriority w:val="99"/>
    <w:unhideWhenUsed/>
    <w:rsid w:val="00F00824"/>
    <w:pPr>
      <w:spacing w:after="0" w:line="240" w:lineRule="auto"/>
      <w:ind w:firstLine="851"/>
      <w:jc w:val="center"/>
    </w:pPr>
    <w:rPr>
      <w:sz w:val="20"/>
      <w:szCs w:val="20"/>
    </w:rPr>
  </w:style>
  <w:style w:type="character" w:customStyle="1" w:styleId="aa">
    <w:name w:val="Текст примечания Знак"/>
    <w:basedOn w:val="a0"/>
    <w:link w:val="a9"/>
    <w:uiPriority w:val="99"/>
    <w:rsid w:val="00F00824"/>
    <w:rPr>
      <w:sz w:val="20"/>
      <w:szCs w:val="20"/>
    </w:rPr>
  </w:style>
  <w:style w:type="paragraph" w:styleId="ab">
    <w:name w:val="Balloon Text"/>
    <w:basedOn w:val="a"/>
    <w:link w:val="ac"/>
    <w:uiPriority w:val="99"/>
    <w:semiHidden/>
    <w:unhideWhenUsed/>
    <w:rsid w:val="00F008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824"/>
    <w:rPr>
      <w:rFonts w:ascii="Tahoma" w:hAnsi="Tahoma" w:cs="Tahoma"/>
      <w:sz w:val="16"/>
      <w:szCs w:val="16"/>
    </w:rPr>
  </w:style>
  <w:style w:type="character" w:customStyle="1" w:styleId="10">
    <w:name w:val="Заголовок 1 Знак"/>
    <w:basedOn w:val="a0"/>
    <w:link w:val="1"/>
    <w:rsid w:val="0027684B"/>
    <w:rPr>
      <w:rFonts w:ascii="Times New Roman" w:eastAsia="Times New Roman" w:hAnsi="Times New Roman" w:cs="Times New Roman"/>
      <w:sz w:val="28"/>
      <w:szCs w:val="28"/>
    </w:rPr>
  </w:style>
  <w:style w:type="paragraph" w:customStyle="1" w:styleId="ConsPlusNormal">
    <w:name w:val="ConsPlusNormal"/>
    <w:link w:val="ConsPlusNormal0"/>
    <w:rsid w:val="00AB42DE"/>
    <w:pPr>
      <w:widowControl w:val="0"/>
      <w:autoSpaceDE w:val="0"/>
      <w:autoSpaceDN w:val="0"/>
      <w:adjustRightInd w:val="0"/>
      <w:spacing w:after="0" w:line="240" w:lineRule="auto"/>
      <w:ind w:firstLine="720"/>
    </w:pPr>
    <w:rPr>
      <w:rFonts w:ascii="Arial" w:eastAsia="Times New Roman" w:hAnsi="Arial" w:cs="Times New Roman"/>
      <w:szCs w:val="20"/>
    </w:rPr>
  </w:style>
  <w:style w:type="character" w:customStyle="1" w:styleId="ConsPlusNormal0">
    <w:name w:val="ConsPlusNormal Знак"/>
    <w:link w:val="ConsPlusNormal"/>
    <w:locked/>
    <w:rsid w:val="00AB42DE"/>
    <w:rPr>
      <w:rFonts w:ascii="Arial" w:eastAsia="Times New Roman" w:hAnsi="Arial" w:cs="Times New Roman"/>
      <w:szCs w:val="20"/>
    </w:rPr>
  </w:style>
  <w:style w:type="paragraph" w:customStyle="1" w:styleId="Default">
    <w:name w:val="Default"/>
    <w:rsid w:val="002529E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D1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B572BB"/>
    <w:pPr>
      <w:suppressAutoHyphens/>
      <w:ind w:left="720"/>
    </w:pPr>
    <w:rPr>
      <w:rFonts w:ascii="Calibri" w:eastAsia="SimSun" w:hAnsi="Calibri" w:cs="font185"/>
      <w:kern w:val="1"/>
      <w:lang w:eastAsia="ar-SA"/>
    </w:rPr>
  </w:style>
  <w:style w:type="character" w:customStyle="1" w:styleId="a4">
    <w:name w:val="Абзац списка Знак"/>
    <w:aliases w:val="ПАРАГРАФ Знак,Абзац списка11 Знак"/>
    <w:link w:val="a3"/>
    <w:uiPriority w:val="34"/>
    <w:locked/>
    <w:rsid w:val="00423DC3"/>
  </w:style>
  <w:style w:type="paragraph" w:styleId="ae">
    <w:name w:val="header"/>
    <w:basedOn w:val="a"/>
    <w:link w:val="af"/>
    <w:uiPriority w:val="99"/>
    <w:unhideWhenUsed/>
    <w:rsid w:val="000453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538F"/>
  </w:style>
  <w:style w:type="paragraph" w:styleId="af0">
    <w:name w:val="footer"/>
    <w:basedOn w:val="a"/>
    <w:link w:val="af1"/>
    <w:uiPriority w:val="99"/>
    <w:semiHidden/>
    <w:unhideWhenUsed/>
    <w:rsid w:val="0004538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453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A120-06EA-48B9-B0A0-C6B7AA35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Admin</cp:lastModifiedBy>
  <cp:revision>11</cp:revision>
  <cp:lastPrinted>2023-11-13T04:48:00Z</cp:lastPrinted>
  <dcterms:created xsi:type="dcterms:W3CDTF">2023-11-13T04:47:00Z</dcterms:created>
  <dcterms:modified xsi:type="dcterms:W3CDTF">2023-11-29T04:15:00Z</dcterms:modified>
</cp:coreProperties>
</file>