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B" w:rsidRPr="0000551D" w:rsidRDefault="00BE280B" w:rsidP="0024066E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310" cy="402590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0B" w:rsidRPr="0000551D" w:rsidRDefault="00BE280B" w:rsidP="0024066E">
      <w:pPr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>РОССИЙСКАЯ ФЕДЕРАЦИЯ</w:t>
      </w:r>
    </w:p>
    <w:p w:rsidR="00BE280B" w:rsidRPr="0000551D" w:rsidRDefault="00BE280B" w:rsidP="0024066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BE280B" w:rsidRPr="0000551D" w:rsidRDefault="00BE280B" w:rsidP="0024066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>ШЕСТОЙ СОЗЫВ</w:t>
      </w:r>
    </w:p>
    <w:p w:rsidR="00BE280B" w:rsidRPr="0000551D" w:rsidRDefault="00285B4E" w:rsidP="0024066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>Пятьдесят девятое</w:t>
      </w:r>
      <w:r w:rsidR="0000551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BE280B" w:rsidRPr="0000551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 xml:space="preserve">заседание </w:t>
      </w:r>
    </w:p>
    <w:p w:rsidR="00BE280B" w:rsidRPr="0000551D" w:rsidRDefault="00BE280B" w:rsidP="0024066E">
      <w:pPr>
        <w:spacing w:after="0" w:line="240" w:lineRule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</w:p>
    <w:p w:rsidR="0092637A" w:rsidRPr="0000551D" w:rsidRDefault="0092637A" w:rsidP="0024066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00551D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="005E0506" w:rsidRPr="0000551D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24066E" w:rsidRPr="0000551D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88</w:t>
      </w:r>
      <w:r w:rsidRPr="0000551D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BE280B" w:rsidRPr="0000551D" w:rsidRDefault="00285B4E" w:rsidP="0024066E">
      <w:pPr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20 октября </w:t>
      </w:r>
      <w:r w:rsidR="00AA1A46" w:rsidRPr="0000551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202</w:t>
      </w:r>
      <w:r w:rsidR="00A145DB" w:rsidRPr="0000551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2</w:t>
      </w:r>
      <w:r w:rsidR="00BE280B" w:rsidRPr="0000551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года</w:t>
      </w:r>
    </w:p>
    <w:p w:rsidR="00BE280B" w:rsidRPr="0000551D" w:rsidRDefault="00BE280B" w:rsidP="0024066E">
      <w:pPr>
        <w:spacing w:after="36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0551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г. Верхняя Тура</w:t>
      </w:r>
    </w:p>
    <w:p w:rsidR="0090561B" w:rsidRPr="0000551D" w:rsidRDefault="004E54D7" w:rsidP="0024066E">
      <w:pPr>
        <w:autoSpaceDE w:val="0"/>
        <w:autoSpaceDN w:val="0"/>
        <w:adjustRightInd w:val="0"/>
        <w:spacing w:after="0" w:line="240" w:lineRule="auto"/>
        <w:ind w:right="2974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00551D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предметов ведения постоянных комиссий Думы Городского округа Верхняя Тура</w:t>
      </w:r>
    </w:p>
    <w:p w:rsidR="0090561B" w:rsidRPr="0000551D" w:rsidRDefault="0090561B" w:rsidP="0024066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80B" w:rsidRPr="0000551D" w:rsidRDefault="00A3178B" w:rsidP="0024066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51D">
        <w:rPr>
          <w:rFonts w:ascii="Liberation Serif" w:hAnsi="Liberation Serif" w:cs="Liberation Serif"/>
          <w:sz w:val="28"/>
          <w:szCs w:val="28"/>
        </w:rPr>
        <w:t xml:space="preserve">В целях приведения предметов ведения постоянных комиссий Думы Городского округа Верхняя Тура в соответствие с действующим законодательством, </w:t>
      </w:r>
      <w:r w:rsidR="00A145DB" w:rsidRPr="0000551D">
        <w:rPr>
          <w:rFonts w:ascii="Liberation Serif" w:hAnsi="Liberation Serif" w:cs="Liberation Serif"/>
          <w:sz w:val="28"/>
          <w:szCs w:val="28"/>
        </w:rPr>
        <w:t>р</w:t>
      </w:r>
      <w:r w:rsidR="00191348" w:rsidRPr="0000551D">
        <w:rPr>
          <w:rFonts w:ascii="Liberation Serif" w:hAnsi="Liberation Serif" w:cs="Liberation Serif"/>
          <w:sz w:val="28"/>
          <w:szCs w:val="28"/>
        </w:rPr>
        <w:t xml:space="preserve">уководствуясь </w:t>
      </w:r>
      <w:r w:rsidR="001666DB" w:rsidRPr="0000551D">
        <w:rPr>
          <w:rFonts w:ascii="Liberation Serif" w:hAnsi="Liberation Serif" w:cs="Liberation Serif"/>
          <w:sz w:val="28"/>
          <w:szCs w:val="28"/>
        </w:rPr>
        <w:t xml:space="preserve">Федеральным законом от 06.10.2003 </w:t>
      </w:r>
      <w:r w:rsidR="005E0506" w:rsidRPr="0000551D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1666DB" w:rsidRPr="0000551D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91348" w:rsidRPr="0000551D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</w:t>
      </w:r>
      <w:r w:rsidR="005E0506" w:rsidRPr="0000551D">
        <w:rPr>
          <w:rFonts w:ascii="Liberation Serif" w:hAnsi="Liberation Serif" w:cs="Liberation Serif"/>
          <w:sz w:val="28"/>
          <w:szCs w:val="28"/>
        </w:rPr>
        <w:t xml:space="preserve"> </w:t>
      </w:r>
      <w:r w:rsidR="00191348" w:rsidRPr="0000551D">
        <w:rPr>
          <w:rFonts w:ascii="Liberation Serif" w:hAnsi="Liberation Serif" w:cs="Liberation Serif"/>
          <w:sz w:val="28"/>
          <w:szCs w:val="28"/>
        </w:rPr>
        <w:t>п</w:t>
      </w:r>
      <w:r w:rsidR="00BE280B" w:rsidRPr="0000551D">
        <w:rPr>
          <w:rFonts w:ascii="Liberation Serif" w:hAnsi="Liberation Serif" w:cs="Liberation Serif"/>
          <w:sz w:val="28"/>
          <w:szCs w:val="28"/>
        </w:rPr>
        <w:t>ринимая во внимание</w:t>
      </w:r>
      <w:r w:rsidR="00443EA0" w:rsidRPr="0000551D">
        <w:rPr>
          <w:rFonts w:ascii="Liberation Serif" w:hAnsi="Liberation Serif" w:cs="Liberation Serif"/>
          <w:sz w:val="28"/>
          <w:szCs w:val="28"/>
        </w:rPr>
        <w:t xml:space="preserve"> заключение постоянной комиссии по местному самоуправлению и социальной политике</w:t>
      </w:r>
      <w:r w:rsidRPr="0000551D">
        <w:rPr>
          <w:rFonts w:ascii="Liberation Serif" w:hAnsi="Liberation Serif" w:cs="Liberation Serif"/>
          <w:sz w:val="28"/>
          <w:szCs w:val="28"/>
        </w:rPr>
        <w:t xml:space="preserve"> от </w:t>
      </w:r>
      <w:r w:rsidR="00285B4E" w:rsidRPr="0000551D">
        <w:rPr>
          <w:rFonts w:ascii="Liberation Serif" w:hAnsi="Liberation Serif" w:cs="Liberation Serif"/>
          <w:sz w:val="28"/>
          <w:szCs w:val="28"/>
        </w:rPr>
        <w:t>13.10.2022</w:t>
      </w:r>
      <w:r w:rsidRPr="0000551D">
        <w:rPr>
          <w:rFonts w:ascii="Liberation Serif" w:hAnsi="Liberation Serif" w:cs="Liberation Serif"/>
          <w:sz w:val="28"/>
          <w:szCs w:val="28"/>
        </w:rPr>
        <w:t xml:space="preserve"> № </w:t>
      </w:r>
      <w:r w:rsidR="004661A3" w:rsidRPr="0000551D">
        <w:rPr>
          <w:rFonts w:ascii="Liberation Serif" w:hAnsi="Liberation Serif" w:cs="Liberation Serif"/>
          <w:sz w:val="28"/>
          <w:szCs w:val="28"/>
        </w:rPr>
        <w:t>38</w:t>
      </w:r>
      <w:r w:rsidR="00BE280B" w:rsidRPr="0000551D">
        <w:rPr>
          <w:rFonts w:ascii="Liberation Serif" w:hAnsi="Liberation Serif" w:cs="Liberation Serif"/>
          <w:sz w:val="28"/>
          <w:szCs w:val="28"/>
        </w:rPr>
        <w:t>,</w:t>
      </w:r>
    </w:p>
    <w:p w:rsidR="00BE280B" w:rsidRPr="0000551D" w:rsidRDefault="00BE280B" w:rsidP="0024066E">
      <w:pPr>
        <w:pStyle w:val="ConsPlusNormal"/>
        <w:widowControl/>
        <w:spacing w:before="120" w:after="12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0551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A3178B" w:rsidRPr="0000551D" w:rsidRDefault="00A3178B" w:rsidP="0024066E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51D">
        <w:rPr>
          <w:rFonts w:ascii="Liberation Serif" w:hAnsi="Liberation Serif" w:cs="Liberation Serif"/>
          <w:sz w:val="28"/>
          <w:szCs w:val="28"/>
        </w:rPr>
        <w:t>1. Утвердить предметы ведения постоянных комиссий Думы Городского округа Верхняя Тура (прилагаются).</w:t>
      </w:r>
    </w:p>
    <w:p w:rsidR="00A145DB" w:rsidRPr="0000551D" w:rsidRDefault="00A3178B" w:rsidP="0024066E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51D">
        <w:rPr>
          <w:rFonts w:ascii="Liberation Serif" w:hAnsi="Liberation Serif" w:cs="Liberation Serif"/>
          <w:sz w:val="28"/>
          <w:szCs w:val="28"/>
        </w:rPr>
        <w:t>2.</w:t>
      </w:r>
      <w:r w:rsidR="00A145DB" w:rsidRPr="0000551D">
        <w:rPr>
          <w:rFonts w:ascii="Liberation Serif" w:hAnsi="Liberation Serif" w:cs="Liberation Serif"/>
          <w:sz w:val="28"/>
          <w:szCs w:val="28"/>
        </w:rPr>
        <w:t xml:space="preserve"> Пункт 3 Решения Думы Городского округа Верхняя Тура от 23.10.2013 года № 75 «О постоянных комиссиях Думы Городского округа Верхняя Тура» признать утратившими силу.</w:t>
      </w:r>
    </w:p>
    <w:p w:rsidR="00A56131" w:rsidRPr="0000551D" w:rsidRDefault="00A3178B" w:rsidP="0024066E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0551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</w:t>
      </w:r>
      <w:r w:rsidR="00BE280B" w:rsidRPr="0000551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</w:t>
      </w:r>
      <w:r w:rsidR="005E0506" w:rsidRPr="0000551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="00A56131" w:rsidRPr="0000551D">
        <w:rPr>
          <w:rFonts w:ascii="Liberation Serif" w:hAnsi="Liberation Serif" w:cs="Liberation Serif"/>
          <w:b w:val="0"/>
          <w:sz w:val="28"/>
          <w:szCs w:val="28"/>
        </w:rPr>
        <w:t xml:space="preserve">Настоящее решение вступает в силу </w:t>
      </w:r>
      <w:r w:rsidR="00D9616D" w:rsidRPr="0000551D">
        <w:rPr>
          <w:rFonts w:ascii="Liberation Serif" w:hAnsi="Liberation Serif" w:cs="Liberation Serif"/>
          <w:b w:val="0"/>
          <w:sz w:val="28"/>
          <w:szCs w:val="28"/>
        </w:rPr>
        <w:t>после</w:t>
      </w:r>
      <w:r w:rsidR="00A56131" w:rsidRPr="0000551D">
        <w:rPr>
          <w:rFonts w:ascii="Liberation Serif" w:hAnsi="Liberation Serif" w:cs="Liberation Serif"/>
          <w:b w:val="0"/>
          <w:sz w:val="28"/>
          <w:szCs w:val="28"/>
        </w:rPr>
        <w:t xml:space="preserve"> его официального опубликования.</w:t>
      </w:r>
    </w:p>
    <w:p w:rsidR="00E065AD" w:rsidRPr="0000551D" w:rsidRDefault="00A3178B" w:rsidP="0024066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51D">
        <w:rPr>
          <w:rFonts w:ascii="Liberation Serif" w:hAnsi="Liberation Serif" w:cs="Liberation Serif"/>
          <w:sz w:val="28"/>
          <w:szCs w:val="28"/>
        </w:rPr>
        <w:t>4</w:t>
      </w:r>
      <w:r w:rsidR="00E065AD" w:rsidRPr="0000551D">
        <w:rPr>
          <w:rFonts w:ascii="Liberation Serif" w:hAnsi="Liberation Serif" w:cs="Liberation Serif"/>
          <w:sz w:val="28"/>
          <w:szCs w:val="28"/>
        </w:rPr>
        <w:t xml:space="preserve">. Опубликовать настоящее решение в </w:t>
      </w:r>
      <w:r w:rsidR="004D59E9" w:rsidRPr="0000551D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</w:t>
      </w:r>
      <w:r w:rsidR="00634D76" w:rsidRPr="0000551D">
        <w:rPr>
          <w:rFonts w:ascii="Liberation Serif" w:hAnsi="Liberation Serif" w:cs="Liberation Serif"/>
          <w:sz w:val="28"/>
          <w:szCs w:val="28"/>
        </w:rPr>
        <w:t>»</w:t>
      </w:r>
      <w:r w:rsidR="00E065AD" w:rsidRPr="0000551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A56131" w:rsidRPr="0000551D" w:rsidRDefault="00A3178B" w:rsidP="0024066E">
      <w:pPr>
        <w:tabs>
          <w:tab w:val="left" w:pos="993"/>
        </w:tabs>
        <w:spacing w:after="72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51D">
        <w:rPr>
          <w:rFonts w:ascii="Liberation Serif" w:hAnsi="Liberation Serif" w:cs="Liberation Serif"/>
          <w:sz w:val="28"/>
          <w:szCs w:val="28"/>
        </w:rPr>
        <w:t>5</w:t>
      </w:r>
      <w:r w:rsidR="00A56131" w:rsidRPr="0000551D">
        <w:rPr>
          <w:rFonts w:ascii="Liberation Serif" w:hAnsi="Liberation Serif" w:cs="Liberation Serif"/>
          <w:sz w:val="28"/>
          <w:szCs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p w:rsidR="00A3178B" w:rsidRPr="0000551D" w:rsidRDefault="00A3178B" w:rsidP="0024066E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  <w:r w:rsidRPr="0000551D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r w:rsidRPr="0000551D">
        <w:rPr>
          <w:rFonts w:ascii="Liberation Serif" w:hAnsi="Liberation Serif" w:cs="Liberation Serif"/>
          <w:sz w:val="28"/>
          <w:szCs w:val="28"/>
        </w:rPr>
        <w:br/>
        <w:t>Городского округа Верхняя Тура</w:t>
      </w:r>
      <w:r w:rsidRPr="0000551D">
        <w:rPr>
          <w:rFonts w:ascii="Liberation Serif" w:hAnsi="Liberation Serif" w:cs="Liberation Serif"/>
          <w:sz w:val="28"/>
          <w:szCs w:val="28"/>
        </w:rPr>
        <w:tab/>
      </w:r>
      <w:r w:rsidRPr="0000551D">
        <w:rPr>
          <w:rFonts w:ascii="Liberation Serif" w:hAnsi="Liberation Serif" w:cs="Liberation Serif"/>
          <w:sz w:val="28"/>
          <w:szCs w:val="28"/>
        </w:rPr>
        <w:tab/>
      </w:r>
      <w:r w:rsidRPr="0000551D">
        <w:rPr>
          <w:rFonts w:ascii="Liberation Serif" w:hAnsi="Liberation Serif" w:cs="Liberation Serif"/>
          <w:sz w:val="28"/>
          <w:szCs w:val="28"/>
        </w:rPr>
        <w:tab/>
      </w:r>
      <w:r w:rsidRPr="0000551D">
        <w:rPr>
          <w:rFonts w:ascii="Liberation Serif" w:hAnsi="Liberation Serif" w:cs="Liberation Serif"/>
          <w:sz w:val="28"/>
          <w:szCs w:val="28"/>
        </w:rPr>
        <w:tab/>
      </w:r>
      <w:r w:rsidRPr="0000551D">
        <w:rPr>
          <w:rFonts w:ascii="Liberation Serif" w:hAnsi="Liberation Serif" w:cs="Liberation Serif"/>
          <w:sz w:val="28"/>
          <w:szCs w:val="28"/>
        </w:rPr>
        <w:tab/>
        <w:t xml:space="preserve"> И.Г. Мусагитов</w:t>
      </w:r>
    </w:p>
    <w:p w:rsidR="00A3178B" w:rsidRPr="0000551D" w:rsidRDefault="00A3178B" w:rsidP="0024066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E280B" w:rsidRPr="0000551D" w:rsidRDefault="00BE280B" w:rsidP="0024066E">
      <w:pPr>
        <w:pStyle w:val="ConsPlusNormal"/>
        <w:widowControl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A4F75" w:rsidRPr="0000551D" w:rsidRDefault="00FA4F75" w:rsidP="0024066E">
      <w:pPr>
        <w:autoSpaceDE w:val="0"/>
        <w:autoSpaceDN w:val="0"/>
        <w:spacing w:after="0" w:line="240" w:lineRule="auto"/>
        <w:ind w:left="4678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00740" w:rsidRPr="0000551D" w:rsidRDefault="00200740" w:rsidP="0024066E">
      <w:pPr>
        <w:autoSpaceDE w:val="0"/>
        <w:autoSpaceDN w:val="0"/>
        <w:spacing w:after="0" w:line="240" w:lineRule="auto"/>
        <w:ind w:left="5529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УТВЕРЖДЕНЫ</w:t>
      </w:r>
    </w:p>
    <w:p w:rsidR="00200740" w:rsidRPr="0000551D" w:rsidRDefault="00200740" w:rsidP="0024066E">
      <w:pPr>
        <w:autoSpaceDE w:val="0"/>
        <w:autoSpaceDN w:val="0"/>
        <w:spacing w:after="0" w:line="240" w:lineRule="auto"/>
        <w:ind w:left="5529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Решением Думы Городского округа Верхняя Тура</w:t>
      </w:r>
    </w:p>
    <w:p w:rsidR="00200740" w:rsidRPr="0000551D" w:rsidRDefault="00200740" w:rsidP="0024066E">
      <w:pPr>
        <w:autoSpaceDE w:val="0"/>
        <w:autoSpaceDN w:val="0"/>
        <w:spacing w:after="0" w:line="240" w:lineRule="auto"/>
        <w:ind w:left="5529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от </w:t>
      </w:r>
      <w:r w:rsidR="00285B4E" w:rsidRPr="0000551D">
        <w:rPr>
          <w:rFonts w:ascii="Liberation Serif" w:eastAsia="Times New Roman" w:hAnsi="Liberation Serif" w:cs="Liberation Serif"/>
          <w:szCs w:val="24"/>
          <w:lang w:eastAsia="ru-RU"/>
        </w:rPr>
        <w:t>20</w:t>
      </w:r>
      <w:r w:rsidR="0024066E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октября </w:t>
      </w: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202</w:t>
      </w:r>
      <w:r w:rsidR="000E6241" w:rsidRPr="0000551D">
        <w:rPr>
          <w:rFonts w:ascii="Liberation Serif" w:eastAsia="Times New Roman" w:hAnsi="Liberation Serif" w:cs="Liberation Serif"/>
          <w:szCs w:val="24"/>
          <w:lang w:eastAsia="ru-RU"/>
        </w:rPr>
        <w:t>2</w:t>
      </w: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г. </w:t>
      </w:r>
      <w:r w:rsidR="00285B4E" w:rsidRPr="0000551D">
        <w:rPr>
          <w:rFonts w:ascii="Liberation Serif" w:eastAsia="Times New Roman" w:hAnsi="Liberation Serif" w:cs="Liberation Serif"/>
          <w:szCs w:val="24"/>
          <w:lang w:eastAsia="ru-RU"/>
        </w:rPr>
        <w:t>№</w:t>
      </w:r>
      <w:r w:rsidR="0024066E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88</w:t>
      </w:r>
    </w:p>
    <w:p w:rsidR="009D6718" w:rsidRPr="0000551D" w:rsidRDefault="009D6718" w:rsidP="0024066E">
      <w:pPr>
        <w:pStyle w:val="ConsPlusNormal"/>
        <w:widowControl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A3178B" w:rsidRPr="0000551D" w:rsidRDefault="00A3178B" w:rsidP="0024066E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b/>
          <w:szCs w:val="24"/>
          <w:lang w:eastAsia="ru-RU"/>
        </w:rPr>
        <w:t>ПРЕДМЕТЫ</w:t>
      </w:r>
    </w:p>
    <w:p w:rsidR="00A3178B" w:rsidRPr="0000551D" w:rsidRDefault="00A3178B" w:rsidP="0024066E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b/>
          <w:szCs w:val="24"/>
          <w:lang w:eastAsia="ru-RU"/>
        </w:rPr>
        <w:t>ВЕДЕНИЯ ПОСТОЯННЫХ КОМИССИЙ ДУМЫ</w:t>
      </w:r>
    </w:p>
    <w:p w:rsidR="00A3178B" w:rsidRPr="0000551D" w:rsidRDefault="00A3178B" w:rsidP="0024066E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b/>
          <w:szCs w:val="24"/>
          <w:lang w:eastAsia="ru-RU"/>
        </w:rPr>
        <w:t>ГОРОДСКОГО ОКРУГА ВЕРХНЯЯ ТУРА</w:t>
      </w:r>
    </w:p>
    <w:p w:rsidR="00A3178B" w:rsidRPr="0000551D" w:rsidRDefault="00A3178B" w:rsidP="0024066E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b/>
          <w:szCs w:val="24"/>
          <w:lang w:eastAsia="ru-RU"/>
        </w:rPr>
        <w:t>Статья 1. Постоянная комиссия по городскому хозяйству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К ведению постоянной комиссии относятся вопросы: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1) формирования и исполнения бюджета городского округа по разделам, относящимся к компетенции комиссии;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2) в сфере жилищно-коммунального хозяйства: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организации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организации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организации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3) создания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4) организации ритуальных услуг и содержания мест захоронения на территории городского округа;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5) утверждения правил благоустройства территории городского округа, и внесение в них изменений;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6) осуществления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безопасности)); организации благоустройства территории городского округа в соответствии с указанными правилами, а также организации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7) полномочий в области градостроительной деятельности и земельных отношений: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утверждение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самоуправления; 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утверждение в соответствии с федеральными законами порядка предоставления, использования и изъятия земельных участков по представлению главы городского округа либо уполномоченного органа местного самоуправления;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установления в соответствии с Градостроительным кодексом Российской Федерации состава, порядка подготовки документов территориального планирования городского округа, порядка внесения в них изменений;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рассмотрения по представлению главы городского округа документов территориального планирования городского округа, в том числе вносимых в них изменений, правил землепользования и застройки;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установления местных нормативов градостроительного проектирования и внесение изменений в местные нормативы градостроительного проектирования;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8) обеспечения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9) утверждения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"О рекламе";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10) принятия решения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11) организации мероприятий по охране окружающей среды в границах городского округа;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12) присвоения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13) осуществления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объектом общего пользования и их береговым полосам;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14) обеспечения выполнения работ, необходимых для создания искусственных земельных участков для нужд городского округа в соответствии с федеральным законом;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15) организации в соответствии с федеральным законом выполнения комплексных кадастровых работ и утверждение карты-плана территории;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16) принятия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17) полномочий в области использования, охраны, защиты и воспроизводства лесов, расположенных в границах городского округа в соответствии с законодательством Российской Федерации;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18) полномочий в сфере отношений, связанных с охраной окружающей среды;</w:t>
      </w:r>
    </w:p>
    <w:p w:rsidR="00285B4E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19)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находящихся в компетенции постоянной комиссии;</w:t>
      </w:r>
    </w:p>
    <w:p w:rsidR="00A3178B" w:rsidRPr="0000551D" w:rsidRDefault="00285B4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20) иные, относящиеся к компетенции комиссии.</w:t>
      </w:r>
    </w:p>
    <w:p w:rsidR="00A3178B" w:rsidRPr="0000551D" w:rsidRDefault="00A3178B" w:rsidP="0024066E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200E5D" w:rsidRPr="0000551D" w:rsidRDefault="00200E5D" w:rsidP="0024066E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b/>
          <w:szCs w:val="24"/>
          <w:lang w:eastAsia="ru-RU"/>
        </w:rPr>
        <w:t>Статья 2. Постоянная комиссия по местному самоуправлению и социальной политике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1. К ведению постоянной комиссии относятся вопросы: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1) формирования и исполнения бюджета городского округа по разделам, относящимся к компетенции комиссии;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2) принятия устава муниципального образования и внесение в него изменений и дополнений, издание муниципальных правовых актов;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3) установления официальных символов муниципального образования;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4) определения порядка участия городского округа в организациях межмуниципального сотрудничества;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5) муниципальной службы в городском округе; установление квалификационных и иных требований к муниципальным должностям муниципальной службы;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6) установления порядка проведения конкурса по отбору кандидатур на должность главы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7) назначения половины членов конкурсной комиссии по отбору кандидатур на должность главы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8) избрания главы городского округа из числа кандидатов, представленных конкурсной комиссией по результатам конкурса;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9) привлечения граждан к выполнению на добровольной основе социально значимых для городского округа работ;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10) мониторинга информации в средствах массовой информации о деятельности Думы;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11) назначения муниципальных выборов и местного референдума, в порядке и случаях, предусмотренных федеральными законами, законами Свердловской области и настоящим Уставом;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12) утверждения схемы избирательных округов на территории муниципального образования;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13) внесения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преобразовании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14)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15) непосредственного осуществления населением местного самоуправления и участия населения в осуществлении местного самоуправления (местные выборы, референдум, правотворческая инициатива, территориальное общественное самоуправление и т.д.);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16)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профилактики межнациональных (межэтнических) конфликтов;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17) осуществления деятельности по обращению с животными без владельцев, обитающими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18) создания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19)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создания условий для осуществления присмотра и ухода за детьми, содержания детей в муниципальных образовательных организациях, а также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20) создания муниципальных образовательных организаций высшего образования;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21) участия в осуществлении деятельности по опеке и попечительству;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22)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23)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24) создания условий для развития туризма;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25) создания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25) создания, развития и обеспечения охраны лечебно-оздоровительных местностей и курортов местного значения на территории городского округа, а также осуществления муниципального контроля в области охраны и использования особо охраняемых природных территорий местного значения;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26) организации библиотечного обслуживания населения, комплектования и обеспечения сохранности библиотечных фондов библиотек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27) формирования и содержания муниципального архива;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28) оказания поддержки гражданам и их объединениям, участвующим в охране общественного порядка, создания условий для деятельности народных дружин;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29) учреждения печатного средства массовой информации для опубликования муниципальных правовых актов, иной официальной информации;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30) осуществления мер по противодействию коррупции в границах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31) создания музеев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32) создания условий для организации досуга и обеспечения жителей городского округа услугами организаций культуры;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33)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34) создания условий для массового отдыха жителей городского округа и организация обустройства мест массового отдыха населения;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35) обеспечения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36) организации охраны общественного порядка на территории городского округа муниципальной милицией;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37)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38) участия в предупреждении и ликвидации последствий чрезвычайных ситуаций в границах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39) обеспечения первичных мер пожарной безопасности в границах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40) установления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41)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42) осуществления мероприятий по обеспечению безопасности людей на водных объектах, охране их жизни и здоровья;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43) организации и осуществления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44) рассмотрения отчетов должностных лиц органов внутренних дел в соответствии с Федеральным законом от 7 февраля 2011 года № 3-ФЗ «О полиции»;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45) участия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46) осуществления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47)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охрана объектов культурного (памятников истории и культуры) местного (муниципального) значения, расположенных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48) оказания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49) оказания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50) создания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51)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находящихся в компетенции постоянной комиссии;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52) иные, относящиеся к компетенции комиссии.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2. Комиссия наделена функциями, относящимися к ведению мандатной комиссии.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К предметам ведения мандатной комиссии относятся вопросы: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1) соблюдения депутатами Думы городского округа законодательства Российской Федерации и Свердловской области;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2) организации контроля за соблюдением норм Регламента Думы;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3) подготовки к принятию и внесения изменений в Регламент Думы;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4) депутатской этики;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5) проведения внутренней экспертизы и подготовка заключений о соблюдении условий принятия проекта нормативного правового акта к рассмотрению городской Думой;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6) предварительного рассмотрения и подготовки рекомендаций, связанных со статусом и деятельностью депутатов Думы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7) предварительного рассмотрения досрочного прекращения полномочий депутата Думы городского округа, главы городского округа, а также вопросов, связанных с применением отдельных мер ответственности к депутату Думы городского округа, главе городского округа, председателю Контрольного органа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8) организации профессионального образования и дополнительного профессионального образования главы городского округа, депутатов Думы городского округа, председателя Контрольного органа городского округа, муниципальных служащих и работников муниципальных учреждений;</w:t>
      </w:r>
    </w:p>
    <w:p w:rsidR="00791EE5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9) нарушения соблюдения гарантий депутатской деятельности.</w:t>
      </w:r>
    </w:p>
    <w:p w:rsidR="00791EE5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10)</w:t>
      </w:r>
      <w:r w:rsidR="00791EE5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осуществлени</w:t>
      </w: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я</w:t>
      </w:r>
      <w:r w:rsidR="00791EE5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контроля за соблюдением депутатами запретов и ограничений, исполнением обязанностей, установленных Федеральн</w:t>
      </w:r>
      <w:r w:rsidR="00602D8D" w:rsidRPr="0000551D">
        <w:rPr>
          <w:rFonts w:ascii="Liberation Serif" w:eastAsia="Times New Roman" w:hAnsi="Liberation Serif" w:cs="Liberation Serif"/>
          <w:szCs w:val="24"/>
          <w:lang w:eastAsia="ru-RU"/>
        </w:rPr>
        <w:t>ым</w:t>
      </w:r>
      <w:r w:rsidR="00791EE5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закон</w:t>
      </w:r>
      <w:r w:rsidR="00602D8D" w:rsidRPr="0000551D">
        <w:rPr>
          <w:rFonts w:ascii="Liberation Serif" w:eastAsia="Times New Roman" w:hAnsi="Liberation Serif" w:cs="Liberation Serif"/>
          <w:szCs w:val="24"/>
          <w:lang w:eastAsia="ru-RU"/>
        </w:rPr>
        <w:t>ом</w:t>
      </w:r>
      <w:r w:rsidR="00791EE5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№ 131-ФЗ от 06.10.2003 г. «Об общих принципах организации местного самоуправления в Российской Федерации» и Федеральн</w:t>
      </w:r>
      <w:r w:rsidR="00602D8D" w:rsidRPr="0000551D">
        <w:rPr>
          <w:rFonts w:ascii="Liberation Serif" w:eastAsia="Times New Roman" w:hAnsi="Liberation Serif" w:cs="Liberation Serif"/>
          <w:szCs w:val="24"/>
          <w:lang w:eastAsia="ru-RU"/>
        </w:rPr>
        <w:t>ым</w:t>
      </w:r>
      <w:r w:rsidR="00791EE5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 закон</w:t>
      </w:r>
      <w:r w:rsidR="00602D8D"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ом </w:t>
      </w:r>
      <w:r w:rsidR="00791EE5" w:rsidRPr="0000551D">
        <w:rPr>
          <w:rFonts w:ascii="Liberation Serif" w:eastAsia="Times New Roman" w:hAnsi="Liberation Serif" w:cs="Liberation Serif"/>
          <w:szCs w:val="24"/>
          <w:lang w:eastAsia="ru-RU"/>
        </w:rPr>
        <w:t>от 25.12.2008 г. № 273-ФЗ «О противодействии коррупции» и другими федеральными законами.</w:t>
      </w:r>
    </w:p>
    <w:p w:rsidR="00A3178B" w:rsidRPr="0000551D" w:rsidRDefault="00166FEE" w:rsidP="0024066E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11</w:t>
      </w:r>
      <w:r w:rsidR="00A3178B" w:rsidRPr="0000551D">
        <w:rPr>
          <w:rFonts w:ascii="Liberation Serif" w:eastAsia="Times New Roman" w:hAnsi="Liberation Serif" w:cs="Liberation Serif"/>
          <w:szCs w:val="24"/>
          <w:lang w:eastAsia="ru-RU"/>
        </w:rPr>
        <w:t>) иные, относящиеся к компетенции комиссии.</w:t>
      </w:r>
    </w:p>
    <w:p w:rsidR="00A3178B" w:rsidRPr="0000551D" w:rsidRDefault="00A3178B" w:rsidP="0024066E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b/>
          <w:szCs w:val="24"/>
          <w:lang w:eastAsia="ru-RU"/>
        </w:rPr>
        <w:t>Статья 3. Постоянная комиссия по экономической политике и муниципальной собственности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К ведению постоянной комиссии относятся вопросы: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1) формирования, утверждения, исполнения бюджета городского округа; бюджетные полномочиями, установленными Бюджетным кодексом Российской Федерации и иными федеральными законами;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2) установления, изменение и отмена местных налогов и сборов в соответствии с законодательством Российской Федерации о налогах и сборах;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3) владения, пользования и распоряжения имуществом, находящимся в муниципальной собственности городского округа; определения порядка управления и распоряжения имуществом, находящимся в муниципальной собственности;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4) установления платы за пользование землей, находящейся в муниципальной собственности, а также контроля за планированием и поступлением указанных платежей в бюджет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5) утверждения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Правительством Российской Федерации; утверждения стратегии социально-экономического развития городского округа; утверждения и реализации муниципальных </w:t>
      </w:r>
      <w:r w:rsidRPr="0000551D">
        <w:rPr>
          <w:rFonts w:ascii="Liberation Serif" w:eastAsia="Times New Roman" w:hAnsi="Liberation Serif" w:cs="Liberation Serif"/>
          <w:szCs w:val="24"/>
          <w:lang w:eastAsia="ru-RU"/>
        </w:rPr>
        <w:lastRenderedPageBreak/>
        <w:t>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6) инвестиционной политики городского округа: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создание благоприятного климата для субъектов инвестиционной деятельности на территории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предоставление субъектам инвестиционной деятельности льгот по уплате местных налогов;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7) развития предпринимательства на территории городского округа: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 xml:space="preserve"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 </w:t>
      </w:r>
    </w:p>
    <w:p w:rsidR="0024066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8) определения порядка принятия решений о создании, реорганизации и ликвидации муниципальных предприятий, а также об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9) муниципального контроля;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10) полномочий в области жилищных правоотношений;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11) полномочий в области использования и охраны водных объектов, находящихся в муниципальной собственности;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12)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13) осуществления международных и внешнеэкономических связей в соответствии с федеральными законами;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14) определения порядка материально-технического и организационного обеспечения деятельности органов местного самоуправления;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15) утверждения структуры администрации городского округа по представлению главы городского округа;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16) формирования контрольного органа городского округа и принятие положения об организации его деятельности;</w:t>
      </w:r>
    </w:p>
    <w:p w:rsidR="00166FEE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17)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находящихся в компетенции постоянной комиссии;</w:t>
      </w:r>
    </w:p>
    <w:p w:rsidR="00A3178B" w:rsidRPr="0000551D" w:rsidRDefault="00166FEE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  <w:r w:rsidRPr="0000551D">
        <w:rPr>
          <w:rFonts w:ascii="Liberation Serif" w:eastAsia="Times New Roman" w:hAnsi="Liberation Serif" w:cs="Liberation Serif"/>
          <w:szCs w:val="24"/>
          <w:lang w:eastAsia="ru-RU"/>
        </w:rPr>
        <w:t>18) иные, относящиеся к компетенции комиссии</w:t>
      </w:r>
    </w:p>
    <w:p w:rsidR="00A3178B" w:rsidRPr="0000551D" w:rsidRDefault="00A3178B" w:rsidP="0024066E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9D6718" w:rsidRPr="0000551D" w:rsidRDefault="009D6718" w:rsidP="0024066E">
      <w:pPr>
        <w:pStyle w:val="ConsPlusNormal"/>
        <w:widowControl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6718" w:rsidRPr="0000551D" w:rsidRDefault="009D6718" w:rsidP="0024066E">
      <w:pPr>
        <w:pStyle w:val="ConsPlusNormal"/>
        <w:widowControl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6718" w:rsidRPr="0000551D" w:rsidRDefault="009D6718" w:rsidP="0024066E">
      <w:pPr>
        <w:pStyle w:val="ConsPlusNormal"/>
        <w:widowControl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D6718" w:rsidRPr="0000551D" w:rsidRDefault="009D6718" w:rsidP="0024066E">
      <w:pPr>
        <w:pStyle w:val="ConsPlusNormal"/>
        <w:widowControl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9D6718" w:rsidRPr="0000551D" w:rsidSect="0024066E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38" w:rsidRDefault="00ED2938" w:rsidP="00595279">
      <w:pPr>
        <w:spacing w:after="0" w:line="240" w:lineRule="auto"/>
      </w:pPr>
      <w:r>
        <w:separator/>
      </w:r>
    </w:p>
  </w:endnote>
  <w:endnote w:type="continuationSeparator" w:id="1">
    <w:p w:rsidR="00ED2938" w:rsidRDefault="00ED2938" w:rsidP="0059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38" w:rsidRDefault="00ED2938" w:rsidP="00595279">
      <w:pPr>
        <w:spacing w:after="0" w:line="240" w:lineRule="auto"/>
      </w:pPr>
      <w:r>
        <w:separator/>
      </w:r>
    </w:p>
  </w:footnote>
  <w:footnote w:type="continuationSeparator" w:id="1">
    <w:p w:rsidR="00ED2938" w:rsidRDefault="00ED2938" w:rsidP="0059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385"/>
      <w:docPartObj>
        <w:docPartGallery w:val="Page Numbers (Top of Page)"/>
        <w:docPartUnique/>
      </w:docPartObj>
    </w:sdtPr>
    <w:sdtContent>
      <w:p w:rsidR="00595279" w:rsidRDefault="00083594" w:rsidP="00FA4F75">
        <w:pPr>
          <w:pStyle w:val="a9"/>
          <w:jc w:val="center"/>
        </w:pPr>
        <w:r>
          <w:fldChar w:fldCharType="begin"/>
        </w:r>
        <w:r w:rsidR="002D445B">
          <w:instrText xml:space="preserve"> PAGE   \* MERGEFORMAT </w:instrText>
        </w:r>
        <w:r>
          <w:fldChar w:fldCharType="separate"/>
        </w:r>
        <w:r w:rsidR="000055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309"/>
    <w:multiLevelType w:val="hybridMultilevel"/>
    <w:tmpl w:val="C442C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1295A"/>
    <w:multiLevelType w:val="hybridMultilevel"/>
    <w:tmpl w:val="C442C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0A"/>
    <w:rsid w:val="0000551D"/>
    <w:rsid w:val="000722C7"/>
    <w:rsid w:val="00073729"/>
    <w:rsid w:val="00077B7C"/>
    <w:rsid w:val="00083594"/>
    <w:rsid w:val="000873D8"/>
    <w:rsid w:val="00092A44"/>
    <w:rsid w:val="000B1AD5"/>
    <w:rsid w:val="000B308E"/>
    <w:rsid w:val="000E6241"/>
    <w:rsid w:val="00101A09"/>
    <w:rsid w:val="00124A86"/>
    <w:rsid w:val="00125285"/>
    <w:rsid w:val="001420C4"/>
    <w:rsid w:val="00146A9F"/>
    <w:rsid w:val="00146E4E"/>
    <w:rsid w:val="001666DB"/>
    <w:rsid w:val="00166FEE"/>
    <w:rsid w:val="00170ECA"/>
    <w:rsid w:val="00174AB1"/>
    <w:rsid w:val="00191348"/>
    <w:rsid w:val="001940E1"/>
    <w:rsid w:val="001A01FC"/>
    <w:rsid w:val="001A33CA"/>
    <w:rsid w:val="001C25EE"/>
    <w:rsid w:val="001D1E75"/>
    <w:rsid w:val="001D3BCE"/>
    <w:rsid w:val="001D6649"/>
    <w:rsid w:val="001E6A40"/>
    <w:rsid w:val="001F312C"/>
    <w:rsid w:val="00200740"/>
    <w:rsid w:val="00200E5D"/>
    <w:rsid w:val="0021352F"/>
    <w:rsid w:val="00226C4E"/>
    <w:rsid w:val="0022734F"/>
    <w:rsid w:val="00236923"/>
    <w:rsid w:val="0024066E"/>
    <w:rsid w:val="002447DF"/>
    <w:rsid w:val="0025240D"/>
    <w:rsid w:val="00257EC4"/>
    <w:rsid w:val="00265FFA"/>
    <w:rsid w:val="00273E1E"/>
    <w:rsid w:val="002773AA"/>
    <w:rsid w:val="00277F9F"/>
    <w:rsid w:val="00285B4E"/>
    <w:rsid w:val="002B7109"/>
    <w:rsid w:val="002C616C"/>
    <w:rsid w:val="002D445B"/>
    <w:rsid w:val="002D4D0A"/>
    <w:rsid w:val="002E7277"/>
    <w:rsid w:val="002F2D26"/>
    <w:rsid w:val="00306749"/>
    <w:rsid w:val="003254B4"/>
    <w:rsid w:val="0032562C"/>
    <w:rsid w:val="00333D0D"/>
    <w:rsid w:val="00344C77"/>
    <w:rsid w:val="00350190"/>
    <w:rsid w:val="00363D54"/>
    <w:rsid w:val="00383BE5"/>
    <w:rsid w:val="003B12BA"/>
    <w:rsid w:val="003C05B0"/>
    <w:rsid w:val="003D23AC"/>
    <w:rsid w:val="003D3B16"/>
    <w:rsid w:val="00407034"/>
    <w:rsid w:val="00413A26"/>
    <w:rsid w:val="004146CA"/>
    <w:rsid w:val="00437549"/>
    <w:rsid w:val="00443EA0"/>
    <w:rsid w:val="0044404E"/>
    <w:rsid w:val="0045759C"/>
    <w:rsid w:val="00463AE1"/>
    <w:rsid w:val="004661A3"/>
    <w:rsid w:val="0048587B"/>
    <w:rsid w:val="004862D4"/>
    <w:rsid w:val="004A57BD"/>
    <w:rsid w:val="004B1635"/>
    <w:rsid w:val="004B20B1"/>
    <w:rsid w:val="004D59E9"/>
    <w:rsid w:val="004E2A7B"/>
    <w:rsid w:val="004E54D7"/>
    <w:rsid w:val="004F0A8C"/>
    <w:rsid w:val="004F270A"/>
    <w:rsid w:val="005048D7"/>
    <w:rsid w:val="00517571"/>
    <w:rsid w:val="00541EDB"/>
    <w:rsid w:val="00543BCF"/>
    <w:rsid w:val="005615E5"/>
    <w:rsid w:val="00567B84"/>
    <w:rsid w:val="00574E66"/>
    <w:rsid w:val="00595279"/>
    <w:rsid w:val="005D105B"/>
    <w:rsid w:val="005E0506"/>
    <w:rsid w:val="005E35BE"/>
    <w:rsid w:val="005E7BEC"/>
    <w:rsid w:val="005F7672"/>
    <w:rsid w:val="00602D8D"/>
    <w:rsid w:val="0062549D"/>
    <w:rsid w:val="00626CFD"/>
    <w:rsid w:val="00634D76"/>
    <w:rsid w:val="00647BBB"/>
    <w:rsid w:val="00656AE2"/>
    <w:rsid w:val="00672F3D"/>
    <w:rsid w:val="00680C6F"/>
    <w:rsid w:val="00694CD8"/>
    <w:rsid w:val="006B7AC7"/>
    <w:rsid w:val="006D7709"/>
    <w:rsid w:val="007108B8"/>
    <w:rsid w:val="0074727B"/>
    <w:rsid w:val="00782993"/>
    <w:rsid w:val="00791EE5"/>
    <w:rsid w:val="007A77F2"/>
    <w:rsid w:val="007C65D5"/>
    <w:rsid w:val="007D2187"/>
    <w:rsid w:val="007F0FA3"/>
    <w:rsid w:val="0081344F"/>
    <w:rsid w:val="00824FC8"/>
    <w:rsid w:val="008308FC"/>
    <w:rsid w:val="0083141F"/>
    <w:rsid w:val="00851B15"/>
    <w:rsid w:val="008561A9"/>
    <w:rsid w:val="00866ECA"/>
    <w:rsid w:val="0087683F"/>
    <w:rsid w:val="00886243"/>
    <w:rsid w:val="0089139C"/>
    <w:rsid w:val="00891F9A"/>
    <w:rsid w:val="008A4E07"/>
    <w:rsid w:val="008C3F20"/>
    <w:rsid w:val="008D5213"/>
    <w:rsid w:val="008F5E21"/>
    <w:rsid w:val="0090561B"/>
    <w:rsid w:val="00914A6C"/>
    <w:rsid w:val="00925EE7"/>
    <w:rsid w:val="0092637A"/>
    <w:rsid w:val="00961540"/>
    <w:rsid w:val="00972BD3"/>
    <w:rsid w:val="00983A49"/>
    <w:rsid w:val="009A5299"/>
    <w:rsid w:val="009B0D59"/>
    <w:rsid w:val="009C2720"/>
    <w:rsid w:val="009C610E"/>
    <w:rsid w:val="009D4370"/>
    <w:rsid w:val="009D6718"/>
    <w:rsid w:val="00A145DB"/>
    <w:rsid w:val="00A3178B"/>
    <w:rsid w:val="00A411AE"/>
    <w:rsid w:val="00A56131"/>
    <w:rsid w:val="00A65EB6"/>
    <w:rsid w:val="00A70B3F"/>
    <w:rsid w:val="00A84D3A"/>
    <w:rsid w:val="00AA1559"/>
    <w:rsid w:val="00AA1A46"/>
    <w:rsid w:val="00AB34AE"/>
    <w:rsid w:val="00AB3DCE"/>
    <w:rsid w:val="00AD3E3F"/>
    <w:rsid w:val="00AE088F"/>
    <w:rsid w:val="00AE260A"/>
    <w:rsid w:val="00AE7B56"/>
    <w:rsid w:val="00B05194"/>
    <w:rsid w:val="00B40924"/>
    <w:rsid w:val="00B4100F"/>
    <w:rsid w:val="00B52197"/>
    <w:rsid w:val="00B75A3D"/>
    <w:rsid w:val="00B77072"/>
    <w:rsid w:val="00B77EB3"/>
    <w:rsid w:val="00B80B21"/>
    <w:rsid w:val="00B874BC"/>
    <w:rsid w:val="00BA0801"/>
    <w:rsid w:val="00BA42CD"/>
    <w:rsid w:val="00BA56A2"/>
    <w:rsid w:val="00BB68AA"/>
    <w:rsid w:val="00BC0701"/>
    <w:rsid w:val="00BC2E59"/>
    <w:rsid w:val="00BC62EA"/>
    <w:rsid w:val="00BD3C6D"/>
    <w:rsid w:val="00BE280B"/>
    <w:rsid w:val="00C03B23"/>
    <w:rsid w:val="00C16C92"/>
    <w:rsid w:val="00C232D6"/>
    <w:rsid w:val="00C25BF2"/>
    <w:rsid w:val="00C310D5"/>
    <w:rsid w:val="00C32C55"/>
    <w:rsid w:val="00C411B5"/>
    <w:rsid w:val="00C72025"/>
    <w:rsid w:val="00C95E5A"/>
    <w:rsid w:val="00CB3964"/>
    <w:rsid w:val="00CB3AA7"/>
    <w:rsid w:val="00CE5799"/>
    <w:rsid w:val="00D1601A"/>
    <w:rsid w:val="00D1698C"/>
    <w:rsid w:val="00D21817"/>
    <w:rsid w:val="00D7047E"/>
    <w:rsid w:val="00D85401"/>
    <w:rsid w:val="00D9616D"/>
    <w:rsid w:val="00DA24E5"/>
    <w:rsid w:val="00DA4F54"/>
    <w:rsid w:val="00DC600F"/>
    <w:rsid w:val="00DE3786"/>
    <w:rsid w:val="00DF2DE1"/>
    <w:rsid w:val="00DF3270"/>
    <w:rsid w:val="00DF4DFA"/>
    <w:rsid w:val="00DF6E3D"/>
    <w:rsid w:val="00DF7CB4"/>
    <w:rsid w:val="00E03B44"/>
    <w:rsid w:val="00E058A1"/>
    <w:rsid w:val="00E065AD"/>
    <w:rsid w:val="00E10F90"/>
    <w:rsid w:val="00E16544"/>
    <w:rsid w:val="00E5463D"/>
    <w:rsid w:val="00E61537"/>
    <w:rsid w:val="00E76018"/>
    <w:rsid w:val="00EB30C7"/>
    <w:rsid w:val="00ED2938"/>
    <w:rsid w:val="00F063B6"/>
    <w:rsid w:val="00F31360"/>
    <w:rsid w:val="00F600BD"/>
    <w:rsid w:val="00F609A4"/>
    <w:rsid w:val="00F64B07"/>
    <w:rsid w:val="00F754DF"/>
    <w:rsid w:val="00F95FDE"/>
    <w:rsid w:val="00FA29CE"/>
    <w:rsid w:val="00FA4F75"/>
    <w:rsid w:val="00FB0FE6"/>
    <w:rsid w:val="00FB4EBF"/>
    <w:rsid w:val="00FC16F1"/>
    <w:rsid w:val="00FE1BDA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customStyle="1" w:styleId="ConsTitle">
    <w:name w:val="ConsTitle"/>
    <w:rsid w:val="00A56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32562C"/>
  </w:style>
  <w:style w:type="paragraph" w:styleId="a9">
    <w:name w:val="header"/>
    <w:basedOn w:val="a"/>
    <w:link w:val="aa"/>
    <w:uiPriority w:val="99"/>
    <w:unhideWhenUsed/>
    <w:rsid w:val="0059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279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semiHidden/>
    <w:unhideWhenUsed/>
    <w:rsid w:val="0059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595279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06C9-93D0-45E2-920A-EF7418A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Admin</cp:lastModifiedBy>
  <cp:revision>53</cp:revision>
  <cp:lastPrinted>2022-10-25T02:45:00Z</cp:lastPrinted>
  <dcterms:created xsi:type="dcterms:W3CDTF">2021-09-30T09:55:00Z</dcterms:created>
  <dcterms:modified xsi:type="dcterms:W3CDTF">2022-11-01T03:16:00Z</dcterms:modified>
</cp:coreProperties>
</file>