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35" w:rsidRPr="00B53F50" w:rsidRDefault="00AC5735" w:rsidP="008C30E8">
      <w:pPr>
        <w:spacing w:line="240" w:lineRule="auto"/>
        <w:jc w:val="center"/>
        <w:rPr>
          <w:rFonts w:ascii="Liberation Serif" w:hAnsi="Liberation Serif" w:cs="Liberation Serif"/>
          <w:b/>
          <w:szCs w:val="28"/>
        </w:rPr>
      </w:pPr>
      <w:r w:rsidRPr="00B53F50">
        <w:rPr>
          <w:rFonts w:ascii="Liberation Serif" w:hAnsi="Liberation Serif" w:cs="Liberation Serif"/>
          <w:b/>
          <w:noProof/>
          <w:szCs w:val="28"/>
          <w:lang w:eastAsia="ru-RU"/>
        </w:rPr>
        <w:drawing>
          <wp:inline distT="0" distB="0" distL="0" distR="0">
            <wp:extent cx="323850" cy="400050"/>
            <wp:effectExtent l="19050" t="0" r="0" b="0"/>
            <wp:docPr id="2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735" w:rsidRPr="00B53F50" w:rsidRDefault="00AC5735" w:rsidP="008C30E8">
      <w:pPr>
        <w:spacing w:after="0" w:line="240" w:lineRule="auto"/>
        <w:jc w:val="center"/>
        <w:rPr>
          <w:rFonts w:ascii="Liberation Serif" w:hAnsi="Liberation Serif" w:cs="Liberation Serif"/>
          <w:b/>
          <w:szCs w:val="28"/>
        </w:rPr>
      </w:pPr>
      <w:r w:rsidRPr="00B53F50">
        <w:rPr>
          <w:rFonts w:ascii="Liberation Serif" w:hAnsi="Liberation Serif" w:cs="Liberation Serif"/>
          <w:b/>
          <w:szCs w:val="28"/>
        </w:rPr>
        <w:t>РОССИЙСКАЯ ФЕДЕРАЦИЯ</w:t>
      </w:r>
    </w:p>
    <w:p w:rsidR="00AC5735" w:rsidRPr="00B53F50" w:rsidRDefault="00AC5735" w:rsidP="008C30E8">
      <w:pPr>
        <w:spacing w:after="0" w:line="240" w:lineRule="auto"/>
        <w:jc w:val="center"/>
        <w:rPr>
          <w:rFonts w:ascii="Liberation Serif" w:hAnsi="Liberation Serif" w:cs="Liberation Serif"/>
          <w:b/>
          <w:szCs w:val="28"/>
        </w:rPr>
      </w:pPr>
      <w:r w:rsidRPr="00B53F50">
        <w:rPr>
          <w:rFonts w:ascii="Liberation Serif" w:hAnsi="Liberation Serif" w:cs="Liberation Serif"/>
          <w:b/>
          <w:szCs w:val="28"/>
        </w:rPr>
        <w:t>ДУМА ГОРОДСКОГО ОКРУГА ВЕРХНЯЯ ТУРА</w:t>
      </w:r>
    </w:p>
    <w:p w:rsidR="00AC5735" w:rsidRPr="00B53F50" w:rsidRDefault="00735410" w:rsidP="008C30E8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 w:cs="Liberation Serif"/>
          <w:b/>
          <w:szCs w:val="28"/>
        </w:rPr>
      </w:pPr>
      <w:r w:rsidRPr="00B53F50">
        <w:rPr>
          <w:rFonts w:ascii="Liberation Serif" w:hAnsi="Liberation Serif" w:cs="Liberation Serif"/>
          <w:b/>
          <w:szCs w:val="28"/>
        </w:rPr>
        <w:t>ШЕСТОЙ</w:t>
      </w:r>
      <w:r w:rsidR="00AC5735" w:rsidRPr="00B53F50">
        <w:rPr>
          <w:rFonts w:ascii="Liberation Serif" w:hAnsi="Liberation Serif" w:cs="Liberation Serif"/>
          <w:b/>
          <w:szCs w:val="28"/>
        </w:rPr>
        <w:t xml:space="preserve"> СОЗЫВ</w:t>
      </w:r>
    </w:p>
    <w:p w:rsidR="001D1CFB" w:rsidRPr="00B53F50" w:rsidRDefault="00AD38D7" w:rsidP="008C30E8">
      <w:pPr>
        <w:spacing w:after="0" w:line="240" w:lineRule="auto"/>
        <w:jc w:val="center"/>
        <w:rPr>
          <w:rFonts w:ascii="Liberation Serif" w:hAnsi="Liberation Serif" w:cs="Liberation Serif"/>
          <w:b/>
          <w:szCs w:val="28"/>
        </w:rPr>
      </w:pPr>
      <w:r w:rsidRPr="00B53F50">
        <w:rPr>
          <w:rFonts w:ascii="Liberation Serif" w:hAnsi="Liberation Serif" w:cs="Liberation Serif"/>
          <w:b/>
          <w:szCs w:val="28"/>
        </w:rPr>
        <w:t>Шестьдесят шестое</w:t>
      </w:r>
      <w:r w:rsidR="00A566F8" w:rsidRPr="00B53F50">
        <w:rPr>
          <w:rFonts w:ascii="Liberation Serif" w:hAnsi="Liberation Serif" w:cs="Liberation Serif"/>
          <w:b/>
          <w:szCs w:val="28"/>
        </w:rPr>
        <w:t xml:space="preserve"> </w:t>
      </w:r>
      <w:r w:rsidR="001D1CFB" w:rsidRPr="00B53F50">
        <w:rPr>
          <w:rFonts w:ascii="Liberation Serif" w:hAnsi="Liberation Serif" w:cs="Liberation Serif"/>
          <w:b/>
          <w:szCs w:val="28"/>
        </w:rPr>
        <w:t xml:space="preserve">заседание </w:t>
      </w:r>
    </w:p>
    <w:p w:rsidR="004A31CB" w:rsidRPr="00B53F50" w:rsidRDefault="004A31CB" w:rsidP="008C30E8">
      <w:pPr>
        <w:spacing w:after="0" w:line="240" w:lineRule="auto"/>
        <w:jc w:val="center"/>
        <w:rPr>
          <w:rFonts w:ascii="Liberation Serif" w:hAnsi="Liberation Serif" w:cs="Liberation Serif"/>
          <w:b/>
          <w:szCs w:val="28"/>
        </w:rPr>
      </w:pPr>
    </w:p>
    <w:p w:rsidR="008C30E8" w:rsidRPr="00B53F50" w:rsidRDefault="008C30E8" w:rsidP="008C30E8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line="240" w:lineRule="auto"/>
        <w:jc w:val="center"/>
        <w:rPr>
          <w:rFonts w:ascii="Liberation Serif" w:hAnsi="Liberation Serif" w:cs="Liberation Serif"/>
          <w:b/>
          <w:color w:val="000000"/>
          <w:szCs w:val="28"/>
          <w:u w:val="single"/>
        </w:rPr>
      </w:pPr>
      <w:r w:rsidRPr="00B53F50">
        <w:rPr>
          <w:rFonts w:ascii="Liberation Serif" w:hAnsi="Liberation Serif" w:cs="Liberation Serif"/>
          <w:b/>
          <w:color w:val="000000"/>
          <w:szCs w:val="28"/>
        </w:rPr>
        <w:t>РЕШЕНИЕ №</w:t>
      </w:r>
      <w:r w:rsidRPr="00B53F50">
        <w:rPr>
          <w:rFonts w:ascii="Liberation Serif" w:hAnsi="Liberation Serif" w:cs="Liberation Serif"/>
          <w:b/>
          <w:color w:val="000000"/>
          <w:szCs w:val="28"/>
          <w:u w:val="single"/>
        </w:rPr>
        <w:t xml:space="preserve">  9</w:t>
      </w:r>
      <w:r w:rsidRPr="00B53F50">
        <w:rPr>
          <w:rFonts w:ascii="Liberation Serif" w:hAnsi="Liberation Serif" w:cs="Liberation Serif"/>
          <w:b/>
          <w:color w:val="000000"/>
          <w:szCs w:val="28"/>
          <w:u w:val="single"/>
        </w:rPr>
        <w:tab/>
      </w:r>
    </w:p>
    <w:p w:rsidR="00B75C27" w:rsidRPr="00B53F50" w:rsidRDefault="00B75C27" w:rsidP="008C30E8">
      <w:pPr>
        <w:spacing w:after="0" w:line="240" w:lineRule="auto"/>
        <w:jc w:val="center"/>
        <w:rPr>
          <w:rFonts w:ascii="Liberation Serif" w:hAnsi="Liberation Serif" w:cs="Liberation Serif"/>
          <w:b/>
          <w:szCs w:val="28"/>
          <w:u w:val="single"/>
        </w:rPr>
      </w:pPr>
    </w:p>
    <w:p w:rsidR="003D22A2" w:rsidRPr="00B53F50" w:rsidRDefault="00AD38D7" w:rsidP="008C30E8">
      <w:pPr>
        <w:spacing w:after="0" w:line="240" w:lineRule="auto"/>
        <w:rPr>
          <w:rFonts w:ascii="Liberation Serif" w:hAnsi="Liberation Serif" w:cs="Liberation Serif"/>
          <w:szCs w:val="28"/>
        </w:rPr>
      </w:pPr>
      <w:r w:rsidRPr="00B53F50">
        <w:rPr>
          <w:rFonts w:ascii="Liberation Serif" w:hAnsi="Liberation Serif" w:cs="Liberation Serif"/>
          <w:szCs w:val="28"/>
        </w:rPr>
        <w:t>16</w:t>
      </w:r>
      <w:r w:rsidR="00C4119C" w:rsidRPr="00B53F50">
        <w:rPr>
          <w:rFonts w:ascii="Liberation Serif" w:hAnsi="Liberation Serif" w:cs="Liberation Serif"/>
          <w:szCs w:val="28"/>
        </w:rPr>
        <w:t xml:space="preserve"> </w:t>
      </w:r>
      <w:r w:rsidR="001D1CFB" w:rsidRPr="00B53F50">
        <w:rPr>
          <w:rFonts w:ascii="Liberation Serif" w:hAnsi="Liberation Serif" w:cs="Liberation Serif"/>
          <w:szCs w:val="28"/>
        </w:rPr>
        <w:t>февраля</w:t>
      </w:r>
      <w:r w:rsidR="002066D7" w:rsidRPr="00B53F50">
        <w:rPr>
          <w:rFonts w:ascii="Liberation Serif" w:hAnsi="Liberation Serif" w:cs="Liberation Serif"/>
          <w:szCs w:val="28"/>
        </w:rPr>
        <w:t xml:space="preserve"> </w:t>
      </w:r>
      <w:r w:rsidR="003D22A2" w:rsidRPr="00B53F50">
        <w:rPr>
          <w:rFonts w:ascii="Liberation Serif" w:hAnsi="Liberation Serif" w:cs="Liberation Serif"/>
          <w:szCs w:val="28"/>
        </w:rPr>
        <w:t>20</w:t>
      </w:r>
      <w:r w:rsidR="00D405B5" w:rsidRPr="00B53F50">
        <w:rPr>
          <w:rFonts w:ascii="Liberation Serif" w:hAnsi="Liberation Serif" w:cs="Liberation Serif"/>
          <w:szCs w:val="28"/>
        </w:rPr>
        <w:t>2</w:t>
      </w:r>
      <w:r w:rsidR="00F570C7" w:rsidRPr="00B53F50">
        <w:rPr>
          <w:rFonts w:ascii="Liberation Serif" w:hAnsi="Liberation Serif" w:cs="Liberation Serif"/>
          <w:szCs w:val="28"/>
        </w:rPr>
        <w:t>3</w:t>
      </w:r>
      <w:r w:rsidRPr="00B53F50">
        <w:rPr>
          <w:rFonts w:ascii="Liberation Serif" w:hAnsi="Liberation Serif" w:cs="Liberation Serif"/>
          <w:szCs w:val="28"/>
        </w:rPr>
        <w:t xml:space="preserve"> </w:t>
      </w:r>
      <w:r w:rsidR="003D22A2" w:rsidRPr="00B53F50">
        <w:rPr>
          <w:rFonts w:ascii="Liberation Serif" w:hAnsi="Liberation Serif" w:cs="Liberation Serif"/>
          <w:szCs w:val="28"/>
        </w:rPr>
        <w:t>года</w:t>
      </w:r>
    </w:p>
    <w:p w:rsidR="00B75C27" w:rsidRPr="00B53F50" w:rsidRDefault="003D22A2" w:rsidP="008C30E8">
      <w:pPr>
        <w:spacing w:after="0" w:line="240" w:lineRule="auto"/>
        <w:rPr>
          <w:rFonts w:ascii="Liberation Serif" w:hAnsi="Liberation Serif" w:cs="Liberation Serif"/>
          <w:szCs w:val="28"/>
        </w:rPr>
      </w:pPr>
      <w:r w:rsidRPr="00B53F50">
        <w:rPr>
          <w:rFonts w:ascii="Liberation Serif" w:hAnsi="Liberation Serif" w:cs="Liberation Serif"/>
          <w:szCs w:val="28"/>
        </w:rPr>
        <w:t>г. Верхняя Тура</w:t>
      </w:r>
    </w:p>
    <w:p w:rsidR="002D15B0" w:rsidRPr="00B53F50" w:rsidRDefault="002D15B0" w:rsidP="008C30E8">
      <w:pPr>
        <w:spacing w:after="0" w:line="240" w:lineRule="auto"/>
        <w:jc w:val="center"/>
        <w:rPr>
          <w:rFonts w:ascii="Liberation Serif" w:hAnsi="Liberation Serif" w:cs="Liberation Serif"/>
          <w:b/>
          <w:i/>
          <w:szCs w:val="28"/>
        </w:rPr>
      </w:pPr>
    </w:p>
    <w:p w:rsidR="00FC55C6" w:rsidRPr="00B53F50" w:rsidRDefault="00FC55C6" w:rsidP="008C30E8">
      <w:pPr>
        <w:spacing w:after="0" w:line="240" w:lineRule="auto"/>
        <w:jc w:val="center"/>
        <w:rPr>
          <w:rFonts w:ascii="Liberation Serif" w:hAnsi="Liberation Serif" w:cs="Liberation Serif"/>
          <w:b/>
          <w:i/>
          <w:szCs w:val="28"/>
        </w:rPr>
      </w:pPr>
    </w:p>
    <w:p w:rsidR="002D15B0" w:rsidRPr="00B53F50" w:rsidRDefault="002D15B0" w:rsidP="008C30E8">
      <w:pPr>
        <w:spacing w:after="0" w:line="240" w:lineRule="auto"/>
        <w:rPr>
          <w:rFonts w:ascii="Liberation Serif" w:hAnsi="Liberation Serif" w:cs="Liberation Serif"/>
          <w:b/>
          <w:i/>
          <w:szCs w:val="28"/>
        </w:rPr>
      </w:pPr>
      <w:r w:rsidRPr="00B53F50">
        <w:rPr>
          <w:rFonts w:ascii="Liberation Serif" w:hAnsi="Liberation Serif" w:cs="Liberation Serif"/>
          <w:b/>
          <w:i/>
          <w:szCs w:val="28"/>
        </w:rPr>
        <w:t xml:space="preserve">Отчет о деятельности Контрольного органа </w:t>
      </w:r>
    </w:p>
    <w:p w:rsidR="002D15B0" w:rsidRPr="00B53F50" w:rsidRDefault="002D15B0" w:rsidP="008C30E8">
      <w:pPr>
        <w:spacing w:after="0" w:line="240" w:lineRule="auto"/>
        <w:rPr>
          <w:rFonts w:ascii="Liberation Serif" w:hAnsi="Liberation Serif" w:cs="Liberation Serif"/>
          <w:b/>
          <w:i/>
          <w:szCs w:val="28"/>
        </w:rPr>
      </w:pPr>
      <w:r w:rsidRPr="00B53F50">
        <w:rPr>
          <w:rFonts w:ascii="Liberation Serif" w:hAnsi="Liberation Serif" w:cs="Liberation Serif"/>
          <w:b/>
          <w:i/>
          <w:szCs w:val="28"/>
        </w:rPr>
        <w:t>Город</w:t>
      </w:r>
      <w:r w:rsidR="00C4119C" w:rsidRPr="00B53F50">
        <w:rPr>
          <w:rFonts w:ascii="Liberation Serif" w:hAnsi="Liberation Serif" w:cs="Liberation Serif"/>
          <w:b/>
          <w:i/>
          <w:szCs w:val="28"/>
        </w:rPr>
        <w:t>ского округа Верхняя Тура за 202</w:t>
      </w:r>
      <w:r w:rsidR="00F570C7" w:rsidRPr="00B53F50">
        <w:rPr>
          <w:rFonts w:ascii="Liberation Serif" w:hAnsi="Liberation Serif" w:cs="Liberation Serif"/>
          <w:b/>
          <w:i/>
          <w:szCs w:val="28"/>
        </w:rPr>
        <w:t>2</w:t>
      </w:r>
      <w:r w:rsidRPr="00B53F50">
        <w:rPr>
          <w:rFonts w:ascii="Liberation Serif" w:hAnsi="Liberation Serif" w:cs="Liberation Serif"/>
          <w:b/>
          <w:i/>
          <w:szCs w:val="28"/>
        </w:rPr>
        <w:t xml:space="preserve"> год </w:t>
      </w:r>
    </w:p>
    <w:p w:rsidR="002D15B0" w:rsidRPr="00B53F50" w:rsidRDefault="002D15B0" w:rsidP="008C30E8">
      <w:pPr>
        <w:spacing w:after="0" w:line="240" w:lineRule="auto"/>
        <w:rPr>
          <w:rFonts w:ascii="Liberation Serif" w:hAnsi="Liberation Serif" w:cs="Liberation Serif"/>
          <w:b/>
          <w:i/>
          <w:szCs w:val="28"/>
        </w:rPr>
      </w:pPr>
      <w:r w:rsidRPr="00B53F50">
        <w:rPr>
          <w:rFonts w:ascii="Liberation Serif" w:hAnsi="Liberation Serif" w:cs="Liberation Serif"/>
          <w:b/>
          <w:i/>
          <w:szCs w:val="28"/>
        </w:rPr>
        <w:t>и основные направления деятельности в 20</w:t>
      </w:r>
      <w:r w:rsidR="00735410" w:rsidRPr="00B53F50">
        <w:rPr>
          <w:rFonts w:ascii="Liberation Serif" w:hAnsi="Liberation Serif" w:cs="Liberation Serif"/>
          <w:b/>
          <w:i/>
          <w:szCs w:val="28"/>
        </w:rPr>
        <w:t>2</w:t>
      </w:r>
      <w:r w:rsidR="00F570C7" w:rsidRPr="00B53F50">
        <w:rPr>
          <w:rFonts w:ascii="Liberation Serif" w:hAnsi="Liberation Serif" w:cs="Liberation Serif"/>
          <w:b/>
          <w:i/>
          <w:szCs w:val="28"/>
        </w:rPr>
        <w:t>3</w:t>
      </w:r>
      <w:r w:rsidRPr="00B53F50">
        <w:rPr>
          <w:rFonts w:ascii="Liberation Serif" w:hAnsi="Liberation Serif" w:cs="Liberation Serif"/>
          <w:b/>
          <w:i/>
          <w:szCs w:val="28"/>
        </w:rPr>
        <w:t xml:space="preserve"> году</w:t>
      </w:r>
    </w:p>
    <w:p w:rsidR="00B75C27" w:rsidRPr="00B53F50" w:rsidRDefault="00B75C27" w:rsidP="008C30E8">
      <w:pPr>
        <w:spacing w:after="0" w:line="240" w:lineRule="auto"/>
        <w:rPr>
          <w:rFonts w:ascii="Liberation Serif" w:hAnsi="Liberation Serif" w:cs="Liberation Serif"/>
          <w:b/>
          <w:i/>
          <w:szCs w:val="28"/>
        </w:rPr>
      </w:pPr>
    </w:p>
    <w:p w:rsidR="00947809" w:rsidRPr="00B53F50" w:rsidRDefault="00947809" w:rsidP="008C30E8">
      <w:pPr>
        <w:spacing w:after="0" w:line="240" w:lineRule="auto"/>
        <w:jc w:val="center"/>
        <w:rPr>
          <w:rFonts w:ascii="Liberation Serif" w:hAnsi="Liberation Serif" w:cs="Liberation Serif"/>
          <w:b/>
          <w:i/>
          <w:szCs w:val="28"/>
        </w:rPr>
      </w:pPr>
    </w:p>
    <w:p w:rsidR="00B75C27" w:rsidRPr="00B53F50" w:rsidRDefault="003D22A2" w:rsidP="008C30E8">
      <w:pPr>
        <w:spacing w:after="0" w:line="240" w:lineRule="auto"/>
        <w:ind w:firstLine="567"/>
        <w:jc w:val="both"/>
        <w:rPr>
          <w:rFonts w:ascii="Liberation Serif" w:hAnsi="Liberation Serif" w:cs="Liberation Serif"/>
          <w:szCs w:val="28"/>
        </w:rPr>
      </w:pPr>
      <w:r w:rsidRPr="00B53F50">
        <w:rPr>
          <w:rFonts w:ascii="Liberation Serif" w:hAnsi="Liberation Serif" w:cs="Liberation Serif"/>
        </w:rPr>
        <w:t>Заслушав</w:t>
      </w:r>
      <w:r w:rsidR="00F02047" w:rsidRPr="00B53F50">
        <w:rPr>
          <w:rFonts w:ascii="Liberation Serif" w:hAnsi="Liberation Serif" w:cs="Liberation Serif"/>
        </w:rPr>
        <w:t xml:space="preserve"> и обсудив</w:t>
      </w:r>
      <w:r w:rsidR="005030A6" w:rsidRPr="00B53F50">
        <w:rPr>
          <w:rFonts w:ascii="Liberation Serif" w:hAnsi="Liberation Serif" w:cs="Liberation Serif"/>
        </w:rPr>
        <w:t xml:space="preserve"> отчет</w:t>
      </w:r>
      <w:r w:rsidRPr="00B53F50">
        <w:rPr>
          <w:rFonts w:ascii="Liberation Serif" w:hAnsi="Liberation Serif" w:cs="Liberation Serif"/>
        </w:rPr>
        <w:t xml:space="preserve"> председателя Контрольного органа Городского округа Верхняя Тура об итогах деятельности за 20</w:t>
      </w:r>
      <w:r w:rsidR="00C4119C" w:rsidRPr="00B53F50">
        <w:rPr>
          <w:rFonts w:ascii="Liberation Serif" w:hAnsi="Liberation Serif" w:cs="Liberation Serif"/>
        </w:rPr>
        <w:t>2</w:t>
      </w:r>
      <w:r w:rsidR="00F570C7" w:rsidRPr="00B53F50">
        <w:rPr>
          <w:rFonts w:ascii="Liberation Serif" w:hAnsi="Liberation Serif" w:cs="Liberation Serif"/>
        </w:rPr>
        <w:t>2</w:t>
      </w:r>
      <w:r w:rsidRPr="00B53F50">
        <w:rPr>
          <w:rFonts w:ascii="Liberation Serif" w:hAnsi="Liberation Serif" w:cs="Liberation Serif"/>
        </w:rPr>
        <w:t xml:space="preserve"> год, руководствуясь </w:t>
      </w:r>
      <w:r w:rsidR="001D1CFB" w:rsidRPr="00B53F50">
        <w:rPr>
          <w:rFonts w:ascii="Liberation Serif" w:hAnsi="Liberation Serif" w:cs="Liberation Serif"/>
        </w:rPr>
        <w:t xml:space="preserve">Федеральным законом от 07.02.2011 </w:t>
      </w:r>
      <w:r w:rsidR="007D3242" w:rsidRPr="00B53F50">
        <w:rPr>
          <w:rFonts w:ascii="Liberation Serif" w:hAnsi="Liberation Serif" w:cs="Liberation Serif"/>
        </w:rPr>
        <w:t>№</w:t>
      </w:r>
      <w:r w:rsidR="001D1CFB" w:rsidRPr="00B53F50">
        <w:rPr>
          <w:rFonts w:ascii="Liberation Serif" w:hAnsi="Liberation Serif" w:cs="Liberation Serif"/>
        </w:rPr>
        <w:t xml:space="preserve"> 6-ФЗ  </w:t>
      </w:r>
      <w:r w:rsidR="007D3242" w:rsidRPr="00B53F50">
        <w:rPr>
          <w:rFonts w:ascii="Liberation Serif" w:hAnsi="Liberation Serif" w:cs="Liberation Serif"/>
        </w:rPr>
        <w:t>«</w:t>
      </w:r>
      <w:r w:rsidR="001D1CFB" w:rsidRPr="00B53F50">
        <w:rPr>
          <w:rFonts w:ascii="Liberation Serif" w:hAnsi="Liberation Serif" w:cs="Liberation Serif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7D3242" w:rsidRPr="00B53F50">
        <w:rPr>
          <w:rFonts w:ascii="Liberation Serif" w:hAnsi="Liberation Serif" w:cs="Liberation Serif"/>
        </w:rPr>
        <w:t>»</w:t>
      </w:r>
      <w:r w:rsidR="001D1CFB" w:rsidRPr="00B53F50">
        <w:rPr>
          <w:rFonts w:ascii="Liberation Serif" w:hAnsi="Liberation Serif" w:cs="Liberation Serif"/>
        </w:rPr>
        <w:t xml:space="preserve">, </w:t>
      </w:r>
      <w:r w:rsidRPr="00B53F50">
        <w:rPr>
          <w:rFonts w:ascii="Liberation Serif" w:hAnsi="Liberation Serif" w:cs="Liberation Serif"/>
        </w:rPr>
        <w:t>положением</w:t>
      </w:r>
      <w:r w:rsidR="00AC5735" w:rsidRPr="00B53F50">
        <w:rPr>
          <w:rFonts w:ascii="Liberation Serif" w:hAnsi="Liberation Serif" w:cs="Liberation Serif"/>
        </w:rPr>
        <w:t xml:space="preserve"> </w:t>
      </w:r>
      <w:r w:rsidRPr="00B53F50">
        <w:rPr>
          <w:rFonts w:ascii="Liberation Serif" w:hAnsi="Liberation Serif" w:cs="Liberation Serif"/>
          <w:szCs w:val="28"/>
        </w:rPr>
        <w:t xml:space="preserve">«О Контрольном органе Городского округа Верхняя Тура», утвержденным решением Думы от </w:t>
      </w:r>
      <w:r w:rsidR="00F570C7" w:rsidRPr="00B53F50">
        <w:rPr>
          <w:rFonts w:ascii="Liberation Serif" w:hAnsi="Liberation Serif" w:cs="Liberation Serif"/>
          <w:szCs w:val="28"/>
        </w:rPr>
        <w:t>24</w:t>
      </w:r>
      <w:r w:rsidRPr="00B53F50">
        <w:rPr>
          <w:rFonts w:ascii="Liberation Serif" w:hAnsi="Liberation Serif" w:cs="Liberation Serif"/>
          <w:szCs w:val="28"/>
        </w:rPr>
        <w:t>.0</w:t>
      </w:r>
      <w:r w:rsidR="00F570C7" w:rsidRPr="00B53F50">
        <w:rPr>
          <w:rFonts w:ascii="Liberation Serif" w:hAnsi="Liberation Serif" w:cs="Liberation Serif"/>
          <w:szCs w:val="28"/>
        </w:rPr>
        <w:t>3.2022</w:t>
      </w:r>
      <w:r w:rsidR="00114263" w:rsidRPr="00B53F50">
        <w:rPr>
          <w:rFonts w:ascii="Liberation Serif" w:hAnsi="Liberation Serif" w:cs="Liberation Serif"/>
          <w:szCs w:val="28"/>
        </w:rPr>
        <w:t xml:space="preserve"> </w:t>
      </w:r>
      <w:r w:rsidRPr="00B53F50">
        <w:rPr>
          <w:rFonts w:ascii="Liberation Serif" w:hAnsi="Liberation Serif" w:cs="Liberation Serif"/>
          <w:szCs w:val="28"/>
        </w:rPr>
        <w:t xml:space="preserve">№ </w:t>
      </w:r>
      <w:r w:rsidR="00F570C7" w:rsidRPr="00B53F50">
        <w:rPr>
          <w:rFonts w:ascii="Liberation Serif" w:hAnsi="Liberation Serif" w:cs="Liberation Serif"/>
          <w:szCs w:val="28"/>
        </w:rPr>
        <w:t>25</w:t>
      </w:r>
      <w:r w:rsidR="00F02047" w:rsidRPr="00B53F50">
        <w:rPr>
          <w:rFonts w:ascii="Liberation Serif" w:hAnsi="Liberation Serif" w:cs="Liberation Serif"/>
          <w:szCs w:val="28"/>
        </w:rPr>
        <w:t>,</w:t>
      </w:r>
      <w:r w:rsidR="00E044E8" w:rsidRPr="00B53F50">
        <w:rPr>
          <w:rFonts w:ascii="Liberation Serif" w:hAnsi="Liberation Serif" w:cs="Liberation Serif"/>
          <w:szCs w:val="28"/>
        </w:rPr>
        <w:t xml:space="preserve"> </w:t>
      </w:r>
    </w:p>
    <w:p w:rsidR="007E2275" w:rsidRPr="00B53F50" w:rsidRDefault="003D22A2" w:rsidP="008C30E8">
      <w:pPr>
        <w:spacing w:before="120" w:after="120" w:line="240" w:lineRule="auto"/>
        <w:ind w:firstLine="709"/>
        <w:jc w:val="both"/>
        <w:rPr>
          <w:rFonts w:ascii="Liberation Serif" w:hAnsi="Liberation Serif" w:cs="Liberation Serif"/>
          <w:b/>
          <w:szCs w:val="28"/>
        </w:rPr>
      </w:pPr>
      <w:r w:rsidRPr="00B53F50">
        <w:rPr>
          <w:rFonts w:ascii="Liberation Serif" w:hAnsi="Liberation Serif" w:cs="Liberation Serif"/>
          <w:b/>
          <w:szCs w:val="28"/>
        </w:rPr>
        <w:t>ДУМА ГОРОДСКОГО ОКРУГА ВЕРХНЯ</w:t>
      </w:r>
      <w:r w:rsidR="007D3242" w:rsidRPr="00B53F50">
        <w:rPr>
          <w:rFonts w:ascii="Liberation Serif" w:hAnsi="Liberation Serif" w:cs="Liberation Serif"/>
          <w:b/>
          <w:szCs w:val="28"/>
        </w:rPr>
        <w:t>Я</w:t>
      </w:r>
      <w:r w:rsidRPr="00B53F50">
        <w:rPr>
          <w:rFonts w:ascii="Liberation Serif" w:hAnsi="Liberation Serif" w:cs="Liberation Serif"/>
          <w:b/>
          <w:szCs w:val="28"/>
        </w:rPr>
        <w:t xml:space="preserve"> ТУРА РЕШИЛА</w:t>
      </w:r>
      <w:r w:rsidR="005030A6" w:rsidRPr="00B53F50">
        <w:rPr>
          <w:rFonts w:ascii="Liberation Serif" w:hAnsi="Liberation Serif" w:cs="Liberation Serif"/>
          <w:b/>
          <w:szCs w:val="28"/>
        </w:rPr>
        <w:t>:</w:t>
      </w:r>
    </w:p>
    <w:p w:rsidR="007E2275" w:rsidRPr="00B53F50" w:rsidRDefault="005030A6" w:rsidP="008C30E8">
      <w:pPr>
        <w:tabs>
          <w:tab w:val="left" w:pos="935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Cs w:val="28"/>
        </w:rPr>
      </w:pPr>
      <w:r w:rsidRPr="00B53F50">
        <w:rPr>
          <w:rFonts w:ascii="Liberation Serif" w:hAnsi="Liberation Serif" w:cs="Liberation Serif"/>
          <w:szCs w:val="28"/>
        </w:rPr>
        <w:t>1.</w:t>
      </w:r>
      <w:r w:rsidR="00C13ABE" w:rsidRPr="00B53F50">
        <w:rPr>
          <w:rFonts w:ascii="Liberation Serif" w:hAnsi="Liberation Serif" w:cs="Liberation Serif"/>
          <w:szCs w:val="28"/>
        </w:rPr>
        <w:t xml:space="preserve"> </w:t>
      </w:r>
      <w:r w:rsidRPr="00B53F50">
        <w:rPr>
          <w:rFonts w:ascii="Liberation Serif" w:hAnsi="Liberation Serif" w:cs="Liberation Serif"/>
          <w:szCs w:val="28"/>
        </w:rPr>
        <w:t xml:space="preserve">Принять к сведению отчет </w:t>
      </w:r>
      <w:r w:rsidR="003353FD" w:rsidRPr="00B53F50">
        <w:rPr>
          <w:rFonts w:ascii="Liberation Serif" w:hAnsi="Liberation Serif" w:cs="Liberation Serif"/>
          <w:szCs w:val="28"/>
        </w:rPr>
        <w:t xml:space="preserve">о деятельности </w:t>
      </w:r>
      <w:r w:rsidRPr="00B53F50">
        <w:rPr>
          <w:rFonts w:ascii="Liberation Serif" w:hAnsi="Liberation Serif" w:cs="Liberation Serif"/>
          <w:szCs w:val="28"/>
        </w:rPr>
        <w:t xml:space="preserve">Контрольного органа </w:t>
      </w:r>
      <w:r w:rsidR="003353FD" w:rsidRPr="00B53F50">
        <w:rPr>
          <w:rFonts w:ascii="Liberation Serif" w:hAnsi="Liberation Serif" w:cs="Liberation Serif"/>
          <w:szCs w:val="28"/>
        </w:rPr>
        <w:t>Городского округа Верхняя Тура</w:t>
      </w:r>
      <w:r w:rsidRPr="00B53F50">
        <w:rPr>
          <w:rFonts w:ascii="Liberation Serif" w:hAnsi="Liberation Serif" w:cs="Liberation Serif"/>
          <w:szCs w:val="28"/>
        </w:rPr>
        <w:t xml:space="preserve"> за 20</w:t>
      </w:r>
      <w:r w:rsidR="00C4119C" w:rsidRPr="00B53F50">
        <w:rPr>
          <w:rFonts w:ascii="Liberation Serif" w:hAnsi="Liberation Serif" w:cs="Liberation Serif"/>
          <w:szCs w:val="28"/>
        </w:rPr>
        <w:t>2</w:t>
      </w:r>
      <w:r w:rsidR="00F570C7" w:rsidRPr="00B53F50">
        <w:rPr>
          <w:rFonts w:ascii="Liberation Serif" w:hAnsi="Liberation Serif" w:cs="Liberation Serif"/>
          <w:szCs w:val="28"/>
        </w:rPr>
        <w:t>2</w:t>
      </w:r>
      <w:r w:rsidRPr="00B53F50">
        <w:rPr>
          <w:rFonts w:ascii="Liberation Serif" w:hAnsi="Liberation Serif" w:cs="Liberation Serif"/>
          <w:szCs w:val="28"/>
        </w:rPr>
        <w:t xml:space="preserve"> год</w:t>
      </w:r>
      <w:r w:rsidR="001D1CFB" w:rsidRPr="00B53F50">
        <w:rPr>
          <w:rFonts w:ascii="Liberation Serif" w:hAnsi="Liberation Serif" w:cs="Liberation Serif"/>
          <w:szCs w:val="28"/>
        </w:rPr>
        <w:t xml:space="preserve"> и основных направлениях деятельности в 20</w:t>
      </w:r>
      <w:r w:rsidR="00735410" w:rsidRPr="00B53F50">
        <w:rPr>
          <w:rFonts w:ascii="Liberation Serif" w:hAnsi="Liberation Serif" w:cs="Liberation Serif"/>
          <w:szCs w:val="28"/>
        </w:rPr>
        <w:t>2</w:t>
      </w:r>
      <w:r w:rsidR="00F570C7" w:rsidRPr="00B53F50">
        <w:rPr>
          <w:rFonts w:ascii="Liberation Serif" w:hAnsi="Liberation Serif" w:cs="Liberation Serif"/>
          <w:szCs w:val="28"/>
        </w:rPr>
        <w:t>3</w:t>
      </w:r>
      <w:r w:rsidR="001D1CFB" w:rsidRPr="00B53F50">
        <w:rPr>
          <w:rFonts w:ascii="Liberation Serif" w:hAnsi="Liberation Serif" w:cs="Liberation Serif"/>
          <w:szCs w:val="28"/>
        </w:rPr>
        <w:t xml:space="preserve"> году</w:t>
      </w:r>
      <w:r w:rsidRPr="00B53F50">
        <w:rPr>
          <w:rFonts w:ascii="Liberation Serif" w:hAnsi="Liberation Serif" w:cs="Liberation Serif"/>
          <w:szCs w:val="28"/>
        </w:rPr>
        <w:t xml:space="preserve"> (прилагается)</w:t>
      </w:r>
      <w:r w:rsidR="00AC5735" w:rsidRPr="00B53F50">
        <w:rPr>
          <w:rFonts w:ascii="Liberation Serif" w:hAnsi="Liberation Serif" w:cs="Liberation Serif"/>
          <w:szCs w:val="28"/>
        </w:rPr>
        <w:t>.</w:t>
      </w:r>
      <w:r w:rsidRPr="00B53F50">
        <w:rPr>
          <w:rFonts w:ascii="Liberation Serif" w:hAnsi="Liberation Serif" w:cs="Liberation Serif"/>
          <w:b/>
          <w:szCs w:val="28"/>
        </w:rPr>
        <w:t xml:space="preserve"> </w:t>
      </w:r>
    </w:p>
    <w:p w:rsidR="00114263" w:rsidRPr="00B53F50" w:rsidRDefault="005030A6" w:rsidP="008C30E8">
      <w:pPr>
        <w:tabs>
          <w:tab w:val="left" w:pos="1134"/>
          <w:tab w:val="left" w:pos="1276"/>
          <w:tab w:val="left" w:pos="935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Cs w:val="28"/>
        </w:rPr>
      </w:pPr>
      <w:r w:rsidRPr="00B53F50">
        <w:rPr>
          <w:rFonts w:ascii="Liberation Serif" w:hAnsi="Liberation Serif" w:cs="Liberation Serif"/>
          <w:szCs w:val="28"/>
        </w:rPr>
        <w:t>2.</w:t>
      </w:r>
      <w:r w:rsidR="007D3242" w:rsidRPr="00B53F50">
        <w:rPr>
          <w:rFonts w:ascii="Liberation Serif" w:hAnsi="Liberation Serif" w:cs="Liberation Serif"/>
          <w:szCs w:val="28"/>
        </w:rPr>
        <w:t xml:space="preserve"> </w:t>
      </w:r>
      <w:r w:rsidR="00AC5735" w:rsidRPr="00B53F50">
        <w:rPr>
          <w:rFonts w:ascii="Liberation Serif" w:eastAsia="Calibri" w:hAnsi="Liberation Serif" w:cs="Liberation Serif"/>
          <w:szCs w:val="28"/>
        </w:rPr>
        <w:t xml:space="preserve">Опубликовать настоящее решение в </w:t>
      </w:r>
      <w:r w:rsidR="009B660C" w:rsidRPr="00B53F50">
        <w:rPr>
          <w:rFonts w:ascii="Liberation Serif" w:eastAsia="Calibri" w:hAnsi="Liberation Serif" w:cs="Liberation Serif"/>
          <w:szCs w:val="28"/>
        </w:rPr>
        <w:t>муниципальном Вестнике Администрации Городского округа Верхняя Тура</w:t>
      </w:r>
      <w:r w:rsidR="00AC5735" w:rsidRPr="00B53F50">
        <w:rPr>
          <w:rFonts w:ascii="Liberation Serif" w:eastAsia="Calibri" w:hAnsi="Liberation Serif" w:cs="Liberation Serif"/>
          <w:szCs w:val="28"/>
        </w:rPr>
        <w:t xml:space="preserve"> и разместить на офиц</w:t>
      </w:r>
      <w:r w:rsidR="009B660C" w:rsidRPr="00B53F50">
        <w:rPr>
          <w:rFonts w:ascii="Liberation Serif" w:eastAsia="Calibri" w:hAnsi="Liberation Serif" w:cs="Liberation Serif"/>
          <w:szCs w:val="28"/>
        </w:rPr>
        <w:t xml:space="preserve">иальном сайте </w:t>
      </w:r>
      <w:r w:rsidR="00685CBA" w:rsidRPr="00B53F50">
        <w:rPr>
          <w:rFonts w:ascii="Liberation Serif" w:eastAsia="Calibri" w:hAnsi="Liberation Serif" w:cs="Liberation Serif"/>
          <w:szCs w:val="28"/>
        </w:rPr>
        <w:t>Г</w:t>
      </w:r>
      <w:r w:rsidR="009B660C" w:rsidRPr="00B53F50">
        <w:rPr>
          <w:rFonts w:ascii="Liberation Serif" w:eastAsia="Calibri" w:hAnsi="Liberation Serif" w:cs="Liberation Serif"/>
          <w:szCs w:val="28"/>
        </w:rPr>
        <w:t>ородского округа</w:t>
      </w:r>
      <w:r w:rsidR="00685CBA" w:rsidRPr="00B53F50">
        <w:rPr>
          <w:rFonts w:ascii="Liberation Serif" w:eastAsia="Calibri" w:hAnsi="Liberation Serif" w:cs="Liberation Serif"/>
          <w:szCs w:val="28"/>
        </w:rPr>
        <w:t xml:space="preserve"> Верхняя Тура</w:t>
      </w:r>
      <w:r w:rsidR="009B660C" w:rsidRPr="00B53F50">
        <w:rPr>
          <w:rFonts w:ascii="Liberation Serif" w:eastAsia="Calibri" w:hAnsi="Liberation Serif" w:cs="Liberation Serif"/>
          <w:szCs w:val="28"/>
        </w:rPr>
        <w:t>.</w:t>
      </w:r>
    </w:p>
    <w:p w:rsidR="005030A6" w:rsidRPr="00B53F50" w:rsidRDefault="005030A6" w:rsidP="008C30E8">
      <w:pPr>
        <w:tabs>
          <w:tab w:val="left" w:pos="935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Cs w:val="28"/>
        </w:rPr>
      </w:pPr>
      <w:r w:rsidRPr="00B53F50">
        <w:rPr>
          <w:rFonts w:ascii="Liberation Serif" w:hAnsi="Liberation Serif" w:cs="Liberation Serif"/>
          <w:szCs w:val="28"/>
        </w:rPr>
        <w:t xml:space="preserve">3. </w:t>
      </w:r>
      <w:r w:rsidR="00AC5735" w:rsidRPr="00B53F50">
        <w:rPr>
          <w:rFonts w:ascii="Liberation Serif" w:hAnsi="Liberation Serif" w:cs="Liberation Serif"/>
          <w:szCs w:val="28"/>
        </w:rPr>
        <w:t xml:space="preserve"> </w:t>
      </w:r>
      <w:r w:rsidRPr="00B53F50">
        <w:rPr>
          <w:rFonts w:ascii="Liberation Serif" w:hAnsi="Liberation Serif" w:cs="Liberation Serif"/>
          <w:szCs w:val="28"/>
        </w:rPr>
        <w:t>Настоящее решение вступает в силу с момента подписания.</w:t>
      </w:r>
    </w:p>
    <w:p w:rsidR="00CD4EB0" w:rsidRPr="00B53F50" w:rsidRDefault="005030A6" w:rsidP="008C30E8">
      <w:pPr>
        <w:pStyle w:val="a9"/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Cs w:val="28"/>
        </w:rPr>
      </w:pPr>
      <w:r w:rsidRPr="00B53F50">
        <w:rPr>
          <w:rFonts w:ascii="Liberation Serif" w:hAnsi="Liberation Serif" w:cs="Liberation Serif"/>
          <w:szCs w:val="28"/>
        </w:rPr>
        <w:t>4.</w:t>
      </w:r>
      <w:r w:rsidR="00C13ABE" w:rsidRPr="00B53F50">
        <w:rPr>
          <w:rFonts w:ascii="Liberation Serif" w:hAnsi="Liberation Serif" w:cs="Liberation Serif"/>
          <w:szCs w:val="28"/>
        </w:rPr>
        <w:t xml:space="preserve"> </w:t>
      </w:r>
      <w:r w:rsidR="00AC5735" w:rsidRPr="00B53F50">
        <w:rPr>
          <w:rFonts w:ascii="Liberation Serif" w:eastAsia="Calibri" w:hAnsi="Liberation Serif" w:cs="Liberation Serif"/>
          <w:szCs w:val="28"/>
        </w:rPr>
        <w:t>Контроль исполнения настоящего решения возложить на постоянную депутатскую комиссию по экономической политике и муниципальной собственности (председатель</w:t>
      </w:r>
      <w:r w:rsidR="00F02047" w:rsidRPr="00B53F50">
        <w:rPr>
          <w:rFonts w:ascii="Liberation Serif" w:eastAsia="Calibri" w:hAnsi="Liberation Serif" w:cs="Liberation Serif"/>
          <w:szCs w:val="28"/>
        </w:rPr>
        <w:t xml:space="preserve"> </w:t>
      </w:r>
      <w:r w:rsidR="00AD34EE" w:rsidRPr="00B53F50">
        <w:rPr>
          <w:rFonts w:ascii="Liberation Serif" w:eastAsia="Calibri" w:hAnsi="Liberation Serif" w:cs="Liberation Serif"/>
          <w:szCs w:val="28"/>
        </w:rPr>
        <w:t>Орлов М.О</w:t>
      </w:r>
      <w:r w:rsidR="00F02047" w:rsidRPr="00B53F50">
        <w:rPr>
          <w:rFonts w:ascii="Liberation Serif" w:eastAsia="Calibri" w:hAnsi="Liberation Serif" w:cs="Liberation Serif"/>
          <w:szCs w:val="28"/>
        </w:rPr>
        <w:t>.</w:t>
      </w:r>
      <w:r w:rsidR="009D4011" w:rsidRPr="00B53F50">
        <w:rPr>
          <w:rFonts w:ascii="Liberation Serif" w:eastAsia="Calibri" w:hAnsi="Liberation Serif" w:cs="Liberation Serif"/>
          <w:szCs w:val="28"/>
        </w:rPr>
        <w:t>)</w:t>
      </w:r>
      <w:r w:rsidR="00F02047" w:rsidRPr="00B53F50">
        <w:rPr>
          <w:rFonts w:ascii="Liberation Serif" w:eastAsia="Calibri" w:hAnsi="Liberation Serif" w:cs="Liberation Serif"/>
          <w:szCs w:val="28"/>
        </w:rPr>
        <w:t>.</w:t>
      </w:r>
    </w:p>
    <w:p w:rsidR="00947809" w:rsidRPr="00B53F50" w:rsidRDefault="00947809" w:rsidP="008C30E8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Liberation Serif"/>
          <w:szCs w:val="28"/>
        </w:rPr>
      </w:pPr>
    </w:p>
    <w:p w:rsidR="00947809" w:rsidRPr="00B53F50" w:rsidRDefault="00947809" w:rsidP="008C30E8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Liberation Serif"/>
          <w:szCs w:val="28"/>
        </w:rPr>
      </w:pPr>
    </w:p>
    <w:p w:rsidR="00947809" w:rsidRPr="00B53F50" w:rsidRDefault="00947809" w:rsidP="008C30E8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Liberation Serif"/>
          <w:szCs w:val="28"/>
        </w:rPr>
      </w:pPr>
    </w:p>
    <w:p w:rsidR="00CD4EB0" w:rsidRPr="00B53F50" w:rsidRDefault="004A31CB" w:rsidP="008C30E8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Liberation Serif"/>
          <w:szCs w:val="28"/>
        </w:rPr>
      </w:pPr>
      <w:r w:rsidRPr="00B53F50">
        <w:rPr>
          <w:rFonts w:ascii="Liberation Serif" w:hAnsi="Liberation Serif" w:cs="Liberation Serif"/>
          <w:szCs w:val="28"/>
        </w:rPr>
        <w:t>Председатель</w:t>
      </w:r>
      <w:r w:rsidR="00CD4EB0" w:rsidRPr="00B53F50">
        <w:rPr>
          <w:rFonts w:ascii="Liberation Serif" w:hAnsi="Liberation Serif" w:cs="Liberation Serif"/>
          <w:szCs w:val="28"/>
        </w:rPr>
        <w:t xml:space="preserve"> Думы</w:t>
      </w:r>
    </w:p>
    <w:p w:rsidR="00CD4EB0" w:rsidRPr="00B53F50" w:rsidRDefault="00CD4EB0" w:rsidP="008C30E8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Liberation Serif"/>
          <w:szCs w:val="28"/>
        </w:rPr>
      </w:pPr>
      <w:r w:rsidRPr="00B53F50">
        <w:rPr>
          <w:rFonts w:ascii="Liberation Serif" w:hAnsi="Liberation Serif" w:cs="Liberation Serif"/>
          <w:szCs w:val="28"/>
        </w:rPr>
        <w:t>Городского округа Верхняя Тура</w:t>
      </w:r>
      <w:r w:rsidR="00AC5735" w:rsidRPr="00B53F50">
        <w:rPr>
          <w:rFonts w:ascii="Liberation Serif" w:hAnsi="Liberation Serif" w:cs="Liberation Serif"/>
          <w:szCs w:val="28"/>
        </w:rPr>
        <w:t xml:space="preserve"> </w:t>
      </w:r>
      <w:r w:rsidRPr="00B53F50">
        <w:rPr>
          <w:rFonts w:ascii="Liberation Serif" w:hAnsi="Liberation Serif" w:cs="Liberation Serif"/>
          <w:szCs w:val="28"/>
        </w:rPr>
        <w:t xml:space="preserve">  </w:t>
      </w:r>
      <w:r w:rsidR="00AD34EE" w:rsidRPr="00B53F50">
        <w:rPr>
          <w:rFonts w:ascii="Liberation Serif" w:hAnsi="Liberation Serif" w:cs="Liberation Serif"/>
          <w:szCs w:val="28"/>
        </w:rPr>
        <w:t xml:space="preserve"> </w:t>
      </w:r>
      <w:r w:rsidR="00FC55C6" w:rsidRPr="00B53F50">
        <w:rPr>
          <w:rFonts w:ascii="Liberation Serif" w:hAnsi="Liberation Serif" w:cs="Liberation Serif"/>
          <w:szCs w:val="28"/>
        </w:rPr>
        <w:tab/>
      </w:r>
      <w:r w:rsidR="0048013C" w:rsidRPr="00B53F50">
        <w:rPr>
          <w:rFonts w:ascii="Liberation Serif" w:hAnsi="Liberation Serif" w:cs="Liberation Serif"/>
          <w:szCs w:val="28"/>
        </w:rPr>
        <w:t xml:space="preserve">           </w:t>
      </w:r>
      <w:r w:rsidR="00F570C7" w:rsidRPr="00B53F50">
        <w:rPr>
          <w:rFonts w:ascii="Liberation Serif" w:hAnsi="Liberation Serif" w:cs="Liberation Serif"/>
          <w:szCs w:val="28"/>
        </w:rPr>
        <w:t xml:space="preserve">  </w:t>
      </w:r>
      <w:r w:rsidR="00FC55C6" w:rsidRPr="00B53F50">
        <w:rPr>
          <w:rFonts w:ascii="Liberation Serif" w:hAnsi="Liberation Serif" w:cs="Liberation Serif"/>
          <w:szCs w:val="28"/>
        </w:rPr>
        <w:tab/>
      </w:r>
      <w:r w:rsidR="00FC55C6" w:rsidRPr="00B53F50">
        <w:rPr>
          <w:rFonts w:ascii="Liberation Serif" w:hAnsi="Liberation Serif" w:cs="Liberation Serif"/>
          <w:szCs w:val="28"/>
        </w:rPr>
        <w:tab/>
      </w:r>
      <w:r w:rsidR="004A31CB" w:rsidRPr="00B53F50">
        <w:rPr>
          <w:rFonts w:ascii="Liberation Serif" w:hAnsi="Liberation Serif" w:cs="Liberation Serif"/>
          <w:szCs w:val="28"/>
        </w:rPr>
        <w:t xml:space="preserve">      </w:t>
      </w:r>
      <w:r w:rsidR="00AC5735" w:rsidRPr="00B53F50">
        <w:rPr>
          <w:rFonts w:ascii="Liberation Serif" w:hAnsi="Liberation Serif" w:cs="Liberation Serif"/>
          <w:szCs w:val="28"/>
        </w:rPr>
        <w:t xml:space="preserve">       </w:t>
      </w:r>
      <w:r w:rsidR="00AD34EE" w:rsidRPr="00B53F50">
        <w:rPr>
          <w:rFonts w:ascii="Liberation Serif" w:hAnsi="Liberation Serif" w:cs="Liberation Serif"/>
          <w:szCs w:val="28"/>
        </w:rPr>
        <w:t>И.Г. Мусагитов</w:t>
      </w:r>
    </w:p>
    <w:p w:rsidR="001E1BD7" w:rsidRPr="00B53F50" w:rsidRDefault="001E1BD7" w:rsidP="008C30E8">
      <w:pPr>
        <w:spacing w:after="0" w:line="240" w:lineRule="auto"/>
        <w:ind w:firstLine="851"/>
        <w:jc w:val="right"/>
        <w:rPr>
          <w:rFonts w:ascii="Liberation Serif" w:hAnsi="Liberation Serif" w:cs="Liberation Serif"/>
          <w:sz w:val="24"/>
          <w:szCs w:val="24"/>
        </w:rPr>
      </w:pPr>
    </w:p>
    <w:p w:rsidR="00FC55C6" w:rsidRPr="00B53F50" w:rsidRDefault="00FC55C6" w:rsidP="008C30E8">
      <w:pPr>
        <w:spacing w:after="0" w:line="240" w:lineRule="auto"/>
        <w:ind w:firstLine="851"/>
        <w:jc w:val="right"/>
        <w:rPr>
          <w:rFonts w:ascii="Liberation Serif" w:hAnsi="Liberation Serif" w:cs="Liberation Serif"/>
          <w:sz w:val="24"/>
          <w:szCs w:val="24"/>
        </w:rPr>
      </w:pPr>
    </w:p>
    <w:p w:rsidR="000475B0" w:rsidRPr="00B53F50" w:rsidRDefault="000475B0" w:rsidP="008C30E8">
      <w:pPr>
        <w:spacing w:after="0" w:line="240" w:lineRule="auto"/>
        <w:ind w:left="5670"/>
        <w:rPr>
          <w:rFonts w:ascii="Liberation Serif" w:hAnsi="Liberation Serif" w:cs="Liberation Serif"/>
          <w:sz w:val="24"/>
          <w:szCs w:val="24"/>
        </w:rPr>
      </w:pPr>
      <w:r w:rsidRPr="00B53F50"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</w:t>
      </w:r>
    </w:p>
    <w:p w:rsidR="000475B0" w:rsidRPr="00B53F50" w:rsidRDefault="000475B0" w:rsidP="008C30E8">
      <w:pPr>
        <w:spacing w:after="0" w:line="240" w:lineRule="auto"/>
        <w:ind w:left="5670"/>
        <w:rPr>
          <w:rFonts w:ascii="Liberation Serif" w:hAnsi="Liberation Serif" w:cs="Liberation Serif"/>
          <w:sz w:val="24"/>
          <w:szCs w:val="24"/>
        </w:rPr>
      </w:pPr>
      <w:r w:rsidRPr="00B53F50">
        <w:rPr>
          <w:rFonts w:ascii="Liberation Serif" w:hAnsi="Liberation Serif" w:cs="Liberation Serif"/>
          <w:sz w:val="24"/>
          <w:szCs w:val="24"/>
        </w:rPr>
        <w:t xml:space="preserve">к Решению Думы </w:t>
      </w:r>
    </w:p>
    <w:p w:rsidR="000475B0" w:rsidRPr="00B53F50" w:rsidRDefault="000475B0" w:rsidP="008C30E8">
      <w:pPr>
        <w:spacing w:after="0" w:line="240" w:lineRule="auto"/>
        <w:ind w:left="5670"/>
        <w:rPr>
          <w:rFonts w:ascii="Liberation Serif" w:hAnsi="Liberation Serif" w:cs="Liberation Serif"/>
          <w:sz w:val="24"/>
          <w:szCs w:val="24"/>
        </w:rPr>
      </w:pPr>
      <w:r w:rsidRPr="00B53F50">
        <w:rPr>
          <w:rFonts w:ascii="Liberation Serif" w:hAnsi="Liberation Serif" w:cs="Liberation Serif"/>
          <w:sz w:val="24"/>
          <w:szCs w:val="24"/>
        </w:rPr>
        <w:t xml:space="preserve">Городского округа Верхняя Тура </w:t>
      </w:r>
    </w:p>
    <w:p w:rsidR="000475B0" w:rsidRPr="00B53F50" w:rsidRDefault="00AD38D7" w:rsidP="008C30E8">
      <w:pPr>
        <w:spacing w:after="0" w:line="240" w:lineRule="auto"/>
        <w:ind w:left="5670"/>
        <w:rPr>
          <w:rFonts w:ascii="Liberation Serif" w:hAnsi="Liberation Serif" w:cs="Liberation Serif"/>
          <w:sz w:val="24"/>
          <w:szCs w:val="24"/>
        </w:rPr>
      </w:pPr>
      <w:r w:rsidRPr="00B53F50">
        <w:rPr>
          <w:rFonts w:ascii="Liberation Serif" w:hAnsi="Liberation Serif" w:cs="Liberation Serif"/>
          <w:sz w:val="24"/>
          <w:szCs w:val="24"/>
        </w:rPr>
        <w:t xml:space="preserve">от 16 </w:t>
      </w:r>
      <w:r w:rsidR="000475B0" w:rsidRPr="00B53F50">
        <w:rPr>
          <w:rFonts w:ascii="Liberation Serif" w:hAnsi="Liberation Serif" w:cs="Liberation Serif"/>
          <w:sz w:val="24"/>
          <w:szCs w:val="24"/>
        </w:rPr>
        <w:t xml:space="preserve">февраля 2023 года № </w:t>
      </w:r>
      <w:r w:rsidR="008C30E8" w:rsidRPr="00B53F50">
        <w:rPr>
          <w:rFonts w:ascii="Liberation Serif" w:hAnsi="Liberation Serif" w:cs="Liberation Serif"/>
          <w:sz w:val="24"/>
          <w:szCs w:val="24"/>
        </w:rPr>
        <w:t>9</w:t>
      </w:r>
    </w:p>
    <w:p w:rsidR="000475B0" w:rsidRPr="00B53F50" w:rsidRDefault="000475B0" w:rsidP="008C30E8">
      <w:pPr>
        <w:spacing w:after="0" w:line="240" w:lineRule="auto"/>
        <w:jc w:val="center"/>
        <w:rPr>
          <w:rFonts w:ascii="Liberation Serif" w:hAnsi="Liberation Serif" w:cs="Liberation Serif"/>
          <w:b/>
          <w:i/>
          <w:szCs w:val="28"/>
        </w:rPr>
      </w:pPr>
    </w:p>
    <w:p w:rsidR="000475B0" w:rsidRPr="00B53F50" w:rsidRDefault="000475B0" w:rsidP="008C30E8">
      <w:pPr>
        <w:spacing w:after="0" w:line="240" w:lineRule="auto"/>
        <w:jc w:val="center"/>
        <w:rPr>
          <w:rFonts w:ascii="Liberation Serif" w:hAnsi="Liberation Serif" w:cs="Liberation Serif"/>
          <w:b/>
          <w:i/>
          <w:szCs w:val="28"/>
        </w:rPr>
      </w:pPr>
      <w:r w:rsidRPr="00B53F50">
        <w:rPr>
          <w:rFonts w:ascii="Liberation Serif" w:hAnsi="Liberation Serif" w:cs="Liberation Serif"/>
          <w:b/>
          <w:i/>
          <w:szCs w:val="28"/>
        </w:rPr>
        <w:t xml:space="preserve">Отчет о деятельности Контрольного органа </w:t>
      </w:r>
    </w:p>
    <w:p w:rsidR="000475B0" w:rsidRPr="00B53F50" w:rsidRDefault="000475B0" w:rsidP="008C30E8">
      <w:pPr>
        <w:spacing w:after="0" w:line="240" w:lineRule="auto"/>
        <w:jc w:val="center"/>
        <w:rPr>
          <w:rFonts w:ascii="Liberation Serif" w:hAnsi="Liberation Serif" w:cs="Liberation Serif"/>
          <w:b/>
          <w:i/>
          <w:szCs w:val="28"/>
        </w:rPr>
      </w:pPr>
      <w:r w:rsidRPr="00B53F50">
        <w:rPr>
          <w:rFonts w:ascii="Liberation Serif" w:hAnsi="Liberation Serif" w:cs="Liberation Serif"/>
          <w:b/>
          <w:i/>
          <w:szCs w:val="28"/>
        </w:rPr>
        <w:t xml:space="preserve">Городского округа Верхняя Тура за 2022 год и основные направления </w:t>
      </w:r>
    </w:p>
    <w:p w:rsidR="000475B0" w:rsidRPr="00B53F50" w:rsidRDefault="000475B0" w:rsidP="008C30E8">
      <w:pPr>
        <w:spacing w:after="0" w:line="240" w:lineRule="auto"/>
        <w:jc w:val="center"/>
        <w:rPr>
          <w:rFonts w:ascii="Liberation Serif" w:hAnsi="Liberation Serif" w:cs="Liberation Serif"/>
          <w:b/>
          <w:i/>
          <w:szCs w:val="28"/>
        </w:rPr>
      </w:pPr>
      <w:r w:rsidRPr="00B53F50">
        <w:rPr>
          <w:rFonts w:ascii="Liberation Serif" w:hAnsi="Liberation Serif" w:cs="Liberation Serif"/>
          <w:b/>
          <w:i/>
          <w:szCs w:val="28"/>
        </w:rPr>
        <w:t>деятельности в 2023 году</w:t>
      </w:r>
    </w:p>
    <w:p w:rsidR="000475B0" w:rsidRPr="00B53F50" w:rsidRDefault="000475B0" w:rsidP="008C30E8">
      <w:pPr>
        <w:spacing w:after="0" w:line="240" w:lineRule="auto"/>
        <w:jc w:val="center"/>
        <w:rPr>
          <w:rFonts w:ascii="Liberation Serif" w:hAnsi="Liberation Serif" w:cs="Liberation Serif"/>
          <w:b/>
          <w:i/>
          <w:szCs w:val="28"/>
        </w:rPr>
      </w:pPr>
    </w:p>
    <w:p w:rsidR="000475B0" w:rsidRPr="00B53F50" w:rsidRDefault="000475B0" w:rsidP="008C30E8">
      <w:pPr>
        <w:spacing w:after="0" w:line="240" w:lineRule="auto"/>
        <w:jc w:val="center"/>
        <w:rPr>
          <w:rFonts w:ascii="Liberation Serif" w:hAnsi="Liberation Serif" w:cs="Liberation Serif"/>
          <w:i/>
          <w:szCs w:val="28"/>
        </w:rPr>
      </w:pPr>
      <w:r w:rsidRPr="00B53F50">
        <w:rPr>
          <w:rFonts w:ascii="Liberation Serif" w:hAnsi="Liberation Serif" w:cs="Liberation Serif"/>
          <w:i/>
          <w:szCs w:val="28"/>
        </w:rPr>
        <w:t>1. Вводные положения</w:t>
      </w:r>
    </w:p>
    <w:p w:rsidR="000475B0" w:rsidRPr="00B53F50" w:rsidRDefault="000475B0" w:rsidP="008C30E8">
      <w:pPr>
        <w:spacing w:after="0" w:line="240" w:lineRule="auto"/>
        <w:ind w:firstLine="709"/>
        <w:jc w:val="both"/>
        <w:rPr>
          <w:rFonts w:ascii="Liberation Serif" w:hAnsi="Liberation Serif" w:cs="Liberation Serif"/>
          <w:szCs w:val="28"/>
        </w:rPr>
      </w:pPr>
      <w:r w:rsidRPr="00B53F50">
        <w:rPr>
          <w:rFonts w:ascii="Liberation Serif" w:hAnsi="Liberation Serif" w:cs="Liberation Serif"/>
          <w:szCs w:val="28"/>
        </w:rPr>
        <w:t xml:space="preserve">Отчет о деятельности Контрольного органа Городского округа Верхняя Тура за 2022 год и основных направлениях его деятельности в 2023 году подготовлен в соответствие пункту 2 статьи 19 Федерального закона от </w:t>
      </w:r>
      <w:r w:rsidR="008C30E8" w:rsidRPr="00B53F50">
        <w:rPr>
          <w:rFonts w:ascii="Liberation Serif" w:hAnsi="Liberation Serif" w:cs="Liberation Serif"/>
          <w:szCs w:val="28"/>
        </w:rPr>
        <w:t xml:space="preserve">                         </w:t>
      </w:r>
      <w:r w:rsidRPr="00B53F50">
        <w:rPr>
          <w:rFonts w:ascii="Liberation Serif" w:hAnsi="Liberation Serif" w:cs="Liberation Serif"/>
          <w:szCs w:val="28"/>
        </w:rPr>
        <w:t>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B53F50">
        <w:rPr>
          <w:rStyle w:val="ae"/>
          <w:rFonts w:ascii="Liberation Serif" w:hAnsi="Liberation Serif" w:cs="Liberation Serif"/>
          <w:szCs w:val="28"/>
        </w:rPr>
        <w:footnoteReference w:id="2"/>
      </w:r>
      <w:r w:rsidRPr="00B53F50">
        <w:rPr>
          <w:rFonts w:ascii="Liberation Serif" w:hAnsi="Liberation Serif" w:cs="Liberation Serif"/>
          <w:szCs w:val="28"/>
        </w:rPr>
        <w:t xml:space="preserve">, пункту 20.2. раздела 20 Положения «О Контрольном органе Городского округа Верхняя Тура», утвержденного </w:t>
      </w:r>
      <w:r w:rsidR="007D3242" w:rsidRPr="00B53F50">
        <w:rPr>
          <w:rFonts w:ascii="Liberation Serif" w:hAnsi="Liberation Serif" w:cs="Liberation Serif"/>
          <w:szCs w:val="28"/>
        </w:rPr>
        <w:t>Р</w:t>
      </w:r>
      <w:r w:rsidRPr="00B53F50">
        <w:rPr>
          <w:rFonts w:ascii="Liberation Serif" w:hAnsi="Liberation Serif" w:cs="Liberation Serif"/>
          <w:szCs w:val="28"/>
        </w:rPr>
        <w:t>ешением Думы Городского округа Верхняя Тура от 24 марта 2022 года № 25</w:t>
      </w:r>
      <w:r w:rsidRPr="00B53F50">
        <w:rPr>
          <w:rStyle w:val="ae"/>
          <w:rFonts w:ascii="Liberation Serif" w:hAnsi="Liberation Serif" w:cs="Liberation Serif"/>
          <w:szCs w:val="28"/>
        </w:rPr>
        <w:footnoteReference w:id="3"/>
      </w:r>
      <w:r w:rsidRPr="00B53F50">
        <w:rPr>
          <w:rFonts w:ascii="Liberation Serif" w:hAnsi="Liberation Serif" w:cs="Liberation Serif"/>
          <w:szCs w:val="28"/>
        </w:rPr>
        <w:t xml:space="preserve">, Регламентом Контрольного органа </w:t>
      </w:r>
      <w:r w:rsidR="007D3242" w:rsidRPr="00B53F50">
        <w:rPr>
          <w:rFonts w:ascii="Liberation Serif" w:hAnsi="Liberation Serif" w:cs="Liberation Serif"/>
          <w:szCs w:val="28"/>
        </w:rPr>
        <w:t xml:space="preserve">Городского округа Верхняя Тура, </w:t>
      </w:r>
      <w:r w:rsidRPr="00B53F50">
        <w:rPr>
          <w:rFonts w:ascii="Liberation Serif" w:hAnsi="Liberation Serif" w:cs="Liberation Serif"/>
          <w:szCs w:val="28"/>
        </w:rPr>
        <w:t>утвержденного распоряжением председателя Контрольного органа от 15.04.2022 № 7.</w:t>
      </w:r>
    </w:p>
    <w:p w:rsidR="000475B0" w:rsidRPr="00B53F50" w:rsidRDefault="000475B0" w:rsidP="008C30E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B53F50">
        <w:rPr>
          <w:rFonts w:ascii="Liberation Serif" w:hAnsi="Liberation Serif" w:cs="Liberation Serif"/>
          <w:szCs w:val="28"/>
        </w:rPr>
        <w:t xml:space="preserve"> В представленном отчете отражены результаты деятельности Контрольного органа по реализации полномочий, определенных законодательством Российской Федерации и Свердловской области, Положением о Контрольном органе.</w:t>
      </w:r>
    </w:p>
    <w:p w:rsidR="000475B0" w:rsidRPr="00B53F50" w:rsidRDefault="000475B0" w:rsidP="008C30E8">
      <w:pPr>
        <w:spacing w:after="0" w:line="240" w:lineRule="auto"/>
        <w:ind w:firstLine="567"/>
        <w:jc w:val="both"/>
        <w:rPr>
          <w:rFonts w:ascii="Liberation Serif" w:hAnsi="Liberation Serif" w:cs="Liberation Serif"/>
          <w:szCs w:val="28"/>
        </w:rPr>
      </w:pPr>
    </w:p>
    <w:p w:rsidR="000475B0" w:rsidRPr="00B53F50" w:rsidRDefault="000475B0" w:rsidP="008C30E8">
      <w:pPr>
        <w:spacing w:after="0" w:line="240" w:lineRule="auto"/>
        <w:jc w:val="center"/>
        <w:rPr>
          <w:rFonts w:ascii="Liberation Serif" w:eastAsia="Times New Roman" w:hAnsi="Liberation Serif" w:cs="Liberation Serif"/>
          <w:i/>
          <w:szCs w:val="28"/>
          <w:lang w:eastAsia="ru-RU"/>
        </w:rPr>
      </w:pPr>
      <w:r w:rsidRPr="00B53F50">
        <w:rPr>
          <w:rFonts w:ascii="Liberation Serif" w:eastAsia="Times New Roman" w:hAnsi="Liberation Serif" w:cs="Liberation Serif"/>
          <w:i/>
          <w:szCs w:val="28"/>
          <w:lang w:eastAsia="ru-RU"/>
        </w:rPr>
        <w:t xml:space="preserve">1.1. Задачи и функции  Контрольного органа </w:t>
      </w:r>
    </w:p>
    <w:p w:rsidR="000475B0" w:rsidRPr="00B53F50" w:rsidRDefault="000475B0" w:rsidP="008C3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B53F50">
        <w:rPr>
          <w:rFonts w:ascii="Liberation Serif" w:eastAsia="Times New Roman" w:hAnsi="Liberation Serif" w:cs="Liberation Serif"/>
          <w:szCs w:val="28"/>
          <w:lang w:eastAsia="ru-RU"/>
        </w:rPr>
        <w:t xml:space="preserve">Контрольный орган Городского округа Верхняя Тура (далее </w:t>
      </w:r>
      <w:r w:rsidR="007D3242" w:rsidRPr="00B53F50">
        <w:rPr>
          <w:rFonts w:ascii="Liberation Serif" w:eastAsia="Times New Roman" w:hAnsi="Liberation Serif" w:cs="Liberation Serif"/>
          <w:szCs w:val="28"/>
          <w:lang w:eastAsia="ru-RU"/>
        </w:rPr>
        <w:t>–</w:t>
      </w:r>
      <w:r w:rsidRPr="00B53F50">
        <w:rPr>
          <w:rFonts w:ascii="Liberation Serif" w:eastAsia="Times New Roman" w:hAnsi="Liberation Serif" w:cs="Liberation Serif"/>
          <w:szCs w:val="28"/>
          <w:lang w:eastAsia="ru-RU"/>
        </w:rPr>
        <w:t xml:space="preserve"> Контрольный орган) является постоянно действующим органом местного самоуправления, осуществляющим внешний муниципальный финансовый контроль. Контрольный орган обладает организационной и функциональной независимостью и осуществляет свою деятельность самостоятельно.</w:t>
      </w:r>
    </w:p>
    <w:p w:rsidR="000475B0" w:rsidRPr="00B53F50" w:rsidRDefault="000475B0" w:rsidP="008C3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B53F50">
        <w:rPr>
          <w:rFonts w:ascii="Liberation Serif" w:eastAsia="Times New Roman" w:hAnsi="Liberation Serif" w:cs="Liberation Serif"/>
          <w:szCs w:val="28"/>
          <w:lang w:eastAsia="ru-RU"/>
        </w:rPr>
        <w:t xml:space="preserve">Полномочия Контрольного органа определены Федеральным законом № 6-ФЗ, Бюджетным кодексом Российской Федерации, Уставом </w:t>
      </w:r>
      <w:r w:rsidR="007D3242" w:rsidRPr="00B53F50">
        <w:rPr>
          <w:rFonts w:ascii="Liberation Serif" w:eastAsia="Times New Roman" w:hAnsi="Liberation Serif" w:cs="Liberation Serif"/>
          <w:szCs w:val="28"/>
          <w:lang w:eastAsia="ru-RU"/>
        </w:rPr>
        <w:t>Г</w:t>
      </w:r>
      <w:r w:rsidRPr="00B53F50">
        <w:rPr>
          <w:rFonts w:ascii="Liberation Serif" w:eastAsia="Times New Roman" w:hAnsi="Liberation Serif" w:cs="Liberation Serif"/>
          <w:szCs w:val="28"/>
          <w:lang w:eastAsia="ru-RU"/>
        </w:rPr>
        <w:t xml:space="preserve">ородского округа </w:t>
      </w:r>
      <w:r w:rsidR="007D3242" w:rsidRPr="00B53F50">
        <w:rPr>
          <w:rFonts w:ascii="Liberation Serif" w:eastAsia="Times New Roman" w:hAnsi="Liberation Serif" w:cs="Liberation Serif"/>
          <w:szCs w:val="28"/>
          <w:lang w:eastAsia="ru-RU"/>
        </w:rPr>
        <w:t xml:space="preserve">Верхняя Тура (далее – Устав городского округа) </w:t>
      </w:r>
      <w:r w:rsidRPr="00B53F50">
        <w:rPr>
          <w:rFonts w:ascii="Liberation Serif" w:eastAsia="Times New Roman" w:hAnsi="Liberation Serif" w:cs="Liberation Serif"/>
          <w:szCs w:val="28"/>
          <w:lang w:eastAsia="ru-RU"/>
        </w:rPr>
        <w:t>и Положением о Контрольном органе.</w:t>
      </w:r>
    </w:p>
    <w:p w:rsidR="000475B0" w:rsidRPr="00B53F50" w:rsidRDefault="000475B0" w:rsidP="008C3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B53F50">
        <w:rPr>
          <w:rFonts w:ascii="Liberation Serif" w:eastAsia="Times New Roman" w:hAnsi="Liberation Serif" w:cs="Liberation Serif"/>
          <w:szCs w:val="28"/>
          <w:lang w:eastAsia="ru-RU"/>
        </w:rPr>
        <w:t>К основным полномочиям Контрольного органа относятся:</w:t>
      </w:r>
    </w:p>
    <w:p w:rsidR="000475B0" w:rsidRPr="00B53F50" w:rsidRDefault="000475B0" w:rsidP="008C30E8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B53F50">
        <w:rPr>
          <w:rFonts w:ascii="Liberation Serif" w:hAnsi="Liberation Serif" w:cs="Liberation Serif"/>
        </w:rPr>
        <w:t xml:space="preserve">-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 </w:t>
      </w:r>
    </w:p>
    <w:p w:rsidR="000475B0" w:rsidRPr="00B53F50" w:rsidRDefault="000475B0" w:rsidP="008C30E8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B53F50">
        <w:rPr>
          <w:rFonts w:ascii="Liberation Serif" w:hAnsi="Liberation Serif" w:cs="Liberation Serif"/>
        </w:rPr>
        <w:lastRenderedPageBreak/>
        <w:t xml:space="preserve">- экспертиза проектов местного бюджета, проверка и анализ обоснованности его показателей; </w:t>
      </w:r>
    </w:p>
    <w:p w:rsidR="000475B0" w:rsidRPr="00B53F50" w:rsidRDefault="000475B0" w:rsidP="008C30E8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B53F50">
        <w:rPr>
          <w:rFonts w:ascii="Liberation Serif" w:hAnsi="Liberation Serif" w:cs="Liberation Serif"/>
        </w:rPr>
        <w:t xml:space="preserve">- внешняя проверка годового отчета об исполнении местного бюджета; </w:t>
      </w:r>
    </w:p>
    <w:p w:rsidR="000475B0" w:rsidRPr="00B53F50" w:rsidRDefault="000475B0" w:rsidP="008C30E8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B53F50">
        <w:rPr>
          <w:rFonts w:ascii="Liberation Serif" w:hAnsi="Liberation Serif" w:cs="Liberation Serif"/>
        </w:rPr>
        <w:t xml:space="preserve">- проведение аудита в сфере закупок товаров, работ и услуг в соответствии с Федеральным законом от 5 апреля 2013 года </w:t>
      </w:r>
      <w:r w:rsidR="007D3242" w:rsidRPr="00B53F50">
        <w:rPr>
          <w:rFonts w:ascii="Liberation Serif" w:hAnsi="Liberation Serif" w:cs="Liberation Serif"/>
        </w:rPr>
        <w:t>№</w:t>
      </w:r>
      <w:r w:rsidRPr="00B53F50">
        <w:rPr>
          <w:rFonts w:ascii="Liberation Serif" w:hAnsi="Liberation Serif" w:cs="Liberation Serif"/>
        </w:rPr>
        <w:t xml:space="preserve"> 44-ФЗ «О контрактной системе в сфере закупок товаров, работ, услуг для обеспечения государственных и муниципальных нужд»; </w:t>
      </w:r>
    </w:p>
    <w:p w:rsidR="000475B0" w:rsidRPr="00B53F50" w:rsidRDefault="000475B0" w:rsidP="008C30E8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B53F50">
        <w:rPr>
          <w:rFonts w:ascii="Liberation Serif" w:hAnsi="Liberation Serif" w:cs="Liberation Serif"/>
        </w:rPr>
        <w:t xml:space="preserve">-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 </w:t>
      </w:r>
    </w:p>
    <w:p w:rsidR="000475B0" w:rsidRPr="00B53F50" w:rsidRDefault="000475B0" w:rsidP="008C30E8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B53F50">
        <w:rPr>
          <w:rFonts w:ascii="Liberation Serif" w:hAnsi="Liberation Serif" w:cs="Liberation Serif"/>
        </w:rPr>
        <w:t xml:space="preserve">-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 </w:t>
      </w:r>
    </w:p>
    <w:p w:rsidR="000475B0" w:rsidRPr="00B53F50" w:rsidRDefault="000475B0" w:rsidP="008C30E8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B53F50">
        <w:rPr>
          <w:rFonts w:ascii="Liberation Serif" w:hAnsi="Liberation Serif" w:cs="Liberation Serif"/>
        </w:rPr>
        <w:t xml:space="preserve">- экспертиза проектов муниципальных правовых актов в части, касающейся расходных обязательств городского округа,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 </w:t>
      </w:r>
    </w:p>
    <w:p w:rsidR="000475B0" w:rsidRPr="00B53F50" w:rsidRDefault="000475B0" w:rsidP="008C30E8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B53F50">
        <w:rPr>
          <w:rFonts w:ascii="Liberation Serif" w:hAnsi="Liberation Serif" w:cs="Liberation Serif"/>
        </w:rPr>
        <w:t xml:space="preserve">- анализ и мониторинг бюджетного процесса в городском округе,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 </w:t>
      </w:r>
    </w:p>
    <w:p w:rsidR="000475B0" w:rsidRPr="00B53F50" w:rsidRDefault="000475B0" w:rsidP="008C30E8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B53F50">
        <w:rPr>
          <w:rFonts w:ascii="Liberation Serif" w:hAnsi="Liberation Serif" w:cs="Liberation Serif"/>
        </w:rPr>
        <w:t xml:space="preserve">-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Думу городского округа и главе городского округа; </w:t>
      </w:r>
    </w:p>
    <w:p w:rsidR="000475B0" w:rsidRPr="00B53F50" w:rsidRDefault="000475B0" w:rsidP="008C30E8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B53F50">
        <w:rPr>
          <w:rFonts w:ascii="Liberation Serif" w:hAnsi="Liberation Serif" w:cs="Liberation Serif"/>
        </w:rPr>
        <w:t xml:space="preserve">- осуществление контроля за состоянием муниципального внутреннего и внешнего долга; </w:t>
      </w:r>
    </w:p>
    <w:p w:rsidR="000475B0" w:rsidRPr="00B53F50" w:rsidRDefault="000475B0" w:rsidP="008C30E8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B53F50">
        <w:rPr>
          <w:rFonts w:ascii="Liberation Serif" w:hAnsi="Liberation Serif" w:cs="Liberation Serif"/>
        </w:rPr>
        <w:t xml:space="preserve">- оценка реализуемости, рисков и результатов достижения целей социально-экономического развития городского округа, предусмотренных документами стратегического планирования Городского округа Верхняя Тура, в пределах компетенции Контрольного органа; </w:t>
      </w:r>
    </w:p>
    <w:p w:rsidR="000475B0" w:rsidRPr="00B53F50" w:rsidRDefault="000475B0" w:rsidP="008C30E8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B53F50">
        <w:rPr>
          <w:rFonts w:ascii="Liberation Serif" w:hAnsi="Liberation Serif" w:cs="Liberation Serif"/>
        </w:rPr>
        <w:t xml:space="preserve">-  участие в пределах полномочий в мероприятиях, направленных на противодействие коррупции; </w:t>
      </w:r>
    </w:p>
    <w:p w:rsidR="000475B0" w:rsidRPr="00B53F50" w:rsidRDefault="000475B0" w:rsidP="008C30E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B53F50">
        <w:rPr>
          <w:rFonts w:ascii="Liberation Serif" w:hAnsi="Liberation Serif" w:cs="Liberation Serif"/>
        </w:rPr>
        <w:t xml:space="preserve">-  иные полномочия в сфере внешнего муниципального финансового контроля, установленные федеральными законами, законами Свердловской </w:t>
      </w:r>
      <w:r w:rsidRPr="00B53F50">
        <w:rPr>
          <w:rFonts w:ascii="Liberation Serif" w:hAnsi="Liberation Serif" w:cs="Liberation Serif"/>
        </w:rPr>
        <w:lastRenderedPageBreak/>
        <w:t xml:space="preserve">области, Уставом городского округа и нормативными правовыми актами Думы </w:t>
      </w:r>
      <w:r w:rsidR="0084048A" w:rsidRPr="00B53F50">
        <w:rPr>
          <w:rFonts w:ascii="Liberation Serif" w:hAnsi="Liberation Serif" w:cs="Liberation Serif"/>
        </w:rPr>
        <w:t>Г</w:t>
      </w:r>
      <w:r w:rsidRPr="00B53F50">
        <w:rPr>
          <w:rFonts w:ascii="Liberation Serif" w:hAnsi="Liberation Serif" w:cs="Liberation Serif"/>
        </w:rPr>
        <w:t>ородского округа</w:t>
      </w:r>
      <w:r w:rsidR="0084048A" w:rsidRPr="00B53F50">
        <w:rPr>
          <w:rFonts w:ascii="Liberation Serif" w:hAnsi="Liberation Serif" w:cs="Liberation Serif"/>
        </w:rPr>
        <w:t xml:space="preserve"> Верхняя Тура</w:t>
      </w:r>
      <w:r w:rsidRPr="00B53F50">
        <w:rPr>
          <w:rFonts w:ascii="Liberation Serif" w:eastAsia="Times New Roman" w:hAnsi="Liberation Serif" w:cs="Liberation Serif"/>
          <w:szCs w:val="28"/>
          <w:lang w:eastAsia="ru-RU"/>
        </w:rPr>
        <w:t>, к ним также  относятся:</w:t>
      </w:r>
    </w:p>
    <w:p w:rsidR="000475B0" w:rsidRPr="00B53F50" w:rsidRDefault="000475B0" w:rsidP="008C3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Cs w:val="28"/>
        </w:rPr>
      </w:pPr>
      <w:r w:rsidRPr="00B53F50">
        <w:rPr>
          <w:rFonts w:ascii="Liberation Serif" w:eastAsia="Times New Roman" w:hAnsi="Liberation Serif" w:cs="Liberation Serif"/>
          <w:szCs w:val="28"/>
          <w:lang w:eastAsia="ru-RU"/>
        </w:rPr>
        <w:t>-</w:t>
      </w:r>
      <w:r w:rsidR="0084048A" w:rsidRPr="00B53F50">
        <w:rPr>
          <w:rFonts w:ascii="Liberation Serif" w:eastAsia="Times New Roman" w:hAnsi="Liberation Serif" w:cs="Liberation Serif"/>
          <w:szCs w:val="28"/>
          <w:lang w:eastAsia="ru-RU"/>
        </w:rPr>
        <w:t>)</w:t>
      </w:r>
      <w:r w:rsidRPr="00B53F50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Pr="00B53F50">
        <w:rPr>
          <w:rFonts w:ascii="Liberation Serif" w:eastAsia="Times New Roman" w:hAnsi="Liberation Serif" w:cs="Liberation Serif"/>
          <w:b/>
          <w:szCs w:val="28"/>
          <w:lang w:eastAsia="ru-RU"/>
        </w:rPr>
        <w:t>Бюджетный кодекс РФ статья  268.1</w:t>
      </w:r>
      <w:r w:rsidRPr="00B53F50">
        <w:rPr>
          <w:rFonts w:ascii="Liberation Serif" w:hAnsi="Liberation Serif" w:cs="Liberation Serif"/>
          <w:szCs w:val="28"/>
        </w:rPr>
        <w:t>:</w:t>
      </w:r>
    </w:p>
    <w:p w:rsidR="000475B0" w:rsidRPr="00B53F50" w:rsidRDefault="000475B0" w:rsidP="008C3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Cs w:val="28"/>
        </w:rPr>
      </w:pPr>
      <w:r w:rsidRPr="00B53F50">
        <w:rPr>
          <w:rFonts w:ascii="Liberation Serif" w:hAnsi="Liberation Serif" w:cs="Liberation Serif"/>
          <w:szCs w:val="28"/>
        </w:rPr>
        <w:t>контроль за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государственных (муниципальных) контрактов, договоров (соглашений) о предоставлении средств из соответствующего бюджета;</w:t>
      </w:r>
    </w:p>
    <w:p w:rsidR="000475B0" w:rsidRPr="00B53F50" w:rsidRDefault="000475B0" w:rsidP="008C3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Cs w:val="28"/>
        </w:rPr>
      </w:pPr>
      <w:r w:rsidRPr="00B53F50">
        <w:rPr>
          <w:rFonts w:ascii="Liberation Serif" w:hAnsi="Liberation Serif" w:cs="Liberation Serif"/>
          <w:szCs w:val="28"/>
        </w:rPr>
        <w:t>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0475B0" w:rsidRPr="00B53F50" w:rsidRDefault="000475B0" w:rsidP="008C3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Cs w:val="28"/>
        </w:rPr>
      </w:pPr>
      <w:r w:rsidRPr="00B53F50">
        <w:rPr>
          <w:rFonts w:ascii="Liberation Serif" w:hAnsi="Liberation Serif" w:cs="Liberation Serif"/>
          <w:szCs w:val="28"/>
        </w:rPr>
        <w:t xml:space="preserve">контроль в других сферах, установленных Федеральным законом </w:t>
      </w:r>
      <w:r w:rsidR="0061358A" w:rsidRPr="00B53F50">
        <w:rPr>
          <w:rFonts w:ascii="Liberation Serif" w:hAnsi="Liberation Serif" w:cs="Liberation Serif"/>
          <w:szCs w:val="28"/>
        </w:rPr>
        <w:t xml:space="preserve">            </w:t>
      </w:r>
      <w:r w:rsidR="0084048A" w:rsidRPr="00B53F50">
        <w:rPr>
          <w:rFonts w:ascii="Liberation Serif" w:hAnsi="Liberation Serif" w:cs="Liberation Serif"/>
          <w:szCs w:val="28"/>
        </w:rPr>
        <w:t>№</w:t>
      </w:r>
      <w:r w:rsidRPr="00B53F50">
        <w:rPr>
          <w:rFonts w:ascii="Liberation Serif" w:hAnsi="Liberation Serif" w:cs="Liberation Serif"/>
          <w:szCs w:val="28"/>
        </w:rPr>
        <w:t xml:space="preserve"> 6-ФЗ.</w:t>
      </w:r>
    </w:p>
    <w:p w:rsidR="000475B0" w:rsidRPr="00B53F50" w:rsidRDefault="000475B0" w:rsidP="008C3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B53F50">
        <w:rPr>
          <w:rFonts w:ascii="Liberation Serif" w:hAnsi="Liberation Serif" w:cs="Liberation Serif"/>
          <w:szCs w:val="28"/>
        </w:rPr>
        <w:t>-</w:t>
      </w:r>
      <w:r w:rsidR="001B7889" w:rsidRPr="00B53F50">
        <w:rPr>
          <w:rFonts w:ascii="Liberation Serif" w:hAnsi="Liberation Serif" w:cs="Liberation Serif"/>
          <w:szCs w:val="28"/>
        </w:rPr>
        <w:t>)</w:t>
      </w:r>
      <w:r w:rsidRPr="00B53F50">
        <w:rPr>
          <w:rFonts w:ascii="Liberation Serif" w:hAnsi="Liberation Serif" w:cs="Liberation Serif"/>
          <w:szCs w:val="28"/>
        </w:rPr>
        <w:t xml:space="preserve"> </w:t>
      </w:r>
      <w:r w:rsidRPr="00B53F50">
        <w:rPr>
          <w:rFonts w:ascii="Liberation Serif" w:hAnsi="Liberation Serif" w:cs="Liberation Serif"/>
          <w:b/>
          <w:szCs w:val="28"/>
        </w:rPr>
        <w:t xml:space="preserve">Федеральный закон от 05.04.2013 № </w:t>
      </w:r>
      <w:r w:rsidRPr="00B53F50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r w:rsidRPr="00B53F50">
        <w:rPr>
          <w:rFonts w:ascii="Liberation Serif" w:hAnsi="Liberation Serif" w:cs="Liberation Serif"/>
          <w:b/>
          <w:bCs/>
          <w:szCs w:val="28"/>
        </w:rPr>
        <w:t>статья 98 «Аудит в сфере закупок»</w:t>
      </w:r>
      <w:r w:rsidRPr="00B53F50">
        <w:rPr>
          <w:rFonts w:ascii="Liberation Serif" w:eastAsia="Times New Roman" w:hAnsi="Liberation Serif" w:cs="Liberation Serif"/>
          <w:b/>
          <w:szCs w:val="28"/>
          <w:lang w:eastAsia="ru-RU"/>
        </w:rPr>
        <w:t>:</w:t>
      </w:r>
    </w:p>
    <w:p w:rsidR="000475B0" w:rsidRPr="00B53F50" w:rsidRDefault="000475B0" w:rsidP="008C3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Cs w:val="28"/>
        </w:rPr>
      </w:pPr>
      <w:r w:rsidRPr="00B53F50">
        <w:rPr>
          <w:rFonts w:ascii="Liberation Serif" w:hAnsi="Liberation Serif" w:cs="Liberation Serif"/>
          <w:bCs/>
          <w:szCs w:val="28"/>
        </w:rPr>
        <w:t xml:space="preserve">контрольно-счетные органы в пределах своих полномочий </w:t>
      </w:r>
      <w:r w:rsidRPr="00B53F50">
        <w:rPr>
          <w:rFonts w:ascii="Liberation Serif" w:hAnsi="Liberation Serif" w:cs="Liberation Serif"/>
          <w:szCs w:val="28"/>
        </w:rPr>
        <w:t>осуществляют анализ и оценку результатов закупок, достижения целей осуществления закупок.</w:t>
      </w:r>
    </w:p>
    <w:p w:rsidR="000475B0" w:rsidRPr="00B53F50" w:rsidRDefault="000475B0" w:rsidP="008C30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-1"/>
          <w:szCs w:val="28"/>
          <w:lang w:eastAsia="ru-RU"/>
        </w:rPr>
      </w:pPr>
      <w:r w:rsidRPr="00B53F50">
        <w:rPr>
          <w:rFonts w:ascii="Liberation Serif" w:eastAsia="Times New Roman" w:hAnsi="Liberation Serif" w:cs="Liberation Serif"/>
          <w:szCs w:val="28"/>
          <w:lang w:eastAsia="ru-RU"/>
        </w:rPr>
        <w:t xml:space="preserve">В процессе реализации указанных полномочий Контрольный орган осуществляет </w:t>
      </w:r>
      <w:r w:rsidRPr="00B53F50">
        <w:rPr>
          <w:rFonts w:ascii="Liberation Serif" w:eastAsia="Times New Roman" w:hAnsi="Liberation Serif" w:cs="Liberation Serif"/>
          <w:bCs/>
          <w:spacing w:val="-1"/>
          <w:szCs w:val="28"/>
          <w:lang w:eastAsia="ru-RU"/>
        </w:rPr>
        <w:t xml:space="preserve">проведение </w:t>
      </w:r>
      <w:r w:rsidRPr="00B53F50">
        <w:rPr>
          <w:rFonts w:ascii="Liberation Serif" w:eastAsia="Times New Roman" w:hAnsi="Liberation Serif" w:cs="Liberation Serif"/>
          <w:spacing w:val="-1"/>
          <w:szCs w:val="28"/>
          <w:lang w:eastAsia="ru-RU"/>
        </w:rPr>
        <w:t>контрольных и экспертно-аналитических мероприятий.</w:t>
      </w:r>
    </w:p>
    <w:p w:rsidR="000475B0" w:rsidRPr="00B53F50" w:rsidRDefault="000475B0" w:rsidP="008C30E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i/>
          <w:szCs w:val="28"/>
          <w:lang w:eastAsia="ru-RU"/>
        </w:rPr>
      </w:pPr>
      <w:r w:rsidRPr="00B53F50">
        <w:rPr>
          <w:rFonts w:ascii="Liberation Serif" w:eastAsia="Times New Roman" w:hAnsi="Liberation Serif" w:cs="Liberation Serif"/>
          <w:bCs/>
          <w:spacing w:val="-1"/>
          <w:szCs w:val="28"/>
          <w:lang w:eastAsia="ru-RU"/>
        </w:rPr>
        <w:t>Контрольные полномочия Контрольного органа распространяются</w:t>
      </w:r>
      <w:r w:rsidRPr="00B53F50">
        <w:rPr>
          <w:rFonts w:ascii="Liberation Serif" w:eastAsia="Times New Roman" w:hAnsi="Liberation Serif" w:cs="Liberation Serif"/>
          <w:szCs w:val="28"/>
          <w:lang w:eastAsia="ru-RU"/>
        </w:rPr>
        <w:t>:</w:t>
      </w:r>
    </w:p>
    <w:p w:rsidR="000475B0" w:rsidRPr="00B53F50" w:rsidRDefault="000475B0" w:rsidP="008C30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i/>
          <w:szCs w:val="28"/>
          <w:lang w:eastAsia="ru-RU"/>
        </w:rPr>
      </w:pPr>
      <w:r w:rsidRPr="00B53F50">
        <w:rPr>
          <w:rFonts w:ascii="Liberation Serif" w:eastAsia="Times New Roman" w:hAnsi="Liberation Serif" w:cs="Liberation Serif"/>
          <w:szCs w:val="28"/>
          <w:lang w:eastAsia="ru-RU"/>
        </w:rPr>
        <w:t xml:space="preserve">1) на органы местного самоуправления и муниципальные органы, муниципальные учреждения и муниципальные унитарные предприятия, а также иные организации, если они используют имущество, находящееся в собственности </w:t>
      </w:r>
      <w:r w:rsidRPr="00B53F50">
        <w:rPr>
          <w:rFonts w:ascii="Liberation Serif" w:eastAsia="Times New Roman" w:hAnsi="Liberation Serif" w:cs="Liberation Serif"/>
          <w:bCs/>
          <w:spacing w:val="-1"/>
          <w:szCs w:val="28"/>
          <w:lang w:eastAsia="ru-RU"/>
        </w:rPr>
        <w:t>городского округа</w:t>
      </w:r>
      <w:r w:rsidRPr="00B53F50">
        <w:rPr>
          <w:rFonts w:ascii="Liberation Serif" w:eastAsia="Times New Roman" w:hAnsi="Liberation Serif" w:cs="Liberation Serif"/>
          <w:szCs w:val="28"/>
          <w:lang w:eastAsia="ru-RU"/>
        </w:rPr>
        <w:t>;</w:t>
      </w:r>
    </w:p>
    <w:p w:rsidR="000475B0" w:rsidRPr="00B53F50" w:rsidRDefault="000475B0" w:rsidP="008C30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B53F50">
        <w:rPr>
          <w:rFonts w:ascii="Liberation Serif" w:eastAsia="Times New Roman" w:hAnsi="Liberation Serif" w:cs="Liberation Serif"/>
          <w:szCs w:val="28"/>
          <w:lang w:eastAsia="ru-RU"/>
        </w:rPr>
        <w:t xml:space="preserve">2) на иные организации при осуществлении проверки соблюдения условий получения ими субсидий, кредитов, гарантий за счёт средств бюджета </w:t>
      </w:r>
      <w:r w:rsidRPr="00B53F50">
        <w:rPr>
          <w:rFonts w:ascii="Liberation Serif" w:eastAsia="Times New Roman" w:hAnsi="Liberation Serif" w:cs="Liberation Serif"/>
          <w:bCs/>
          <w:spacing w:val="-1"/>
          <w:szCs w:val="28"/>
          <w:lang w:eastAsia="ru-RU"/>
        </w:rPr>
        <w:t>городского округа</w:t>
      </w:r>
      <w:r w:rsidRPr="00B53F50">
        <w:rPr>
          <w:rFonts w:ascii="Liberation Serif" w:eastAsia="Times New Roman" w:hAnsi="Liberation Serif" w:cs="Liberation Serif"/>
          <w:szCs w:val="28"/>
          <w:lang w:eastAsia="ru-RU"/>
        </w:rPr>
        <w:t xml:space="preserve"> в порядке контроля за деятельностью главных распорядителей (распорядителей) и получателей средств бюджета </w:t>
      </w:r>
      <w:r w:rsidRPr="00B53F50">
        <w:rPr>
          <w:rFonts w:ascii="Liberation Serif" w:eastAsia="Times New Roman" w:hAnsi="Liberation Serif" w:cs="Liberation Serif"/>
          <w:bCs/>
          <w:spacing w:val="-1"/>
          <w:szCs w:val="28"/>
          <w:lang w:eastAsia="ru-RU"/>
        </w:rPr>
        <w:t>городского округа</w:t>
      </w:r>
      <w:r w:rsidRPr="00B53F50">
        <w:rPr>
          <w:rFonts w:ascii="Liberation Serif" w:eastAsia="Times New Roman" w:hAnsi="Liberation Serif" w:cs="Liberation Serif"/>
          <w:szCs w:val="28"/>
          <w:lang w:eastAsia="ru-RU"/>
        </w:rPr>
        <w:t xml:space="preserve">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счёт средств бюджета </w:t>
      </w:r>
      <w:r w:rsidRPr="00B53F50">
        <w:rPr>
          <w:rFonts w:ascii="Liberation Serif" w:eastAsia="Times New Roman" w:hAnsi="Liberation Serif" w:cs="Liberation Serif"/>
          <w:bCs/>
          <w:spacing w:val="-1"/>
          <w:szCs w:val="28"/>
          <w:lang w:eastAsia="ru-RU"/>
        </w:rPr>
        <w:t>городского округа</w:t>
      </w:r>
      <w:r w:rsidRPr="00B53F50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:rsidR="000475B0" w:rsidRPr="00B53F50" w:rsidRDefault="000475B0" w:rsidP="008C30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B53F50">
        <w:rPr>
          <w:rFonts w:ascii="Liberation Serif" w:eastAsia="Times New Roman" w:hAnsi="Liberation Serif" w:cs="Liberation Serif"/>
          <w:szCs w:val="28"/>
          <w:lang w:eastAsia="ru-RU"/>
        </w:rPr>
        <w:t xml:space="preserve">3) на объекты муниципального финансового контроля, установленные статьей 266.1. Бюджетного кодекса Российской Федерации (хозяйственные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 юридические лица (за исключением государственных (муниципальных) учреждений, государственных (муниципальных) </w:t>
      </w:r>
      <w:r w:rsidRPr="00B53F50">
        <w:rPr>
          <w:rFonts w:ascii="Liberation Serif" w:eastAsia="Times New Roman" w:hAnsi="Liberation Serif" w:cs="Liberation Serif"/>
          <w:szCs w:val="28"/>
          <w:lang w:eastAsia="ru-RU"/>
        </w:rPr>
        <w:lastRenderedPageBreak/>
        <w:t>унитарных предприятий, государственных корпораций и государственных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соответствующего бюджета бюджетной системы Российской Федерации, договоров (соглашений) о предоставлении государственных или муниципальных гарантий; органы управления государственными внебюджетными фондами;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соответствующего бюджета бюджетной системы Российской Федерации).</w:t>
      </w:r>
    </w:p>
    <w:p w:rsidR="001B7889" w:rsidRPr="00B53F50" w:rsidRDefault="001B7889" w:rsidP="008C30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61358A" w:rsidRPr="00B53F50" w:rsidRDefault="000475B0" w:rsidP="008C30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Liberation Serif"/>
          <w:i/>
          <w:spacing w:val="-1"/>
          <w:szCs w:val="28"/>
          <w:lang w:eastAsia="ru-RU"/>
        </w:rPr>
      </w:pPr>
      <w:r w:rsidRPr="00B53F50">
        <w:rPr>
          <w:rFonts w:ascii="Liberation Serif" w:eastAsia="Times New Roman" w:hAnsi="Liberation Serif" w:cs="Liberation Serif"/>
          <w:i/>
          <w:spacing w:val="-1"/>
          <w:szCs w:val="28"/>
          <w:lang w:eastAsia="ru-RU"/>
        </w:rPr>
        <w:t xml:space="preserve">1.2. Основные направления деятельности Контрольного органа </w:t>
      </w:r>
    </w:p>
    <w:p w:rsidR="000475B0" w:rsidRPr="00B53F50" w:rsidRDefault="000475B0" w:rsidP="008C30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Liberation Serif"/>
          <w:i/>
          <w:spacing w:val="-1"/>
          <w:szCs w:val="28"/>
          <w:lang w:eastAsia="ru-RU"/>
        </w:rPr>
      </w:pPr>
      <w:r w:rsidRPr="00B53F50">
        <w:rPr>
          <w:rFonts w:ascii="Liberation Serif" w:eastAsia="Times New Roman" w:hAnsi="Liberation Serif" w:cs="Liberation Serif"/>
          <w:i/>
          <w:spacing w:val="-1"/>
          <w:szCs w:val="28"/>
          <w:lang w:eastAsia="ru-RU"/>
        </w:rPr>
        <w:t>в 2022 году</w:t>
      </w:r>
    </w:p>
    <w:p w:rsidR="000475B0" w:rsidRPr="00B53F50" w:rsidRDefault="000475B0" w:rsidP="008C30E8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B53F50">
        <w:rPr>
          <w:rFonts w:ascii="Liberation Serif" w:eastAsia="Times New Roman" w:hAnsi="Liberation Serif" w:cs="Liberation Serif"/>
          <w:szCs w:val="28"/>
          <w:lang w:eastAsia="ru-RU"/>
        </w:rPr>
        <w:t xml:space="preserve">В 2022 году деятельность Контрольного органа осуществлялась в соответствии с планами работы, утвержденными распоряжениями председателя </w:t>
      </w:r>
      <w:r w:rsidR="001B7889" w:rsidRPr="00B53F50">
        <w:rPr>
          <w:rFonts w:ascii="Liberation Serif" w:eastAsia="Times New Roman" w:hAnsi="Liberation Serif" w:cs="Liberation Serif"/>
          <w:szCs w:val="28"/>
          <w:lang w:eastAsia="ru-RU"/>
        </w:rPr>
        <w:t>К</w:t>
      </w:r>
      <w:r w:rsidRPr="00B53F50">
        <w:rPr>
          <w:rFonts w:ascii="Liberation Serif" w:eastAsia="Times New Roman" w:hAnsi="Liberation Serif" w:cs="Liberation Serif"/>
          <w:szCs w:val="28"/>
          <w:lang w:eastAsia="ru-RU"/>
        </w:rPr>
        <w:t xml:space="preserve">онтрольного органа от 27.12.2021 № 11 «Об утверждении плана работы Контрольного органа Городского округа Верхняя Тура на первое полугодие 2022 года» и от 27.05.2022 № 9 «Об утверждении плана работы Контрольного органа Городского округа Верхняя Тура на второе  полугодие 2022 года» (с изменениями от 09.02.2022 №3; от 28.09.2022 № 15).  </w:t>
      </w:r>
    </w:p>
    <w:p w:rsidR="000475B0" w:rsidRPr="00B53F50" w:rsidRDefault="000475B0" w:rsidP="008C30E8">
      <w:pPr>
        <w:pStyle w:val="Default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B53F50">
        <w:rPr>
          <w:rFonts w:ascii="Liberation Serif" w:hAnsi="Liberation Serif" w:cs="Liberation Serif"/>
          <w:color w:val="auto"/>
          <w:sz w:val="28"/>
          <w:szCs w:val="28"/>
        </w:rPr>
        <w:t>В целях реализации полномочий по осуществлению внешнего финансового контроля, установленных статьей 268.1 Бюджетного Кодекса Российской Федерации, а также аудита в сфере закупок товаров, работ, услуг для обеспечения государственных (муниципальных) нужд, предусмотренных статьей 98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проведено 4 контрольных мероприятия и 2 экспертно - аналитических мероприятия, информация представлена ниже:</w:t>
      </w:r>
    </w:p>
    <w:p w:rsidR="000475B0" w:rsidRPr="00B53F50" w:rsidRDefault="000475B0" w:rsidP="008C30E8">
      <w:pPr>
        <w:pStyle w:val="Default"/>
        <w:ind w:firstLine="567"/>
        <w:jc w:val="both"/>
        <w:rPr>
          <w:rFonts w:ascii="Liberation Serif" w:hAnsi="Liberation Serif" w:cs="Liberation Serif"/>
          <w:color w:val="auto"/>
          <w:sz w:val="28"/>
          <w:szCs w:val="28"/>
          <w:highlight w:val="yellow"/>
        </w:rPr>
      </w:pPr>
    </w:p>
    <w:p w:rsidR="000475B0" w:rsidRPr="00B53F50" w:rsidRDefault="000475B0" w:rsidP="008C30E8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B53F50">
        <w:rPr>
          <w:rFonts w:ascii="Liberation Serif" w:eastAsia="Times New Roman" w:hAnsi="Liberation Serif" w:cs="Liberation Serif"/>
          <w:b/>
          <w:szCs w:val="28"/>
          <w:lang w:eastAsia="ru-RU"/>
        </w:rPr>
        <w:t>Контрольные мероприятия:</w:t>
      </w:r>
    </w:p>
    <w:tbl>
      <w:tblPr>
        <w:tblW w:w="9464" w:type="dxa"/>
        <w:jc w:val="center"/>
        <w:tblInd w:w="-459" w:type="dxa"/>
        <w:tblLayout w:type="fixed"/>
        <w:tblLook w:val="01E0"/>
      </w:tblPr>
      <w:tblGrid>
        <w:gridCol w:w="9464"/>
      </w:tblGrid>
      <w:tr w:rsidR="000475B0" w:rsidRPr="00B53F50" w:rsidTr="0061358A">
        <w:trPr>
          <w:jc w:val="center"/>
        </w:trPr>
        <w:tc>
          <w:tcPr>
            <w:tcW w:w="9464" w:type="dxa"/>
          </w:tcPr>
          <w:p w:rsidR="000475B0" w:rsidRPr="00B53F50" w:rsidRDefault="000475B0" w:rsidP="008C30E8">
            <w:pPr>
              <w:pStyle w:val="ConsPlusNonformat"/>
              <w:widowControl w:val="0"/>
              <w:ind w:firstLine="673"/>
              <w:jc w:val="both"/>
              <w:rPr>
                <w:rFonts w:ascii="Liberation Serif" w:hAnsi="Liberation Serif" w:cs="Liberation Serif"/>
                <w:sz w:val="28"/>
                <w:szCs w:val="23"/>
              </w:rPr>
            </w:pPr>
            <w:r w:rsidRPr="00B53F50">
              <w:rPr>
                <w:rFonts w:ascii="Liberation Serif" w:hAnsi="Liberation Serif" w:cs="Liberation Serif"/>
                <w:sz w:val="28"/>
                <w:szCs w:val="23"/>
              </w:rPr>
              <w:t>«Проверка использования бюджетных средств, выделенных в 2021 году на реализацию мероприятий по подпрограмме «Энергосбережение и повышение энергетической эффективности в Городском округе Верхняя Тура»</w:t>
            </w:r>
          </w:p>
        </w:tc>
      </w:tr>
      <w:tr w:rsidR="000475B0" w:rsidRPr="00B53F50" w:rsidTr="0061358A">
        <w:trPr>
          <w:trHeight w:val="416"/>
          <w:jc w:val="center"/>
        </w:trPr>
        <w:tc>
          <w:tcPr>
            <w:tcW w:w="9464" w:type="dxa"/>
          </w:tcPr>
          <w:p w:rsidR="000475B0" w:rsidRPr="00B53F50" w:rsidRDefault="000475B0" w:rsidP="008C30E8">
            <w:pPr>
              <w:pStyle w:val="ConsPlusNonformat"/>
              <w:widowControl w:val="0"/>
              <w:ind w:firstLine="673"/>
              <w:jc w:val="both"/>
              <w:rPr>
                <w:rFonts w:ascii="Liberation Serif" w:hAnsi="Liberation Serif" w:cs="Liberation Serif"/>
                <w:sz w:val="28"/>
                <w:szCs w:val="23"/>
              </w:rPr>
            </w:pPr>
            <w:r w:rsidRPr="00B53F50">
              <w:rPr>
                <w:rFonts w:ascii="Liberation Serif" w:hAnsi="Liberation Serif" w:cs="Liberation Serif"/>
                <w:sz w:val="28"/>
                <w:szCs w:val="23"/>
              </w:rPr>
              <w:t>«Проверка соблюдения установленного Порядка списания муниципального имущества Городского округа Верхняя Тура», за 2021 год истекший период 2022 года.</w:t>
            </w:r>
          </w:p>
        </w:tc>
      </w:tr>
      <w:tr w:rsidR="000475B0" w:rsidRPr="00B53F50" w:rsidTr="0061358A">
        <w:trPr>
          <w:trHeight w:val="130"/>
          <w:jc w:val="center"/>
        </w:trPr>
        <w:tc>
          <w:tcPr>
            <w:tcW w:w="9464" w:type="dxa"/>
          </w:tcPr>
          <w:p w:rsidR="000475B0" w:rsidRPr="00B53F50" w:rsidRDefault="000475B0" w:rsidP="008C30E8">
            <w:pPr>
              <w:pStyle w:val="ConsPlusNonformat"/>
              <w:widowControl w:val="0"/>
              <w:tabs>
                <w:tab w:val="left" w:pos="1361"/>
                <w:tab w:val="left" w:pos="2213"/>
                <w:tab w:val="left" w:pos="2381"/>
                <w:tab w:val="left" w:pos="2873"/>
                <w:tab w:val="left" w:pos="3041"/>
                <w:tab w:val="left" w:pos="3509"/>
              </w:tabs>
              <w:ind w:firstLine="673"/>
              <w:jc w:val="both"/>
              <w:rPr>
                <w:rFonts w:ascii="Liberation Serif" w:hAnsi="Liberation Serif" w:cs="Liberation Serif"/>
                <w:b/>
                <w:i/>
                <w:sz w:val="28"/>
                <w:szCs w:val="23"/>
              </w:rPr>
            </w:pPr>
            <w:r w:rsidRPr="00B53F50">
              <w:rPr>
                <w:rFonts w:ascii="Liberation Serif" w:hAnsi="Liberation Serif" w:cs="Liberation Serif"/>
                <w:sz w:val="28"/>
                <w:szCs w:val="23"/>
              </w:rPr>
              <w:t>«Проверка целевого и эффективного использования бюджетных средств выделенных на обеспечение деятельности муниципальному казенному учреждению «Централизованная бухгалтерия Городского округа Верхняя Тура»», за 2021 год и 5 месяцев 2022 года.</w:t>
            </w:r>
          </w:p>
        </w:tc>
      </w:tr>
      <w:tr w:rsidR="000475B0" w:rsidRPr="00B53F50" w:rsidTr="0061358A">
        <w:trPr>
          <w:jc w:val="center"/>
        </w:trPr>
        <w:tc>
          <w:tcPr>
            <w:tcW w:w="9464" w:type="dxa"/>
          </w:tcPr>
          <w:p w:rsidR="000475B0" w:rsidRPr="00B53F50" w:rsidRDefault="000475B0" w:rsidP="008C30E8">
            <w:pPr>
              <w:pStyle w:val="ConsPlusNonformat"/>
              <w:widowControl w:val="0"/>
              <w:ind w:firstLine="673"/>
              <w:jc w:val="both"/>
              <w:rPr>
                <w:rFonts w:ascii="Liberation Serif" w:hAnsi="Liberation Serif" w:cs="Liberation Serif"/>
                <w:sz w:val="28"/>
                <w:szCs w:val="23"/>
              </w:rPr>
            </w:pPr>
            <w:r w:rsidRPr="00B53F50">
              <w:rPr>
                <w:rFonts w:ascii="Liberation Serif" w:hAnsi="Liberation Serif" w:cs="Liberation Serif"/>
                <w:sz w:val="28"/>
                <w:szCs w:val="23"/>
              </w:rPr>
              <w:lastRenderedPageBreak/>
              <w:t>«Проверка, результативности, целевого и эффективного использования средств бюджета Городского округа Верхняя Тура, предоставленных муниципальному бюджетному учреждению «Благоустройство» в виде субсидий на финансовое обеспечение муниципального задания и на иные цели с проведением аудита в сфере закупок, за 2021 год.</w:t>
            </w:r>
          </w:p>
        </w:tc>
      </w:tr>
    </w:tbl>
    <w:p w:rsidR="000475B0" w:rsidRPr="00B53F50" w:rsidRDefault="000475B0" w:rsidP="008C30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0475B0" w:rsidRPr="00B53F50" w:rsidRDefault="000475B0" w:rsidP="008C30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B53F50">
        <w:rPr>
          <w:rFonts w:ascii="Liberation Serif" w:eastAsia="Times New Roman" w:hAnsi="Liberation Serif" w:cs="Liberation Serif"/>
          <w:b/>
          <w:szCs w:val="28"/>
          <w:lang w:eastAsia="ru-RU"/>
        </w:rPr>
        <w:t>Экспертно-аналитические мероприятия:</w:t>
      </w:r>
    </w:p>
    <w:tbl>
      <w:tblPr>
        <w:tblW w:w="9526" w:type="dxa"/>
        <w:jc w:val="center"/>
        <w:tblInd w:w="-459" w:type="dxa"/>
        <w:tblLayout w:type="fixed"/>
        <w:tblLook w:val="01E0"/>
      </w:tblPr>
      <w:tblGrid>
        <w:gridCol w:w="9526"/>
      </w:tblGrid>
      <w:tr w:rsidR="000475B0" w:rsidRPr="00B53F50" w:rsidTr="0061358A">
        <w:trPr>
          <w:trHeight w:val="209"/>
          <w:jc w:val="center"/>
        </w:trPr>
        <w:tc>
          <w:tcPr>
            <w:tcW w:w="9526" w:type="dxa"/>
          </w:tcPr>
          <w:p w:rsidR="000475B0" w:rsidRPr="00B53F50" w:rsidRDefault="000475B0" w:rsidP="008C30E8">
            <w:pPr>
              <w:pStyle w:val="a9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655"/>
              <w:jc w:val="both"/>
              <w:rPr>
                <w:rFonts w:ascii="Liberation Serif" w:hAnsi="Liberation Serif" w:cs="Liberation Serif"/>
                <w:szCs w:val="23"/>
              </w:rPr>
            </w:pPr>
            <w:r w:rsidRPr="00B53F50">
              <w:rPr>
                <w:rFonts w:ascii="Liberation Serif" w:hAnsi="Liberation Serif" w:cs="Liberation Serif"/>
                <w:szCs w:val="23"/>
              </w:rPr>
              <w:t xml:space="preserve">Внешняя проверка отчета об исполнении бюджета Городского округа Верхняя Тура  за 2021 год  </w:t>
            </w:r>
          </w:p>
        </w:tc>
      </w:tr>
      <w:tr w:rsidR="000475B0" w:rsidRPr="00B53F50" w:rsidTr="0061358A">
        <w:trPr>
          <w:trHeight w:val="209"/>
          <w:jc w:val="center"/>
        </w:trPr>
        <w:tc>
          <w:tcPr>
            <w:tcW w:w="9526" w:type="dxa"/>
          </w:tcPr>
          <w:p w:rsidR="000475B0" w:rsidRPr="00B53F50" w:rsidRDefault="000475B0" w:rsidP="008C30E8">
            <w:pPr>
              <w:pStyle w:val="a9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655"/>
              <w:jc w:val="both"/>
              <w:rPr>
                <w:rFonts w:ascii="Liberation Serif" w:hAnsi="Liberation Serif" w:cs="Liberation Serif"/>
                <w:szCs w:val="23"/>
              </w:rPr>
            </w:pPr>
            <w:r w:rsidRPr="00B53F50">
              <w:rPr>
                <w:rFonts w:ascii="Liberation Serif" w:hAnsi="Liberation Serif" w:cs="Liberation Serif"/>
                <w:szCs w:val="23"/>
              </w:rPr>
              <w:t>«Аудит в сфере закупок товаров, работ и услуг муниципального бюджетного образовательного учреждения дополнительного образования детей "Центр внешкольной работы по военно-патриотическому воспитанию "Мужество" за 2020 – 2021 годы.</w:t>
            </w:r>
          </w:p>
        </w:tc>
      </w:tr>
      <w:tr w:rsidR="000475B0" w:rsidRPr="00B53F50" w:rsidTr="0061358A">
        <w:trPr>
          <w:trHeight w:val="209"/>
          <w:jc w:val="center"/>
        </w:trPr>
        <w:tc>
          <w:tcPr>
            <w:tcW w:w="9526" w:type="dxa"/>
          </w:tcPr>
          <w:p w:rsidR="000475B0" w:rsidRPr="00B53F50" w:rsidRDefault="000475B0" w:rsidP="000C21C7">
            <w:pPr>
              <w:pStyle w:val="a9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655"/>
              <w:jc w:val="both"/>
              <w:rPr>
                <w:rFonts w:ascii="Liberation Serif" w:hAnsi="Liberation Serif" w:cs="Liberation Serif"/>
                <w:szCs w:val="23"/>
              </w:rPr>
            </w:pPr>
            <w:r w:rsidRPr="00B53F50">
              <w:rPr>
                <w:rFonts w:ascii="Liberation Serif" w:hAnsi="Liberation Serif" w:cs="Liberation Serif"/>
                <w:szCs w:val="23"/>
              </w:rPr>
              <w:t>«Аудит в сфере закупок товаров, работ и услуг Верхнетуринского муниципального бюджетного образовательного учреждения дополнительного образования детей «Детско</w:t>
            </w:r>
            <w:r w:rsidR="000C21C7" w:rsidRPr="00B53F50">
              <w:rPr>
                <w:rFonts w:ascii="Liberation Serif" w:hAnsi="Liberation Serif" w:cs="Liberation Serif"/>
                <w:szCs w:val="23"/>
              </w:rPr>
              <w:t>-</w:t>
            </w:r>
            <w:r w:rsidRPr="00B53F50">
              <w:rPr>
                <w:rFonts w:ascii="Liberation Serif" w:hAnsi="Liberation Serif" w:cs="Liberation Serif"/>
                <w:szCs w:val="23"/>
              </w:rPr>
              <w:t>юношеская спортивная школа», за 2020 – 2021 годы.</w:t>
            </w:r>
          </w:p>
        </w:tc>
      </w:tr>
    </w:tbl>
    <w:p w:rsidR="000475B0" w:rsidRPr="00B53F50" w:rsidRDefault="000475B0" w:rsidP="008C30E8">
      <w:pPr>
        <w:pStyle w:val="Default"/>
        <w:ind w:firstLine="567"/>
        <w:jc w:val="both"/>
        <w:rPr>
          <w:rFonts w:ascii="Liberation Serif" w:hAnsi="Liberation Serif" w:cs="Liberation Serif"/>
          <w:color w:val="auto"/>
          <w:sz w:val="28"/>
          <w:szCs w:val="28"/>
          <w:highlight w:val="yellow"/>
        </w:rPr>
      </w:pPr>
    </w:p>
    <w:p w:rsidR="000C21C7" w:rsidRPr="00B53F50" w:rsidRDefault="000475B0" w:rsidP="008C30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i/>
        </w:rPr>
      </w:pPr>
      <w:r w:rsidRPr="00B53F50">
        <w:rPr>
          <w:rFonts w:ascii="Liberation Serif" w:eastAsia="Times New Roman" w:hAnsi="Liberation Serif" w:cs="Liberation Serif"/>
          <w:i/>
          <w:szCs w:val="28"/>
          <w:lang w:eastAsia="ru-RU"/>
        </w:rPr>
        <w:t xml:space="preserve">2. </w:t>
      </w:r>
      <w:r w:rsidRPr="00B53F50">
        <w:rPr>
          <w:rFonts w:ascii="Liberation Serif" w:hAnsi="Liberation Serif" w:cs="Liberation Serif"/>
          <w:i/>
        </w:rPr>
        <w:t xml:space="preserve">Контроль формирования и исполнения местного бюджета </w:t>
      </w:r>
    </w:p>
    <w:p w:rsidR="000475B0" w:rsidRPr="00B53F50" w:rsidRDefault="000475B0" w:rsidP="008C30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i/>
        </w:rPr>
      </w:pPr>
      <w:r w:rsidRPr="00B53F50">
        <w:rPr>
          <w:rFonts w:ascii="Liberation Serif" w:hAnsi="Liberation Serif" w:cs="Liberation Serif"/>
          <w:i/>
        </w:rPr>
        <w:t>в 2022 году</w:t>
      </w:r>
    </w:p>
    <w:p w:rsidR="000475B0" w:rsidRPr="00B53F50" w:rsidRDefault="000475B0" w:rsidP="008C30E8">
      <w:pPr>
        <w:pStyle w:val="2"/>
        <w:shd w:val="clear" w:color="auto" w:fill="auto"/>
        <w:spacing w:before="0" w:after="0" w:line="240" w:lineRule="auto"/>
        <w:ind w:left="20" w:right="20" w:firstLine="689"/>
        <w:contextualSpacing/>
        <w:rPr>
          <w:rFonts w:ascii="Liberation Serif" w:hAnsi="Liberation Serif" w:cs="Liberation Serif"/>
          <w:sz w:val="28"/>
          <w:szCs w:val="28"/>
        </w:rPr>
      </w:pPr>
      <w:r w:rsidRPr="00B53F50">
        <w:rPr>
          <w:rFonts w:ascii="Liberation Serif" w:hAnsi="Liberation Serif" w:cs="Liberation Serif"/>
          <w:szCs w:val="28"/>
        </w:rPr>
        <w:t xml:space="preserve">В целях реализации бюджетных полномочий, установленных частью 2 статьи 157 Бюджетного Кодекса Российской Федерации, Контрольным органом проведена  экспертиза 30 проектов муниципальных нормативных правовых актов. По результатам проведенной финансово-экономической экспертизы проектов нормативных правовых актов Контрольным органом подготовлено и направлено 30 заключений. </w:t>
      </w:r>
      <w:r w:rsidRPr="00B53F50">
        <w:rPr>
          <w:rFonts w:ascii="Liberation Serif" w:hAnsi="Liberation Serif" w:cs="Liberation Serif"/>
          <w:sz w:val="28"/>
          <w:szCs w:val="28"/>
        </w:rPr>
        <w:t xml:space="preserve">Количество проектов муниципальных правовых актов, в которых выявлены </w:t>
      </w:r>
      <w:r w:rsidRPr="00B53F50">
        <w:rPr>
          <w:rFonts w:ascii="Liberation Serif" w:hAnsi="Liberation Serif" w:cs="Liberation Serif"/>
          <w:szCs w:val="28"/>
        </w:rPr>
        <w:t>недостатки,</w:t>
      </w:r>
      <w:r w:rsidRPr="00B53F50">
        <w:rPr>
          <w:rFonts w:ascii="Liberation Serif" w:hAnsi="Liberation Serif" w:cs="Liberation Serif"/>
          <w:sz w:val="28"/>
          <w:szCs w:val="28"/>
        </w:rPr>
        <w:t xml:space="preserve"> составило </w:t>
      </w:r>
      <w:r w:rsidRPr="00B53F50">
        <w:rPr>
          <w:rFonts w:ascii="Liberation Serif" w:hAnsi="Liberation Serif" w:cs="Liberation Serif"/>
          <w:szCs w:val="28"/>
        </w:rPr>
        <w:t xml:space="preserve">13. </w:t>
      </w:r>
      <w:r w:rsidRPr="00B53F50">
        <w:rPr>
          <w:rFonts w:ascii="Liberation Serif" w:hAnsi="Liberation Serif" w:cs="Liberation Serif"/>
          <w:sz w:val="28"/>
          <w:szCs w:val="28"/>
        </w:rPr>
        <w:t xml:space="preserve">По результатам проведенных экспертиз направлены предложения, которые были учтены при принятии решений Думы. </w:t>
      </w:r>
    </w:p>
    <w:p w:rsidR="000475B0" w:rsidRPr="00B53F50" w:rsidRDefault="000475B0" w:rsidP="008C30E8">
      <w:pPr>
        <w:pStyle w:val="2"/>
        <w:shd w:val="clear" w:color="auto" w:fill="auto"/>
        <w:spacing w:before="0" w:after="0" w:line="240" w:lineRule="auto"/>
        <w:ind w:left="20" w:right="20" w:firstLine="689"/>
        <w:contextualSpacing/>
        <w:rPr>
          <w:rFonts w:ascii="Liberation Serif" w:hAnsi="Liberation Serif" w:cs="Liberation Serif"/>
          <w:szCs w:val="28"/>
          <w:lang w:eastAsia="ru-RU"/>
        </w:rPr>
      </w:pPr>
      <w:r w:rsidRPr="00B53F50">
        <w:rPr>
          <w:rFonts w:ascii="Liberation Serif" w:hAnsi="Liberation Serif" w:cs="Liberation Serif"/>
          <w:szCs w:val="28"/>
          <w:lang w:eastAsia="ru-RU"/>
        </w:rPr>
        <w:t>Также Контрольным органом проведены экспертизы проекта Решения Думы об исполнении бюджета за 2021 год и  проекта бюджета Городского округа Верхняя Тура на 2023 год и плановый период 2024 и 2025 годы, с одновременным проведением экспертизы паспортов муниципальных программ городского округа:</w:t>
      </w:r>
    </w:p>
    <w:p w:rsidR="000475B0" w:rsidRPr="00B53F50" w:rsidRDefault="000475B0" w:rsidP="008C30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20" w:firstLine="689"/>
        <w:jc w:val="both"/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B53F50">
        <w:rPr>
          <w:rFonts w:ascii="Liberation Serif" w:eastAsia="Times New Roman" w:hAnsi="Liberation Serif" w:cs="Liberation Serif"/>
          <w:szCs w:val="28"/>
          <w:lang w:eastAsia="ru-RU"/>
        </w:rPr>
        <w:t xml:space="preserve">- </w:t>
      </w:r>
      <w:r w:rsidRPr="00B53F50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Муниципальная программа </w:t>
      </w:r>
      <w:r w:rsidR="00AD56D0" w:rsidRPr="00B53F50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«</w:t>
      </w:r>
      <w:r w:rsidRPr="00B53F50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Повышение эффективности деятельности органов местного самоуправления Городского округа Верхняя Тура до 2025 года</w:t>
      </w:r>
      <w:r w:rsidR="00AD56D0" w:rsidRPr="00B53F50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»</w:t>
      </w:r>
      <w:r w:rsidRPr="00B53F50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;</w:t>
      </w:r>
    </w:p>
    <w:p w:rsidR="000475B0" w:rsidRPr="00B53F50" w:rsidRDefault="000475B0" w:rsidP="008C30E8">
      <w:pPr>
        <w:spacing w:after="0" w:line="240" w:lineRule="auto"/>
        <w:ind w:left="20" w:firstLine="689"/>
        <w:jc w:val="both"/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B53F50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- Муниципальная программа </w:t>
      </w:r>
      <w:r w:rsidR="00AD56D0" w:rsidRPr="00B53F50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«</w:t>
      </w:r>
      <w:r w:rsidRPr="00B53F50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Строительство, развитие и содержание объектов городского и дорожного хозяйства Городского округа Верхняя Тура до 2027 года</w:t>
      </w:r>
      <w:r w:rsidR="00AD56D0" w:rsidRPr="00B53F50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»</w:t>
      </w:r>
      <w:r w:rsidRPr="00B53F50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;</w:t>
      </w:r>
    </w:p>
    <w:p w:rsidR="000475B0" w:rsidRPr="00B53F50" w:rsidRDefault="000475B0" w:rsidP="008C30E8">
      <w:pPr>
        <w:spacing w:after="0" w:line="240" w:lineRule="auto"/>
        <w:ind w:left="20" w:firstLine="689"/>
        <w:jc w:val="both"/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B53F50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- Муниципальная программа </w:t>
      </w:r>
      <w:r w:rsidR="00AD56D0" w:rsidRPr="00B53F50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«</w:t>
      </w:r>
      <w:r w:rsidRPr="00B53F50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Развитие системы образования в Городском округе Верхняя Тура до 2025 года</w:t>
      </w:r>
      <w:r w:rsidR="00AD56D0" w:rsidRPr="00B53F50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»</w:t>
      </w:r>
      <w:r w:rsidRPr="00B53F50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;</w:t>
      </w:r>
    </w:p>
    <w:p w:rsidR="000475B0" w:rsidRPr="00B53F50" w:rsidRDefault="000475B0" w:rsidP="008C30E8">
      <w:pPr>
        <w:tabs>
          <w:tab w:val="left" w:pos="993"/>
          <w:tab w:val="left" w:pos="1134"/>
          <w:tab w:val="left" w:pos="1276"/>
        </w:tabs>
        <w:spacing w:after="0" w:line="240" w:lineRule="auto"/>
        <w:ind w:left="20" w:firstLine="689"/>
        <w:jc w:val="both"/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B53F50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- Муниципальная программа </w:t>
      </w:r>
      <w:r w:rsidR="00AD56D0" w:rsidRPr="00B53F50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«</w:t>
      </w:r>
      <w:r w:rsidRPr="00B53F50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Развитие культуры, физической культуры, спорта и молодежной политики в Городском округе Верхняя Тура до 2025 года</w:t>
      </w:r>
      <w:r w:rsidR="00AD56D0" w:rsidRPr="00B53F50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»</w:t>
      </w:r>
      <w:r w:rsidRPr="00B53F50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;</w:t>
      </w:r>
    </w:p>
    <w:p w:rsidR="000475B0" w:rsidRPr="00B53F50" w:rsidRDefault="000475B0" w:rsidP="008C30E8">
      <w:pPr>
        <w:spacing w:after="0" w:line="240" w:lineRule="auto"/>
        <w:ind w:left="20" w:firstLine="689"/>
        <w:jc w:val="both"/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B53F50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lastRenderedPageBreak/>
        <w:t xml:space="preserve">- Муниципальная программа </w:t>
      </w:r>
      <w:r w:rsidR="00AD56D0" w:rsidRPr="00B53F50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«</w:t>
      </w:r>
      <w:r w:rsidRPr="00B53F50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Формирование современной городской среды на территории Городского округа Верхняя Тура на 2018-2027 годы</w:t>
      </w:r>
      <w:r w:rsidR="00AD56D0" w:rsidRPr="00B53F50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»</w:t>
      </w:r>
      <w:r w:rsidRPr="00B53F50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.</w:t>
      </w:r>
    </w:p>
    <w:p w:rsidR="000475B0" w:rsidRPr="00B53F50" w:rsidRDefault="000475B0" w:rsidP="008C30E8">
      <w:pPr>
        <w:spacing w:after="0" w:line="240" w:lineRule="auto"/>
        <w:ind w:left="20" w:firstLine="689"/>
        <w:jc w:val="both"/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B53F50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По результатам проведенных экспертиз подготовлены два заключения, которые направлены в Думу городского округа. </w:t>
      </w:r>
    </w:p>
    <w:p w:rsidR="000475B0" w:rsidRPr="00B53F50" w:rsidRDefault="000475B0" w:rsidP="008C30E8">
      <w:pPr>
        <w:autoSpaceDE w:val="0"/>
        <w:autoSpaceDN w:val="0"/>
        <w:adjustRightInd w:val="0"/>
        <w:spacing w:after="0" w:line="240" w:lineRule="auto"/>
        <w:ind w:left="20" w:firstLine="689"/>
        <w:jc w:val="both"/>
        <w:outlineLvl w:val="0"/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B53F50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Кроме того, в течение года рассматривались отчеты об исполнении бюджета городского округа, и в рамках последующего контроля проведена внешняя проверка отчета об исполнении местного бюджета за 2021 год, включающая в себя проверку годовой бюджетной и бухгалтерской отчетности главных распорядителей, главных администраторов и получателей средств местного бюджета.</w:t>
      </w:r>
    </w:p>
    <w:p w:rsidR="000475B0" w:rsidRPr="00B53F50" w:rsidRDefault="000475B0" w:rsidP="008C30E8">
      <w:pPr>
        <w:pStyle w:val="2"/>
        <w:shd w:val="clear" w:color="auto" w:fill="auto"/>
        <w:spacing w:before="0" w:after="0" w:line="240" w:lineRule="auto"/>
        <w:ind w:left="20" w:right="20" w:firstLine="689"/>
        <w:rPr>
          <w:rFonts w:ascii="Liberation Serif" w:hAnsi="Liberation Serif" w:cs="Liberation Serif"/>
          <w:spacing w:val="-6"/>
          <w:sz w:val="28"/>
          <w:szCs w:val="28"/>
        </w:rPr>
      </w:pPr>
      <w:r w:rsidRPr="00B53F50">
        <w:rPr>
          <w:rFonts w:ascii="Liberation Serif" w:hAnsi="Liberation Serif" w:cs="Liberation Serif"/>
          <w:sz w:val="28"/>
          <w:szCs w:val="28"/>
        </w:rPr>
        <w:t xml:space="preserve">По результатам проверки годового отчета об исполнении бюджета городского округа за 2021 год Контрольным органом сделан вывод о том, что предоставленная в ходе проверки информация </w:t>
      </w:r>
      <w:r w:rsidRPr="00B53F50">
        <w:rPr>
          <w:rFonts w:ascii="Liberation Serif" w:hAnsi="Liberation Serif" w:cs="Liberation Serif"/>
          <w:spacing w:val="-6"/>
          <w:sz w:val="28"/>
          <w:szCs w:val="28"/>
        </w:rPr>
        <w:t xml:space="preserve">содержит достоверные данные, консолидированная отчетность признана достоверной и полной. </w:t>
      </w:r>
    </w:p>
    <w:p w:rsidR="00AD56D0" w:rsidRPr="00B53F50" w:rsidRDefault="00AD56D0" w:rsidP="008C30E8">
      <w:pPr>
        <w:pStyle w:val="2"/>
        <w:shd w:val="clear" w:color="auto" w:fill="auto"/>
        <w:spacing w:before="0" w:after="0" w:line="240" w:lineRule="auto"/>
        <w:ind w:left="20" w:right="20" w:firstLine="689"/>
        <w:rPr>
          <w:rFonts w:ascii="Liberation Serif" w:hAnsi="Liberation Serif" w:cs="Liberation Serif"/>
          <w:spacing w:val="-6"/>
          <w:szCs w:val="28"/>
        </w:rPr>
      </w:pPr>
    </w:p>
    <w:p w:rsidR="000475B0" w:rsidRPr="00B53F50" w:rsidRDefault="000475B0" w:rsidP="008C30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i/>
          <w:spacing w:val="-1"/>
          <w:szCs w:val="28"/>
          <w:lang w:eastAsia="ru-RU"/>
        </w:rPr>
      </w:pPr>
      <w:r w:rsidRPr="00B53F50">
        <w:rPr>
          <w:rFonts w:ascii="Liberation Serif" w:eastAsia="Times New Roman" w:hAnsi="Liberation Serif" w:cs="Liberation Serif"/>
          <w:i/>
          <w:szCs w:val="28"/>
          <w:lang w:eastAsia="ru-RU"/>
        </w:rPr>
        <w:t>3.</w:t>
      </w:r>
      <w:r w:rsidR="000C21C7" w:rsidRPr="00B53F50">
        <w:rPr>
          <w:rFonts w:ascii="Liberation Serif" w:eastAsia="Times New Roman" w:hAnsi="Liberation Serif" w:cs="Liberation Serif"/>
          <w:i/>
          <w:szCs w:val="28"/>
          <w:lang w:eastAsia="ru-RU"/>
        </w:rPr>
        <w:t xml:space="preserve"> </w:t>
      </w:r>
      <w:r w:rsidRPr="00B53F50">
        <w:rPr>
          <w:rFonts w:ascii="Liberation Serif" w:eastAsia="Times New Roman" w:hAnsi="Liberation Serif" w:cs="Liberation Serif"/>
          <w:i/>
          <w:szCs w:val="28"/>
          <w:lang w:eastAsia="ru-RU"/>
        </w:rPr>
        <w:t>Основные итоги контрольной и экспертно</w:t>
      </w:r>
      <w:r w:rsidR="005565FA" w:rsidRPr="00B53F50">
        <w:rPr>
          <w:rFonts w:ascii="Liberation Serif" w:eastAsia="Times New Roman" w:hAnsi="Liberation Serif" w:cs="Liberation Serif"/>
          <w:i/>
          <w:szCs w:val="28"/>
          <w:lang w:eastAsia="ru-RU"/>
        </w:rPr>
        <w:t>-</w:t>
      </w:r>
      <w:r w:rsidRPr="00B53F50">
        <w:rPr>
          <w:rFonts w:ascii="Liberation Serif" w:eastAsia="Times New Roman" w:hAnsi="Liberation Serif" w:cs="Liberation Serif"/>
          <w:i/>
          <w:szCs w:val="28"/>
          <w:lang w:eastAsia="ru-RU"/>
        </w:rPr>
        <w:t>аналитической деятельности</w:t>
      </w:r>
      <w:r w:rsidRPr="00B53F50">
        <w:rPr>
          <w:rFonts w:ascii="Liberation Serif" w:eastAsia="Times New Roman" w:hAnsi="Liberation Serif" w:cs="Liberation Serif"/>
          <w:i/>
          <w:spacing w:val="-1"/>
          <w:szCs w:val="28"/>
          <w:lang w:eastAsia="ru-RU"/>
        </w:rPr>
        <w:t xml:space="preserve"> в 2022 году</w:t>
      </w:r>
    </w:p>
    <w:p w:rsidR="000475B0" w:rsidRPr="00B53F50" w:rsidRDefault="000475B0" w:rsidP="008C30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B53F50">
        <w:rPr>
          <w:rFonts w:ascii="Liberation Serif" w:eastAsia="Times New Roman" w:hAnsi="Liberation Serif" w:cs="Liberation Serif"/>
          <w:szCs w:val="28"/>
          <w:lang w:eastAsia="ru-RU"/>
        </w:rPr>
        <w:t>В 2022 году контрольными мероприятиями и экспертно - аналитическими мероприятиями было охвачено 10 объектов (в том числе 8 объектов - контрольные мероприятия, 2 объекта – экспертно - аналитические мероприятия). В расчет не взяты объекты по внешней проверке отчета об исполнении бюджета, поскольку проверка осуществляется по всем главным администраторам, администраторам, главным распорядителям, распорядителям средств местного бюджета, и получателям бюджетных субсидий.</w:t>
      </w:r>
    </w:p>
    <w:p w:rsidR="000475B0" w:rsidRPr="00B53F50" w:rsidRDefault="000475B0" w:rsidP="008C30E8">
      <w:pPr>
        <w:widowControl w:val="0"/>
        <w:shd w:val="clear" w:color="auto" w:fill="FFFFFF"/>
        <w:tabs>
          <w:tab w:val="left" w:pos="0"/>
          <w:tab w:val="left" w:pos="74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B53F50">
        <w:rPr>
          <w:rFonts w:ascii="Liberation Serif" w:eastAsia="Times New Roman" w:hAnsi="Liberation Serif" w:cs="Liberation Serif"/>
          <w:szCs w:val="28"/>
          <w:lang w:eastAsia="ru-RU"/>
        </w:rPr>
        <w:t xml:space="preserve">По результатам проведенных контрольных и экспертно - аналитических мероприятий составлено 8 актов и 2 заключения,  внесено 5 представлений по устранению выявленных нарушений и направлено 5 информационных писем. </w:t>
      </w:r>
    </w:p>
    <w:p w:rsidR="000475B0" w:rsidRPr="00B53F50" w:rsidRDefault="000475B0" w:rsidP="008C30E8">
      <w:pPr>
        <w:widowControl w:val="0"/>
        <w:shd w:val="clear" w:color="auto" w:fill="FFFFFF"/>
        <w:tabs>
          <w:tab w:val="left" w:pos="0"/>
          <w:tab w:val="left" w:pos="74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B53F50">
        <w:rPr>
          <w:rFonts w:ascii="Liberation Serif" w:eastAsia="Times New Roman" w:hAnsi="Liberation Serif" w:cs="Liberation Serif"/>
          <w:szCs w:val="28"/>
          <w:lang w:eastAsia="ru-RU"/>
        </w:rPr>
        <w:t>Объектами контроля 4 представления исполнены, 1 поставлено на контроль со сроком исполнения в 2023 году.</w:t>
      </w:r>
    </w:p>
    <w:p w:rsidR="000475B0" w:rsidRPr="00B53F50" w:rsidRDefault="000475B0" w:rsidP="008C30E8">
      <w:pPr>
        <w:pStyle w:val="Defaul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53F5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 результатам проведенных контрольных мероприятий объектам проверок предложено: </w:t>
      </w:r>
    </w:p>
    <w:p w:rsidR="000475B0" w:rsidRPr="00B53F50" w:rsidRDefault="000475B0" w:rsidP="008C30E8">
      <w:pPr>
        <w:shd w:val="clear" w:color="auto" w:fill="FFFFFF"/>
        <w:tabs>
          <w:tab w:val="left" w:pos="6689"/>
        </w:tabs>
        <w:spacing w:after="0" w:line="240" w:lineRule="auto"/>
        <w:ind w:firstLine="709"/>
        <w:jc w:val="both"/>
        <w:rPr>
          <w:rFonts w:ascii="Liberation Serif" w:hAnsi="Liberation Serif" w:cs="Liberation Serif"/>
          <w:i/>
          <w:szCs w:val="28"/>
        </w:rPr>
      </w:pPr>
      <w:r w:rsidRPr="00B53F50">
        <w:rPr>
          <w:rFonts w:ascii="Liberation Serif" w:hAnsi="Liberation Serif" w:cs="Liberation Serif"/>
          <w:i/>
          <w:szCs w:val="28"/>
        </w:rPr>
        <w:t>Проверка использования бюджетных средств, выделенных в 2021 году на реализацию мероприятий по подпрограмме «Энергосбережение и повышение энергетической эффективности в Городском округе Верхняя Тура»</w:t>
      </w:r>
    </w:p>
    <w:p w:rsidR="000475B0" w:rsidRPr="00B53F50" w:rsidRDefault="000475B0" w:rsidP="008C30E8">
      <w:pPr>
        <w:shd w:val="clear" w:color="auto" w:fill="FFFFFF"/>
        <w:tabs>
          <w:tab w:val="left" w:pos="6689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Cs w:val="28"/>
        </w:rPr>
      </w:pPr>
      <w:r w:rsidRPr="00B53F50">
        <w:rPr>
          <w:rFonts w:ascii="Liberation Serif" w:hAnsi="Liberation Serif" w:cs="Liberation Serif"/>
          <w:szCs w:val="28"/>
        </w:rPr>
        <w:t>Объект проверки – Администрация Городского округа Верхняя  Тура.</w:t>
      </w:r>
    </w:p>
    <w:p w:rsidR="000475B0" w:rsidRPr="00B53F50" w:rsidRDefault="000475B0" w:rsidP="008C30E8">
      <w:pPr>
        <w:shd w:val="clear" w:color="auto" w:fill="FFFFFF"/>
        <w:tabs>
          <w:tab w:val="left" w:pos="6689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Cs w:val="28"/>
        </w:rPr>
      </w:pPr>
      <w:r w:rsidRPr="00B53F50">
        <w:rPr>
          <w:rFonts w:ascii="Liberation Serif" w:hAnsi="Liberation Serif" w:cs="Liberation Serif"/>
          <w:szCs w:val="28"/>
        </w:rPr>
        <w:t xml:space="preserve">Объекту проверки направлено информационное письмо, в котором указаны нарушения и замечания, выявленные в ходе проведения контрольного мероприятия. Предложено детально рассмотреть </w:t>
      </w:r>
      <w:r w:rsidRPr="00B53F50">
        <w:rPr>
          <w:rFonts w:ascii="Liberation Serif" w:eastAsia="Calibri" w:hAnsi="Liberation Serif" w:cs="Liberation Serif"/>
          <w:color w:val="000000"/>
          <w:szCs w:val="28"/>
        </w:rPr>
        <w:t>замечания и нарушения, изложенные в письме, принять их во внимание, в дальнейшем предпринять все меры, позволяющие исключить совершение аналогичных нарушений</w:t>
      </w:r>
      <w:r w:rsidRPr="00B53F50">
        <w:rPr>
          <w:rFonts w:ascii="Liberation Serif" w:hAnsi="Liberation Serif" w:cs="Liberation Serif"/>
          <w:color w:val="000000"/>
          <w:szCs w:val="28"/>
        </w:rPr>
        <w:t xml:space="preserve">. </w:t>
      </w:r>
    </w:p>
    <w:p w:rsidR="000475B0" w:rsidRPr="00B53F50" w:rsidRDefault="000475B0" w:rsidP="008C30E8">
      <w:pPr>
        <w:tabs>
          <w:tab w:val="left" w:pos="4515"/>
        </w:tabs>
        <w:spacing w:after="0" w:line="240" w:lineRule="auto"/>
        <w:ind w:firstLine="709"/>
        <w:jc w:val="both"/>
        <w:rPr>
          <w:rFonts w:ascii="Liberation Serif" w:hAnsi="Liberation Serif" w:cs="Liberation Serif"/>
          <w:i/>
          <w:szCs w:val="28"/>
        </w:rPr>
      </w:pPr>
      <w:r w:rsidRPr="00B53F50">
        <w:rPr>
          <w:rFonts w:ascii="Liberation Serif" w:hAnsi="Liberation Serif" w:cs="Liberation Serif"/>
          <w:i/>
          <w:szCs w:val="28"/>
        </w:rPr>
        <w:lastRenderedPageBreak/>
        <w:t>Проверка соблюдения установленного «Порядка списания муниципального имущества Городского округа Верхняя Тура», за 2021 год и истекший период 2022 года.</w:t>
      </w:r>
    </w:p>
    <w:p w:rsidR="000475B0" w:rsidRPr="00B53F50" w:rsidRDefault="000475B0" w:rsidP="008C30E8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pacing w:val="-1"/>
          <w:szCs w:val="28"/>
        </w:rPr>
      </w:pPr>
      <w:r w:rsidRPr="00B53F50">
        <w:rPr>
          <w:rFonts w:ascii="Liberation Serif" w:hAnsi="Liberation Serif" w:cs="Liberation Serif"/>
          <w:szCs w:val="28"/>
        </w:rPr>
        <w:t xml:space="preserve">Объектами проверки стали 3 учреждения: </w:t>
      </w:r>
      <w:r w:rsidRPr="00B53F50">
        <w:rPr>
          <w:rFonts w:ascii="Liberation Serif" w:hAnsi="Liberation Serif" w:cs="Liberation Serif"/>
          <w:bCs/>
          <w:spacing w:val="-1"/>
          <w:szCs w:val="28"/>
        </w:rPr>
        <w:t>Администрация Городского округа Верхняя Тура</w:t>
      </w:r>
      <w:r w:rsidRPr="00B53F50">
        <w:rPr>
          <w:rFonts w:ascii="Liberation Serif" w:hAnsi="Liberation Serif" w:cs="Liberation Serif"/>
          <w:szCs w:val="28"/>
        </w:rPr>
        <w:t xml:space="preserve">, (далее – администрация), </w:t>
      </w:r>
      <w:r w:rsidRPr="00B53F50">
        <w:rPr>
          <w:rFonts w:ascii="Liberation Serif" w:hAnsi="Liberation Serif" w:cs="Liberation Serif"/>
          <w:bCs/>
          <w:spacing w:val="-1"/>
          <w:szCs w:val="28"/>
        </w:rPr>
        <w:t xml:space="preserve">муниципальное бюджетное учреждение «Благоустройство» (далее - МБУ «Благоустройство»), муниципальное бюджетное учреждение культуры «Городской Центр Культуры и Досуга Городского округа Верхняя Тура» (далее – МБУ «ГЦКиД»).  </w:t>
      </w:r>
    </w:p>
    <w:p w:rsidR="000475B0" w:rsidRPr="00B53F50" w:rsidRDefault="000475B0" w:rsidP="008C30E8">
      <w:pPr>
        <w:tabs>
          <w:tab w:val="left" w:pos="4515"/>
        </w:tabs>
        <w:spacing w:after="0" w:line="240" w:lineRule="auto"/>
        <w:ind w:firstLine="709"/>
        <w:jc w:val="both"/>
        <w:rPr>
          <w:rFonts w:ascii="Liberation Serif" w:hAnsi="Liberation Serif" w:cs="Liberation Serif"/>
          <w:noProof/>
          <w:szCs w:val="28"/>
          <w:u w:val="single"/>
        </w:rPr>
      </w:pPr>
      <w:r w:rsidRPr="00B53F50">
        <w:rPr>
          <w:rFonts w:ascii="Liberation Serif" w:hAnsi="Liberation Serif" w:cs="Liberation Serif"/>
          <w:noProof/>
          <w:szCs w:val="28"/>
          <w:u w:val="single"/>
        </w:rPr>
        <w:t>Администрации, предложено:</w:t>
      </w:r>
    </w:p>
    <w:p w:rsidR="000475B0" w:rsidRPr="00B53F50" w:rsidRDefault="000475B0" w:rsidP="008C30E8">
      <w:pPr>
        <w:pStyle w:val="Default"/>
        <w:ind w:firstLine="709"/>
        <w:jc w:val="both"/>
        <w:rPr>
          <w:rFonts w:ascii="Liberation Serif" w:hAnsi="Liberation Serif" w:cs="Liberation Serif"/>
          <w:noProof/>
          <w:color w:val="auto"/>
          <w:sz w:val="28"/>
          <w:szCs w:val="28"/>
        </w:rPr>
      </w:pPr>
      <w:r w:rsidRPr="00B53F50">
        <w:rPr>
          <w:rFonts w:ascii="Liberation Serif" w:hAnsi="Liberation Serif" w:cs="Liberation Serif"/>
          <w:noProof/>
          <w:color w:val="auto"/>
          <w:sz w:val="28"/>
          <w:szCs w:val="28"/>
        </w:rPr>
        <w:t xml:space="preserve"> В Порядок списания муницпального имущества внести изменения:</w:t>
      </w:r>
    </w:p>
    <w:p w:rsidR="000475B0" w:rsidRPr="00B53F50" w:rsidRDefault="000475B0" w:rsidP="008C30E8">
      <w:pPr>
        <w:pStyle w:val="Default"/>
        <w:ind w:firstLine="709"/>
        <w:jc w:val="both"/>
        <w:rPr>
          <w:rFonts w:ascii="Liberation Serif" w:hAnsi="Liberation Serif" w:cs="Liberation Serif"/>
          <w:noProof/>
          <w:color w:val="auto"/>
          <w:sz w:val="28"/>
          <w:szCs w:val="28"/>
        </w:rPr>
      </w:pPr>
      <w:r w:rsidRPr="00B53F50">
        <w:rPr>
          <w:rFonts w:ascii="Liberation Serif" w:hAnsi="Liberation Serif" w:cs="Liberation Serif"/>
          <w:noProof/>
          <w:color w:val="auto"/>
          <w:sz w:val="28"/>
          <w:szCs w:val="28"/>
        </w:rPr>
        <w:t xml:space="preserve">- </w:t>
      </w:r>
      <w:r w:rsidR="005565FA" w:rsidRPr="00B53F50">
        <w:rPr>
          <w:rFonts w:ascii="Liberation Serif" w:hAnsi="Liberation Serif" w:cs="Liberation Serif"/>
          <w:noProof/>
          <w:color w:val="auto"/>
          <w:sz w:val="28"/>
          <w:szCs w:val="28"/>
        </w:rPr>
        <w:t>у</w:t>
      </w:r>
      <w:r w:rsidRPr="00B53F50">
        <w:rPr>
          <w:rFonts w:ascii="Liberation Serif" w:hAnsi="Liberation Serif" w:cs="Liberation Serif"/>
          <w:noProof/>
          <w:color w:val="auto"/>
          <w:sz w:val="28"/>
          <w:szCs w:val="28"/>
        </w:rPr>
        <w:t>становить конкретные случаи для привлечения эксперта и экспертных ор-ганизаций, обладающих специальными знаниями по вопросам списания муници-пального имущества;</w:t>
      </w:r>
    </w:p>
    <w:p w:rsidR="000475B0" w:rsidRPr="00B53F50" w:rsidRDefault="000475B0" w:rsidP="008C30E8">
      <w:pPr>
        <w:pStyle w:val="Default"/>
        <w:ind w:firstLine="709"/>
        <w:jc w:val="both"/>
        <w:rPr>
          <w:rFonts w:ascii="Liberation Serif" w:hAnsi="Liberation Serif" w:cs="Liberation Serif"/>
          <w:noProof/>
          <w:color w:val="auto"/>
          <w:sz w:val="28"/>
          <w:szCs w:val="28"/>
        </w:rPr>
      </w:pPr>
      <w:r w:rsidRPr="00B53F50">
        <w:rPr>
          <w:rFonts w:ascii="Liberation Serif" w:hAnsi="Liberation Serif" w:cs="Liberation Serif"/>
          <w:noProof/>
          <w:color w:val="auto"/>
          <w:sz w:val="28"/>
          <w:szCs w:val="28"/>
        </w:rPr>
        <w:t xml:space="preserve">- </w:t>
      </w:r>
      <w:r w:rsidR="005565FA" w:rsidRPr="00B53F50">
        <w:rPr>
          <w:rFonts w:ascii="Liberation Serif" w:hAnsi="Liberation Serif" w:cs="Liberation Serif"/>
          <w:noProof/>
          <w:color w:val="auto"/>
          <w:sz w:val="28"/>
          <w:szCs w:val="28"/>
        </w:rPr>
        <w:t>н</w:t>
      </w:r>
      <w:r w:rsidRPr="00B53F50">
        <w:rPr>
          <w:rFonts w:ascii="Liberation Serif" w:hAnsi="Liberation Serif" w:cs="Liberation Serif"/>
          <w:noProof/>
          <w:color w:val="auto"/>
          <w:sz w:val="28"/>
          <w:szCs w:val="28"/>
        </w:rPr>
        <w:t xml:space="preserve">аименование главы V Порядка списания привести в соответствии с содер-жанием данной главы. </w:t>
      </w:r>
    </w:p>
    <w:p w:rsidR="000475B0" w:rsidRPr="00B53F50" w:rsidRDefault="000475B0" w:rsidP="008C30E8">
      <w:pPr>
        <w:pStyle w:val="Default"/>
        <w:ind w:firstLine="709"/>
        <w:jc w:val="both"/>
        <w:rPr>
          <w:rFonts w:ascii="Liberation Serif" w:hAnsi="Liberation Serif" w:cs="Liberation Serif"/>
          <w:noProof/>
          <w:color w:val="auto"/>
          <w:sz w:val="28"/>
          <w:szCs w:val="28"/>
        </w:rPr>
      </w:pPr>
      <w:r w:rsidRPr="00B53F50">
        <w:rPr>
          <w:rFonts w:ascii="Liberation Serif" w:hAnsi="Liberation Serif" w:cs="Liberation Serif"/>
          <w:noProof/>
          <w:color w:val="auto"/>
          <w:sz w:val="28"/>
          <w:szCs w:val="28"/>
        </w:rPr>
        <w:t>-</w:t>
      </w:r>
      <w:r w:rsidR="005565FA" w:rsidRPr="00B53F50">
        <w:rPr>
          <w:rFonts w:ascii="Liberation Serif" w:hAnsi="Liberation Serif" w:cs="Liberation Serif"/>
          <w:noProof/>
          <w:color w:val="auto"/>
          <w:sz w:val="28"/>
          <w:szCs w:val="28"/>
        </w:rPr>
        <w:t xml:space="preserve"> п</w:t>
      </w:r>
      <w:r w:rsidRPr="00B53F50">
        <w:rPr>
          <w:rFonts w:ascii="Liberation Serif" w:hAnsi="Liberation Serif" w:cs="Liberation Serif"/>
          <w:noProof/>
          <w:color w:val="auto"/>
          <w:sz w:val="28"/>
          <w:szCs w:val="28"/>
        </w:rPr>
        <w:t>ункт 10 Порядка списания изложить с учетом норм статьи 6 БК РФ и статьи 9.2. Федерального закона № 7-ФЗ.</w:t>
      </w:r>
    </w:p>
    <w:p w:rsidR="000475B0" w:rsidRPr="00B53F50" w:rsidRDefault="000475B0" w:rsidP="008C30E8">
      <w:pPr>
        <w:pStyle w:val="Defaul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</w:pPr>
      <w:r w:rsidRPr="00B53F50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 xml:space="preserve">МБУ «Благоустройство» предложено: </w:t>
      </w:r>
    </w:p>
    <w:p w:rsidR="000475B0" w:rsidRPr="00B53F50" w:rsidRDefault="000475B0" w:rsidP="008C30E8">
      <w:pPr>
        <w:pStyle w:val="Defaul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53F5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Списать с балансового учета триммер  Brait br – 580c  в количестве 1 шт., балансовой стоимостью 5 200,00 рублей.</w:t>
      </w:r>
    </w:p>
    <w:p w:rsidR="000475B0" w:rsidRPr="00B53F50" w:rsidRDefault="000475B0" w:rsidP="008C30E8">
      <w:pPr>
        <w:shd w:val="clear" w:color="auto" w:fill="FFFFFF"/>
        <w:tabs>
          <w:tab w:val="left" w:pos="6689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Cs w:val="28"/>
        </w:rPr>
      </w:pPr>
      <w:r w:rsidRPr="00B53F50">
        <w:rPr>
          <w:rFonts w:ascii="Liberation Serif" w:hAnsi="Liberation Serif" w:cs="Liberation Serif"/>
          <w:color w:val="000000"/>
          <w:szCs w:val="28"/>
        </w:rPr>
        <w:t xml:space="preserve">Также в адрес объектов проверки направлены информационные письма </w:t>
      </w:r>
      <w:r w:rsidRPr="00B53F50">
        <w:rPr>
          <w:rFonts w:ascii="Liberation Serif" w:hAnsi="Liberation Serif" w:cs="Liberation Serif"/>
          <w:szCs w:val="28"/>
        </w:rPr>
        <w:t xml:space="preserve">с предложением рассмотреть указанные в письмах </w:t>
      </w:r>
      <w:r w:rsidRPr="00B53F50">
        <w:rPr>
          <w:rFonts w:ascii="Liberation Serif" w:eastAsia="Calibri" w:hAnsi="Liberation Serif" w:cs="Liberation Serif"/>
          <w:color w:val="000000"/>
          <w:szCs w:val="28"/>
        </w:rPr>
        <w:t>замечания и нарушения,  принять их во внимание и предпринять все меры, позволяющие исключить совершение аналогичных нарушений</w:t>
      </w:r>
      <w:r w:rsidRPr="00B53F50">
        <w:rPr>
          <w:rFonts w:ascii="Liberation Serif" w:hAnsi="Liberation Serif" w:cs="Liberation Serif"/>
          <w:color w:val="000000"/>
          <w:szCs w:val="28"/>
        </w:rPr>
        <w:t xml:space="preserve">. </w:t>
      </w:r>
    </w:p>
    <w:p w:rsidR="000475B0" w:rsidRPr="00B53F50" w:rsidRDefault="000475B0" w:rsidP="008C30E8">
      <w:pPr>
        <w:shd w:val="clear" w:color="auto" w:fill="FFFFFF"/>
        <w:tabs>
          <w:tab w:val="left" w:pos="6689"/>
        </w:tabs>
        <w:spacing w:after="0" w:line="240" w:lineRule="auto"/>
        <w:ind w:firstLine="709"/>
        <w:jc w:val="both"/>
        <w:rPr>
          <w:rFonts w:ascii="Liberation Serif" w:hAnsi="Liberation Serif" w:cs="Liberation Serif"/>
          <w:i/>
          <w:color w:val="000000"/>
          <w:szCs w:val="28"/>
        </w:rPr>
      </w:pPr>
      <w:r w:rsidRPr="00B53F50">
        <w:rPr>
          <w:rFonts w:ascii="Liberation Serif" w:hAnsi="Liberation Serif" w:cs="Liberation Serif"/>
          <w:i/>
          <w:color w:val="000000"/>
          <w:szCs w:val="28"/>
        </w:rPr>
        <w:t>Проверка целевого и эффективного использования бюджетных средств выделенных на обеспечение деятельности муниципальному казенному учреждению «Централизованная бухгалтерия Городского округа Верхняя Тура, за 2021 год и пять месяцев 2022 года»</w:t>
      </w:r>
    </w:p>
    <w:p w:rsidR="000475B0" w:rsidRPr="00B53F50" w:rsidRDefault="000475B0" w:rsidP="008C30E8">
      <w:pPr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bCs/>
          <w:spacing w:val="-1"/>
          <w:szCs w:val="28"/>
        </w:rPr>
      </w:pPr>
      <w:r w:rsidRPr="00B53F50">
        <w:rPr>
          <w:rFonts w:ascii="Liberation Serif" w:hAnsi="Liberation Serif" w:cs="Liberation Serif"/>
          <w:bCs/>
          <w:spacing w:val="-1"/>
          <w:szCs w:val="28"/>
        </w:rPr>
        <w:t>Объекты проверки: Муниципальное казенное учреждение «Централизованная бухгалтерия Городского округа Верхняя Тура» (далее – МКУ «ЦБГО»), Администрация Городского округа Верхняя Тура.</w:t>
      </w:r>
    </w:p>
    <w:p w:rsidR="000475B0" w:rsidRPr="00B53F50" w:rsidRDefault="000475B0" w:rsidP="008C30E8">
      <w:pPr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bCs/>
          <w:spacing w:val="-1"/>
          <w:szCs w:val="28"/>
          <w:u w:val="single"/>
        </w:rPr>
      </w:pPr>
      <w:r w:rsidRPr="00B53F50">
        <w:rPr>
          <w:rFonts w:ascii="Liberation Serif" w:hAnsi="Liberation Serif" w:cs="Liberation Serif"/>
          <w:bCs/>
          <w:spacing w:val="-1"/>
          <w:szCs w:val="28"/>
          <w:u w:val="single"/>
        </w:rPr>
        <w:t>МКУ «ЦБГО» предложено:</w:t>
      </w:r>
    </w:p>
    <w:p w:rsidR="000475B0" w:rsidRPr="00B53F50" w:rsidRDefault="000475B0" w:rsidP="008C30E8">
      <w:pPr>
        <w:shd w:val="clear" w:color="auto" w:fill="FFFFFF"/>
        <w:tabs>
          <w:tab w:val="left" w:pos="6689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Cs w:val="28"/>
        </w:rPr>
      </w:pPr>
      <w:r w:rsidRPr="00B53F50">
        <w:rPr>
          <w:rFonts w:ascii="Liberation Serif" w:hAnsi="Liberation Serif" w:cs="Liberation Serif"/>
          <w:color w:val="000000"/>
          <w:szCs w:val="28"/>
        </w:rPr>
        <w:t xml:space="preserve">Назначить контрактного управляющего ответственного за осуществление закупки или нескольких закупок, включая исполнение каждого контракта, с определением его функций и полномочий в соответствии с требованиями статьи 38 Федерального закона № 44-ФЗ. </w:t>
      </w:r>
    </w:p>
    <w:p w:rsidR="000475B0" w:rsidRPr="00B53F50" w:rsidRDefault="000475B0" w:rsidP="008C30E8">
      <w:pPr>
        <w:shd w:val="clear" w:color="auto" w:fill="FFFFFF"/>
        <w:tabs>
          <w:tab w:val="left" w:pos="6689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Cs w:val="28"/>
        </w:rPr>
      </w:pPr>
      <w:r w:rsidRPr="00B53F50">
        <w:rPr>
          <w:rFonts w:ascii="Liberation Serif" w:hAnsi="Liberation Serif" w:cs="Liberation Serif"/>
          <w:color w:val="000000"/>
          <w:szCs w:val="28"/>
        </w:rPr>
        <w:t>Указывать идентификационный код закупки в контрактах, заключенных в соответствии с пунктом 4 части 1 статьи 93 Федерального закона № 44-ФЗ.</w:t>
      </w:r>
    </w:p>
    <w:p w:rsidR="000475B0" w:rsidRPr="00B53F50" w:rsidRDefault="000475B0" w:rsidP="008C30E8">
      <w:pPr>
        <w:shd w:val="clear" w:color="auto" w:fill="FFFFFF"/>
        <w:tabs>
          <w:tab w:val="left" w:pos="6689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Cs w:val="28"/>
        </w:rPr>
      </w:pPr>
      <w:r w:rsidRPr="00B53F50">
        <w:rPr>
          <w:rFonts w:ascii="Liberation Serif" w:hAnsi="Liberation Serif" w:cs="Liberation Serif"/>
          <w:color w:val="000000"/>
          <w:szCs w:val="28"/>
        </w:rPr>
        <w:t xml:space="preserve">Фактическую численность работников в должности «экономист», привести в соответствие с утвержденным штатным расписанием. </w:t>
      </w:r>
    </w:p>
    <w:p w:rsidR="000475B0" w:rsidRPr="00B53F50" w:rsidRDefault="000475B0" w:rsidP="008C30E8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i/>
          <w:color w:val="000000"/>
          <w:szCs w:val="28"/>
        </w:rPr>
      </w:pPr>
      <w:r w:rsidRPr="00B53F50">
        <w:rPr>
          <w:rFonts w:ascii="Liberation Serif" w:hAnsi="Liberation Serif" w:cs="Liberation Serif"/>
          <w:color w:val="000000"/>
          <w:szCs w:val="28"/>
        </w:rPr>
        <w:t xml:space="preserve"> </w:t>
      </w:r>
      <w:r w:rsidRPr="00B53F50">
        <w:rPr>
          <w:rFonts w:ascii="Liberation Serif" w:hAnsi="Liberation Serif" w:cs="Liberation Serif"/>
          <w:i/>
          <w:color w:val="000000"/>
          <w:szCs w:val="28"/>
        </w:rPr>
        <w:t xml:space="preserve">«Проверка, результативности, целевого и эффективного использования средств бюджета Городского округа Верхняя Тура, предоставленных муниципальному бюджетному учреждению </w:t>
      </w:r>
      <w:r w:rsidRPr="00B53F50">
        <w:rPr>
          <w:rFonts w:ascii="Liberation Serif" w:hAnsi="Liberation Serif" w:cs="Liberation Serif"/>
          <w:i/>
          <w:color w:val="000000"/>
          <w:szCs w:val="28"/>
        </w:rPr>
        <w:lastRenderedPageBreak/>
        <w:t>«Благоустройство» в виде субсидий на финансовое обеспечение муниципального задания и на иные цели с проведением аудита в сфере закупок, за 2021 год»</w:t>
      </w:r>
    </w:p>
    <w:p w:rsidR="000475B0" w:rsidRPr="00B53F50" w:rsidRDefault="000475B0" w:rsidP="008C30E8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pacing w:val="-1"/>
          <w:szCs w:val="28"/>
        </w:rPr>
      </w:pPr>
      <w:r w:rsidRPr="00B53F50">
        <w:rPr>
          <w:rFonts w:ascii="Liberation Serif" w:hAnsi="Liberation Serif" w:cs="Liberation Serif"/>
          <w:szCs w:val="28"/>
        </w:rPr>
        <w:t xml:space="preserve">Объектами проверки стали 2 учреждения: </w:t>
      </w:r>
      <w:r w:rsidRPr="00B53F50">
        <w:rPr>
          <w:rFonts w:ascii="Liberation Serif" w:hAnsi="Liberation Serif" w:cs="Liberation Serif"/>
          <w:bCs/>
          <w:spacing w:val="-1"/>
          <w:szCs w:val="28"/>
        </w:rPr>
        <w:t>Администрация Городского округа Верхняя Тура</w:t>
      </w:r>
      <w:r w:rsidRPr="00B53F50">
        <w:rPr>
          <w:rFonts w:ascii="Liberation Serif" w:hAnsi="Liberation Serif" w:cs="Liberation Serif"/>
          <w:szCs w:val="28"/>
        </w:rPr>
        <w:t xml:space="preserve">, (далее – администрация), </w:t>
      </w:r>
      <w:r w:rsidRPr="00B53F50">
        <w:rPr>
          <w:rFonts w:ascii="Liberation Serif" w:hAnsi="Liberation Serif" w:cs="Liberation Serif"/>
          <w:bCs/>
          <w:spacing w:val="-1"/>
          <w:szCs w:val="28"/>
        </w:rPr>
        <w:t xml:space="preserve">муниципальное бюджетное учреждение «Благоустройство» (далее - МБУ «Благоустройство»). </w:t>
      </w:r>
    </w:p>
    <w:p w:rsidR="000475B0" w:rsidRPr="00B53F50" w:rsidRDefault="000475B0" w:rsidP="008C30E8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pacing w:val="-1"/>
          <w:szCs w:val="28"/>
        </w:rPr>
      </w:pPr>
      <w:r w:rsidRPr="00B53F50">
        <w:rPr>
          <w:rFonts w:ascii="Liberation Serif" w:hAnsi="Liberation Serif" w:cs="Liberation Serif"/>
          <w:bCs/>
          <w:spacing w:val="-1"/>
          <w:szCs w:val="28"/>
        </w:rPr>
        <w:t>МБУ «Благоустройство» предложено:</w:t>
      </w:r>
    </w:p>
    <w:p w:rsidR="000475B0" w:rsidRPr="00B53F50" w:rsidRDefault="000475B0" w:rsidP="008C30E8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pacing w:val="-1"/>
          <w:szCs w:val="28"/>
        </w:rPr>
      </w:pPr>
      <w:r w:rsidRPr="00B53F50">
        <w:rPr>
          <w:rFonts w:ascii="Liberation Serif" w:hAnsi="Liberation Serif" w:cs="Liberation Serif"/>
          <w:bCs/>
          <w:spacing w:val="-1"/>
          <w:szCs w:val="28"/>
        </w:rPr>
        <w:t>Информацию (сведения) о муниципальном учреждении размещать на официальном сайте в сети Интернет (www.bas.gov.ru) в сроки установленные приказом Минфина России № 86н, а также Порядком составления и утверждения плана – финансовой хозяйственной деятельности утвержденным постановлением администрации Городского округа Верхняя Тура от 29.01.2020 № 9.</w:t>
      </w:r>
    </w:p>
    <w:p w:rsidR="000475B0" w:rsidRPr="00B53F50" w:rsidRDefault="000475B0" w:rsidP="008C30E8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pacing w:val="-1"/>
          <w:szCs w:val="28"/>
        </w:rPr>
      </w:pPr>
      <w:r w:rsidRPr="00B53F50">
        <w:rPr>
          <w:rFonts w:ascii="Liberation Serif" w:hAnsi="Liberation Serif" w:cs="Liberation Serif"/>
          <w:bCs/>
          <w:spacing w:val="-1"/>
          <w:szCs w:val="28"/>
        </w:rPr>
        <w:t xml:space="preserve"> План – график закупок товаров работ, услуг на очередной финансовый год и плановый период утверждать в сроки установленные частью 7 статьи 16 Федерального закона № 44-ФЗ. </w:t>
      </w:r>
    </w:p>
    <w:p w:rsidR="000475B0" w:rsidRPr="00B53F50" w:rsidRDefault="000475B0" w:rsidP="008C30E8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pacing w:val="-1"/>
          <w:szCs w:val="28"/>
        </w:rPr>
      </w:pPr>
      <w:r w:rsidRPr="00B53F50">
        <w:rPr>
          <w:rFonts w:ascii="Liberation Serif" w:hAnsi="Liberation Serif" w:cs="Liberation Serif"/>
          <w:bCs/>
          <w:spacing w:val="-1"/>
          <w:szCs w:val="28"/>
        </w:rPr>
        <w:t xml:space="preserve"> Информацию об исполнении контрактов для включения в реестр контрактов, направлять в сроки установленные статьей 103 Федерального закона  № 44-ФЗ. </w:t>
      </w:r>
    </w:p>
    <w:p w:rsidR="000475B0" w:rsidRPr="00B53F50" w:rsidRDefault="000475B0" w:rsidP="008C30E8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pacing w:val="-1"/>
          <w:szCs w:val="28"/>
        </w:rPr>
      </w:pPr>
      <w:r w:rsidRPr="00B53F50">
        <w:rPr>
          <w:rFonts w:ascii="Liberation Serif" w:hAnsi="Liberation Serif" w:cs="Liberation Serif"/>
          <w:bCs/>
          <w:spacing w:val="-1"/>
          <w:szCs w:val="28"/>
        </w:rPr>
        <w:t xml:space="preserve"> При заключении муниципальных контрактов в соответствии с пунктом 1 части 1 статьи 30 Федерального закона № 44-ФЗ, соблюдать требования пункта 8.1 части 8 статьи 96 Федерального закона № 44-ФЗ. </w:t>
      </w:r>
    </w:p>
    <w:p w:rsidR="000475B0" w:rsidRPr="00B53F50" w:rsidRDefault="000475B0" w:rsidP="008C30E8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pacing w:val="-1"/>
          <w:szCs w:val="28"/>
        </w:rPr>
      </w:pPr>
      <w:r w:rsidRPr="00B53F50">
        <w:rPr>
          <w:rFonts w:ascii="Liberation Serif" w:hAnsi="Liberation Serif" w:cs="Liberation Serif"/>
          <w:bCs/>
          <w:spacing w:val="-1"/>
          <w:szCs w:val="28"/>
        </w:rPr>
        <w:t xml:space="preserve"> В муниципальных контрактах заключенных в соответствии с пунктом 4 части 1 статьи 93 Федерального закона № 44-ФЗ указывать идентификационный код закупки. </w:t>
      </w:r>
    </w:p>
    <w:p w:rsidR="000475B0" w:rsidRPr="00B53F50" w:rsidRDefault="000475B0" w:rsidP="008C30E8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pacing w:val="-1"/>
          <w:szCs w:val="28"/>
        </w:rPr>
      </w:pPr>
      <w:r w:rsidRPr="00B53F50">
        <w:rPr>
          <w:rFonts w:ascii="Liberation Serif" w:hAnsi="Liberation Serif" w:cs="Liberation Serif"/>
          <w:bCs/>
          <w:spacing w:val="-1"/>
          <w:szCs w:val="28"/>
        </w:rPr>
        <w:t xml:space="preserve"> Вернуть в бюджет Городского округа Верхняя Тура субсидии, израсходованные на цели не соответствующие условиям их получения в сумме 120 129,61 рублей.</w:t>
      </w:r>
    </w:p>
    <w:p w:rsidR="000475B0" w:rsidRPr="00B53F50" w:rsidRDefault="000475B0" w:rsidP="008C30E8">
      <w:pPr>
        <w:pStyle w:val="Default"/>
        <w:ind w:firstLine="567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0475B0" w:rsidRPr="00B53F50" w:rsidRDefault="000475B0" w:rsidP="008C30E8">
      <w:pPr>
        <w:tabs>
          <w:tab w:val="left" w:pos="4515"/>
        </w:tabs>
        <w:spacing w:after="0" w:line="240" w:lineRule="auto"/>
        <w:ind w:firstLine="709"/>
        <w:jc w:val="both"/>
        <w:rPr>
          <w:rFonts w:ascii="Liberation Serif" w:hAnsi="Liberation Serif" w:cs="Liberation Serif"/>
          <w:i/>
          <w:szCs w:val="28"/>
        </w:rPr>
      </w:pPr>
      <w:r w:rsidRPr="00B53F50">
        <w:rPr>
          <w:rFonts w:ascii="Liberation Serif" w:hAnsi="Liberation Serif" w:cs="Liberation Serif"/>
          <w:i/>
          <w:szCs w:val="28"/>
        </w:rPr>
        <w:t xml:space="preserve">Аудит в сфере закупок товаров, работ и услуг муниципального бюджетного образовательного учреждения дополнительного образования детей «Центр внешкольной работы по военно-патриотическому воспитанию «Мужество» </w:t>
      </w:r>
    </w:p>
    <w:p w:rsidR="000475B0" w:rsidRPr="00B53F50" w:rsidRDefault="000475B0" w:rsidP="008C30E8">
      <w:pPr>
        <w:tabs>
          <w:tab w:val="left" w:pos="4515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pacing w:val="-2"/>
          <w:szCs w:val="28"/>
        </w:rPr>
      </w:pPr>
      <w:r w:rsidRPr="00B53F50">
        <w:rPr>
          <w:rFonts w:ascii="Liberation Serif" w:hAnsi="Liberation Serif" w:cs="Liberation Serif"/>
          <w:szCs w:val="28"/>
        </w:rPr>
        <w:t>Муниципальному бюджетному образовательному учреждению дополнительного образования детей «Центр внешкольной работы по военно-патриотическому воспитанию «Мужество», предложено:</w:t>
      </w:r>
    </w:p>
    <w:p w:rsidR="000475B0" w:rsidRPr="00B53F50" w:rsidRDefault="000475B0" w:rsidP="008C30E8">
      <w:pPr>
        <w:pStyle w:val="Default"/>
        <w:tabs>
          <w:tab w:val="left" w:pos="851"/>
        </w:tabs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B53F50">
        <w:rPr>
          <w:rFonts w:ascii="Liberation Serif" w:hAnsi="Liberation Serif" w:cs="Liberation Serif"/>
          <w:bCs/>
          <w:sz w:val="28"/>
          <w:szCs w:val="28"/>
        </w:rPr>
        <w:t xml:space="preserve">При осуществлении закупок товара, работ и услуг применять действующие нормы Федерального закона № 44-ФЗ, а также соблюдать нормы действующего законодательства в сфере закупок товаров работ и услуг. </w:t>
      </w:r>
    </w:p>
    <w:p w:rsidR="000475B0" w:rsidRPr="00B53F50" w:rsidRDefault="000475B0" w:rsidP="008C30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Cs w:val="28"/>
        </w:rPr>
      </w:pPr>
      <w:r w:rsidRPr="00B53F50">
        <w:rPr>
          <w:rFonts w:ascii="Liberation Serif" w:hAnsi="Liberation Serif" w:cs="Liberation Serif"/>
          <w:szCs w:val="28"/>
        </w:rPr>
        <w:t xml:space="preserve">Муниципальное имущество корт, принять к объекту учета как основное средство. </w:t>
      </w:r>
    </w:p>
    <w:p w:rsidR="00B85CEC" w:rsidRPr="00B53F50" w:rsidRDefault="00B85CEC" w:rsidP="008C30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Cs w:val="28"/>
        </w:rPr>
      </w:pPr>
    </w:p>
    <w:p w:rsidR="000475B0" w:rsidRPr="00B53F50" w:rsidRDefault="000475B0" w:rsidP="008C30E8">
      <w:pPr>
        <w:tabs>
          <w:tab w:val="left" w:pos="4515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Cs w:val="28"/>
        </w:rPr>
      </w:pPr>
      <w:r w:rsidRPr="00B53F50">
        <w:rPr>
          <w:rFonts w:ascii="Liberation Serif" w:hAnsi="Liberation Serif" w:cs="Liberation Serif"/>
          <w:i/>
          <w:szCs w:val="28"/>
        </w:rPr>
        <w:t xml:space="preserve">Аудит в сфере закупок товаров, работ и услуг Верхнетуринского муниципального бюджетного образовательного учреждения </w:t>
      </w:r>
      <w:r w:rsidRPr="00B53F50">
        <w:rPr>
          <w:rFonts w:ascii="Liberation Serif" w:hAnsi="Liberation Serif" w:cs="Liberation Serif"/>
          <w:i/>
          <w:szCs w:val="28"/>
        </w:rPr>
        <w:lastRenderedPageBreak/>
        <w:t>дополнительного</w:t>
      </w:r>
      <w:r w:rsidRPr="00B53F50">
        <w:rPr>
          <w:rFonts w:ascii="Liberation Serif" w:hAnsi="Liberation Serif" w:cs="Liberation Serif"/>
          <w:b/>
          <w:szCs w:val="28"/>
        </w:rPr>
        <w:t xml:space="preserve"> </w:t>
      </w:r>
      <w:r w:rsidRPr="00B53F50">
        <w:rPr>
          <w:rFonts w:ascii="Liberation Serif" w:hAnsi="Liberation Serif" w:cs="Liberation Serif"/>
          <w:i/>
          <w:szCs w:val="28"/>
        </w:rPr>
        <w:t>образования детей «Детско</w:t>
      </w:r>
      <w:r w:rsidR="00B85CEC" w:rsidRPr="00B53F50">
        <w:rPr>
          <w:rFonts w:ascii="Liberation Serif" w:hAnsi="Liberation Serif" w:cs="Liberation Serif"/>
          <w:i/>
          <w:szCs w:val="28"/>
        </w:rPr>
        <w:t>-</w:t>
      </w:r>
      <w:r w:rsidRPr="00B53F50">
        <w:rPr>
          <w:rFonts w:ascii="Liberation Serif" w:hAnsi="Liberation Serif" w:cs="Liberation Serif"/>
          <w:i/>
          <w:szCs w:val="28"/>
        </w:rPr>
        <w:t>юношеская спортивная школа», за 2020</w:t>
      </w:r>
      <w:r w:rsidR="00B85CEC" w:rsidRPr="00B53F50">
        <w:rPr>
          <w:rFonts w:ascii="Liberation Serif" w:hAnsi="Liberation Serif" w:cs="Liberation Serif"/>
          <w:i/>
          <w:szCs w:val="28"/>
        </w:rPr>
        <w:t>-</w:t>
      </w:r>
      <w:r w:rsidRPr="00B53F50">
        <w:rPr>
          <w:rFonts w:ascii="Liberation Serif" w:hAnsi="Liberation Serif" w:cs="Liberation Serif"/>
          <w:i/>
          <w:szCs w:val="28"/>
        </w:rPr>
        <w:t>2021 годы</w:t>
      </w:r>
      <w:r w:rsidRPr="00B53F50">
        <w:rPr>
          <w:rFonts w:ascii="Liberation Serif" w:hAnsi="Liberation Serif" w:cs="Liberation Serif"/>
          <w:b/>
          <w:szCs w:val="28"/>
        </w:rPr>
        <w:t xml:space="preserve"> </w:t>
      </w:r>
    </w:p>
    <w:p w:rsidR="000475B0" w:rsidRPr="00B53F50" w:rsidRDefault="000475B0" w:rsidP="008C30E8">
      <w:pPr>
        <w:tabs>
          <w:tab w:val="left" w:pos="4515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pacing w:val="-2"/>
          <w:szCs w:val="28"/>
        </w:rPr>
      </w:pPr>
      <w:r w:rsidRPr="00B53F50">
        <w:rPr>
          <w:rFonts w:ascii="Liberation Serif" w:hAnsi="Liberation Serif" w:cs="Liberation Serif"/>
          <w:szCs w:val="28"/>
        </w:rPr>
        <w:t>Муниципальному бюджетному учреждению «Детск</w:t>
      </w:r>
      <w:r w:rsidR="000C21C7" w:rsidRPr="00B53F50">
        <w:rPr>
          <w:rFonts w:ascii="Liberation Serif" w:hAnsi="Liberation Serif" w:cs="Liberation Serif"/>
          <w:szCs w:val="28"/>
        </w:rPr>
        <w:t>о-</w:t>
      </w:r>
      <w:r w:rsidRPr="00B53F50">
        <w:rPr>
          <w:rFonts w:ascii="Liberation Serif" w:hAnsi="Liberation Serif" w:cs="Liberation Serif"/>
          <w:szCs w:val="28"/>
        </w:rPr>
        <w:t>юношеская спортивная школа», предложено:</w:t>
      </w:r>
    </w:p>
    <w:p w:rsidR="000475B0" w:rsidRPr="00B53F50" w:rsidRDefault="000475B0" w:rsidP="008C30E8">
      <w:pPr>
        <w:pStyle w:val="Default"/>
        <w:tabs>
          <w:tab w:val="left" w:pos="851"/>
        </w:tabs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B53F50">
        <w:rPr>
          <w:rFonts w:ascii="Liberation Serif" w:hAnsi="Liberation Serif" w:cs="Liberation Serif"/>
          <w:bCs/>
          <w:sz w:val="28"/>
          <w:szCs w:val="28"/>
        </w:rPr>
        <w:t xml:space="preserve">При осуществлении закупок товара, работ и услуг применять, соблюдать действующие нормы Федерального закона № 44-ФЗ. </w:t>
      </w:r>
    </w:p>
    <w:p w:rsidR="000475B0" w:rsidRPr="00B53F50" w:rsidRDefault="000475B0" w:rsidP="008C30E8">
      <w:pPr>
        <w:pStyle w:val="Default"/>
        <w:tabs>
          <w:tab w:val="left" w:pos="851"/>
        </w:tabs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B53F50">
        <w:rPr>
          <w:rFonts w:ascii="Liberation Serif" w:hAnsi="Liberation Serif" w:cs="Liberation Serif"/>
          <w:bCs/>
          <w:sz w:val="28"/>
          <w:szCs w:val="28"/>
        </w:rPr>
        <w:t>Соблюдать нормы статьи 72 Бюджетного кодекса РФ, закупки товаров работ услуг осуществлять в соответствии с планом</w:t>
      </w:r>
      <w:r w:rsidR="000C21C7" w:rsidRPr="00B53F50">
        <w:rPr>
          <w:rFonts w:ascii="Liberation Serif" w:hAnsi="Liberation Serif" w:cs="Liberation Serif"/>
          <w:bCs/>
          <w:sz w:val="28"/>
          <w:szCs w:val="28"/>
        </w:rPr>
        <w:t>-</w:t>
      </w:r>
      <w:r w:rsidRPr="00B53F50">
        <w:rPr>
          <w:rFonts w:ascii="Liberation Serif" w:hAnsi="Liberation Serif" w:cs="Liberation Serif"/>
          <w:bCs/>
          <w:sz w:val="28"/>
          <w:szCs w:val="28"/>
        </w:rPr>
        <w:t xml:space="preserve">графиком. </w:t>
      </w:r>
    </w:p>
    <w:p w:rsidR="000475B0" w:rsidRPr="00B53F50" w:rsidRDefault="000475B0" w:rsidP="008C30E8">
      <w:pPr>
        <w:pStyle w:val="Default"/>
        <w:tabs>
          <w:tab w:val="left" w:pos="851"/>
        </w:tabs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B53F50">
        <w:rPr>
          <w:rFonts w:ascii="Liberation Serif" w:hAnsi="Liberation Serif" w:cs="Liberation Serif"/>
          <w:bCs/>
          <w:sz w:val="28"/>
          <w:szCs w:val="28"/>
        </w:rPr>
        <w:t xml:space="preserve">Вернуть в местный бюджет неэффективно израсходованные субсидии на иные цели в сумме 2 107,83 рублей. </w:t>
      </w:r>
    </w:p>
    <w:p w:rsidR="000475B0" w:rsidRPr="00B53F50" w:rsidRDefault="000475B0" w:rsidP="008C30E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Cs w:val="28"/>
        </w:rPr>
      </w:pPr>
      <w:r w:rsidRPr="00B53F50">
        <w:rPr>
          <w:rFonts w:ascii="Liberation Serif" w:hAnsi="Liberation Serif" w:cs="Liberation Serif"/>
          <w:szCs w:val="28"/>
        </w:rPr>
        <w:t xml:space="preserve">Соблюдать нормы Гражданского кодекса РФ при заключении договоров (контрактов), с целью установления существенных условий договора. </w:t>
      </w:r>
    </w:p>
    <w:p w:rsidR="000475B0" w:rsidRPr="00B53F50" w:rsidRDefault="000475B0" w:rsidP="008C30E8">
      <w:pPr>
        <w:pStyle w:val="2"/>
        <w:shd w:val="clear" w:color="auto" w:fill="auto"/>
        <w:spacing w:before="0" w:after="0" w:line="240" w:lineRule="auto"/>
        <w:ind w:left="23" w:right="23" w:firstLine="709"/>
        <w:contextualSpacing/>
        <w:rPr>
          <w:rFonts w:ascii="Liberation Serif" w:hAnsi="Liberation Serif" w:cs="Liberation Serif"/>
          <w:sz w:val="28"/>
          <w:szCs w:val="28"/>
        </w:rPr>
      </w:pPr>
      <w:r w:rsidRPr="00B53F50">
        <w:rPr>
          <w:rFonts w:ascii="Liberation Serif" w:hAnsi="Liberation Serif" w:cs="Liberation Serif"/>
          <w:sz w:val="28"/>
          <w:szCs w:val="28"/>
        </w:rPr>
        <w:t>Объектам контроля, направлены заключения, содержащие предложения об устранении выявленных нарушений и недостатков,  все замечания учтены и устранены.</w:t>
      </w:r>
    </w:p>
    <w:p w:rsidR="000475B0" w:rsidRPr="00B53F50" w:rsidRDefault="000475B0" w:rsidP="008C30E8">
      <w:pPr>
        <w:pStyle w:val="2"/>
        <w:shd w:val="clear" w:color="auto" w:fill="auto"/>
        <w:spacing w:before="0" w:after="0" w:line="240" w:lineRule="auto"/>
        <w:ind w:left="23" w:right="23" w:firstLine="709"/>
        <w:contextualSpacing/>
        <w:rPr>
          <w:rFonts w:ascii="Liberation Serif" w:hAnsi="Liberation Serif" w:cs="Liberation Serif"/>
          <w:sz w:val="28"/>
          <w:szCs w:val="28"/>
        </w:rPr>
      </w:pPr>
      <w:r w:rsidRPr="00B53F50">
        <w:rPr>
          <w:rFonts w:ascii="Liberation Serif" w:hAnsi="Liberation Serif" w:cs="Liberation Serif"/>
          <w:sz w:val="28"/>
          <w:szCs w:val="28"/>
        </w:rPr>
        <w:t>Информация о результатах контрольных и экспертно-аналитических мероприятий размещена на официальном сайте Контрольного органа.</w:t>
      </w:r>
    </w:p>
    <w:p w:rsidR="000475B0" w:rsidRPr="00B53F50" w:rsidRDefault="000475B0" w:rsidP="008C30E8">
      <w:pPr>
        <w:widowControl w:val="0"/>
        <w:shd w:val="clear" w:color="auto" w:fill="FFFFFF"/>
        <w:tabs>
          <w:tab w:val="left" w:pos="0"/>
          <w:tab w:val="left" w:pos="74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B53F50">
        <w:rPr>
          <w:rFonts w:ascii="Liberation Serif" w:eastAsia="Times New Roman" w:hAnsi="Liberation Serif" w:cs="Liberation Serif"/>
          <w:szCs w:val="28"/>
          <w:lang w:eastAsia="ru-RU"/>
        </w:rPr>
        <w:tab/>
      </w:r>
    </w:p>
    <w:p w:rsidR="000475B0" w:rsidRPr="00B53F50" w:rsidRDefault="000475B0" w:rsidP="008C30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Liberation Serif"/>
          <w:i/>
          <w:szCs w:val="28"/>
        </w:rPr>
      </w:pPr>
      <w:r w:rsidRPr="00B53F50">
        <w:rPr>
          <w:rFonts w:ascii="Liberation Serif" w:hAnsi="Liberation Serif" w:cs="Liberation Serif"/>
          <w:i/>
          <w:szCs w:val="28"/>
        </w:rPr>
        <w:t>4. Обеспечение деятельности Контрольного органа в 2022 году.</w:t>
      </w:r>
    </w:p>
    <w:p w:rsidR="000475B0" w:rsidRPr="00B53F50" w:rsidRDefault="000475B0" w:rsidP="008C30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Cs w:val="28"/>
        </w:rPr>
      </w:pPr>
      <w:r w:rsidRPr="00B53F50">
        <w:rPr>
          <w:rFonts w:ascii="Liberation Serif" w:hAnsi="Liberation Serif" w:cs="Liberation Serif"/>
          <w:szCs w:val="28"/>
        </w:rPr>
        <w:t xml:space="preserve">С целью осуществления деятельности по внешнему финансовому контролю в штате Контрольного органа утверждено 3 штатных единицы – 2 инспектора и председатель. С января 2022 года фактически заняты 2 штатные единицы – инспектор и  председатель. </w:t>
      </w:r>
    </w:p>
    <w:p w:rsidR="000475B0" w:rsidRPr="00B53F50" w:rsidRDefault="000475B0" w:rsidP="008C30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Cs w:val="28"/>
        </w:rPr>
      </w:pPr>
      <w:r w:rsidRPr="00B53F50">
        <w:rPr>
          <w:rFonts w:ascii="Liberation Serif" w:hAnsi="Liberation Serif" w:cs="Liberation Serif"/>
          <w:szCs w:val="28"/>
        </w:rPr>
        <w:t>Обеспечение деятельности Контрольного органа осуществляется за счет средств местного бюджета, на основании бюджетной сметы. По итогам 2022 года и данным лицевого счета главного распорядителя бюджетных средств, исполнение составило:</w:t>
      </w:r>
    </w:p>
    <w:tbl>
      <w:tblPr>
        <w:tblStyle w:val="ab"/>
        <w:tblW w:w="0" w:type="auto"/>
        <w:jc w:val="center"/>
        <w:tblLook w:val="04A0"/>
      </w:tblPr>
      <w:tblGrid>
        <w:gridCol w:w="6263"/>
        <w:gridCol w:w="3307"/>
      </w:tblGrid>
      <w:tr w:rsidR="000475B0" w:rsidRPr="00B53F50" w:rsidTr="00B85CEC">
        <w:trPr>
          <w:jc w:val="center"/>
        </w:trPr>
        <w:tc>
          <w:tcPr>
            <w:tcW w:w="6443" w:type="dxa"/>
          </w:tcPr>
          <w:p w:rsidR="000475B0" w:rsidRPr="00B53F50" w:rsidRDefault="000475B0" w:rsidP="008C30E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53F50">
              <w:rPr>
                <w:rFonts w:ascii="Liberation Serif" w:hAnsi="Liberation Serif" w:cs="Liberation Serif"/>
                <w:szCs w:val="24"/>
              </w:rPr>
              <w:t>Наименование статьи расходов</w:t>
            </w:r>
          </w:p>
        </w:tc>
        <w:tc>
          <w:tcPr>
            <w:tcW w:w="3403" w:type="dxa"/>
          </w:tcPr>
          <w:p w:rsidR="000475B0" w:rsidRPr="00B53F50" w:rsidRDefault="000475B0" w:rsidP="008C30E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53F50">
              <w:rPr>
                <w:rFonts w:ascii="Liberation Serif" w:hAnsi="Liberation Serif" w:cs="Liberation Serif"/>
                <w:szCs w:val="24"/>
              </w:rPr>
              <w:t>Сумма тыс. рублей</w:t>
            </w:r>
          </w:p>
        </w:tc>
      </w:tr>
      <w:tr w:rsidR="000475B0" w:rsidRPr="00B53F50" w:rsidTr="00B85CEC">
        <w:trPr>
          <w:jc w:val="center"/>
        </w:trPr>
        <w:tc>
          <w:tcPr>
            <w:tcW w:w="6443" w:type="dxa"/>
          </w:tcPr>
          <w:p w:rsidR="000475B0" w:rsidRPr="00B53F50" w:rsidRDefault="000475B0" w:rsidP="008C30E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B53F50">
              <w:rPr>
                <w:rFonts w:ascii="Liberation Serif" w:hAnsi="Liberation Serif" w:cs="Liberation Serif"/>
                <w:szCs w:val="24"/>
              </w:rPr>
              <w:t>Оплата труда</w:t>
            </w:r>
          </w:p>
        </w:tc>
        <w:tc>
          <w:tcPr>
            <w:tcW w:w="3403" w:type="dxa"/>
            <w:vAlign w:val="center"/>
          </w:tcPr>
          <w:p w:rsidR="000475B0" w:rsidRPr="00B53F50" w:rsidRDefault="000475B0" w:rsidP="008C30E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53F50">
              <w:rPr>
                <w:rFonts w:ascii="Liberation Serif" w:hAnsi="Liberation Serif" w:cs="Liberation Serif"/>
                <w:szCs w:val="24"/>
              </w:rPr>
              <w:t>1 549,13</w:t>
            </w:r>
          </w:p>
        </w:tc>
      </w:tr>
      <w:tr w:rsidR="000475B0" w:rsidRPr="00B53F50" w:rsidTr="00B85CEC">
        <w:trPr>
          <w:jc w:val="center"/>
        </w:trPr>
        <w:tc>
          <w:tcPr>
            <w:tcW w:w="6443" w:type="dxa"/>
          </w:tcPr>
          <w:p w:rsidR="000475B0" w:rsidRPr="00B53F50" w:rsidRDefault="000475B0" w:rsidP="008C30E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B53F50">
              <w:rPr>
                <w:rFonts w:ascii="Liberation Serif" w:hAnsi="Liberation Serif" w:cs="Liberation Serif"/>
                <w:szCs w:val="24"/>
              </w:rPr>
              <w:t xml:space="preserve">Отчисления в фонды </w:t>
            </w:r>
          </w:p>
        </w:tc>
        <w:tc>
          <w:tcPr>
            <w:tcW w:w="3403" w:type="dxa"/>
            <w:vAlign w:val="center"/>
          </w:tcPr>
          <w:p w:rsidR="000475B0" w:rsidRPr="00B53F50" w:rsidRDefault="000475B0" w:rsidP="008C30E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53F50">
              <w:rPr>
                <w:rFonts w:ascii="Liberation Serif" w:hAnsi="Liberation Serif" w:cs="Liberation Serif"/>
                <w:szCs w:val="24"/>
              </w:rPr>
              <w:t>462, 84</w:t>
            </w:r>
          </w:p>
        </w:tc>
      </w:tr>
      <w:tr w:rsidR="000475B0" w:rsidRPr="00B53F50" w:rsidTr="00B85CEC">
        <w:trPr>
          <w:jc w:val="center"/>
        </w:trPr>
        <w:tc>
          <w:tcPr>
            <w:tcW w:w="6443" w:type="dxa"/>
          </w:tcPr>
          <w:p w:rsidR="000475B0" w:rsidRPr="00B53F50" w:rsidRDefault="000475B0" w:rsidP="008C30E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B53F50">
              <w:rPr>
                <w:rFonts w:ascii="Liberation Serif" w:hAnsi="Liberation Serif" w:cs="Liberation Serif"/>
                <w:szCs w:val="24"/>
              </w:rPr>
              <w:t>Суточные, возмещение транспортных расходов</w:t>
            </w:r>
          </w:p>
        </w:tc>
        <w:tc>
          <w:tcPr>
            <w:tcW w:w="3403" w:type="dxa"/>
            <w:vAlign w:val="center"/>
          </w:tcPr>
          <w:p w:rsidR="000475B0" w:rsidRPr="00B53F50" w:rsidRDefault="000475B0" w:rsidP="008C30E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53F50">
              <w:rPr>
                <w:rFonts w:ascii="Liberation Serif" w:hAnsi="Liberation Serif" w:cs="Liberation Serif"/>
                <w:szCs w:val="24"/>
              </w:rPr>
              <w:t>1,58</w:t>
            </w:r>
          </w:p>
        </w:tc>
      </w:tr>
      <w:tr w:rsidR="000475B0" w:rsidRPr="00B53F50" w:rsidTr="00B85CEC">
        <w:trPr>
          <w:jc w:val="center"/>
        </w:trPr>
        <w:tc>
          <w:tcPr>
            <w:tcW w:w="6443" w:type="dxa"/>
          </w:tcPr>
          <w:p w:rsidR="000475B0" w:rsidRPr="00B53F50" w:rsidRDefault="000475B0" w:rsidP="008C30E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  <w:r w:rsidRPr="00B53F50">
              <w:rPr>
                <w:rFonts w:ascii="Liberation Serif" w:hAnsi="Liberation Serif" w:cs="Liberation Serif"/>
                <w:b/>
                <w:szCs w:val="24"/>
              </w:rPr>
              <w:t>ИТОГО:</w:t>
            </w:r>
          </w:p>
        </w:tc>
        <w:tc>
          <w:tcPr>
            <w:tcW w:w="3403" w:type="dxa"/>
          </w:tcPr>
          <w:p w:rsidR="000475B0" w:rsidRPr="00B53F50" w:rsidRDefault="000475B0" w:rsidP="008C30E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  <w:r w:rsidRPr="00B53F50">
              <w:rPr>
                <w:rFonts w:ascii="Liberation Serif" w:hAnsi="Liberation Serif" w:cs="Liberation Serif"/>
                <w:b/>
                <w:szCs w:val="24"/>
              </w:rPr>
              <w:t>2 013,55</w:t>
            </w:r>
          </w:p>
        </w:tc>
      </w:tr>
      <w:tr w:rsidR="000475B0" w:rsidRPr="00B53F50" w:rsidTr="00B85CEC">
        <w:trPr>
          <w:trHeight w:val="175"/>
          <w:jc w:val="center"/>
        </w:trPr>
        <w:tc>
          <w:tcPr>
            <w:tcW w:w="6443" w:type="dxa"/>
          </w:tcPr>
          <w:p w:rsidR="000475B0" w:rsidRPr="00B53F50" w:rsidRDefault="000475B0" w:rsidP="008C30E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B53F50">
              <w:rPr>
                <w:rFonts w:ascii="Liberation Serif" w:hAnsi="Liberation Serif" w:cs="Liberation Serif"/>
                <w:szCs w:val="24"/>
              </w:rPr>
              <w:t>Обслуживание системы «Консультант Плюс»</w:t>
            </w:r>
          </w:p>
        </w:tc>
        <w:tc>
          <w:tcPr>
            <w:tcW w:w="3403" w:type="dxa"/>
          </w:tcPr>
          <w:p w:rsidR="000475B0" w:rsidRPr="00B53F50" w:rsidRDefault="000475B0" w:rsidP="008C30E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53F50">
              <w:rPr>
                <w:rFonts w:ascii="Liberation Serif" w:hAnsi="Liberation Serif" w:cs="Liberation Serif"/>
                <w:szCs w:val="24"/>
              </w:rPr>
              <w:t>245,8</w:t>
            </w:r>
          </w:p>
        </w:tc>
      </w:tr>
      <w:tr w:rsidR="000475B0" w:rsidRPr="00B53F50" w:rsidTr="00B85CEC">
        <w:trPr>
          <w:jc w:val="center"/>
        </w:trPr>
        <w:tc>
          <w:tcPr>
            <w:tcW w:w="6443" w:type="dxa"/>
          </w:tcPr>
          <w:p w:rsidR="000475B0" w:rsidRPr="00B53F50" w:rsidRDefault="000475B0" w:rsidP="008C30E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B53F50">
              <w:rPr>
                <w:rFonts w:ascii="Liberation Serif" w:hAnsi="Liberation Serif" w:cs="Liberation Serif"/>
                <w:szCs w:val="24"/>
              </w:rPr>
              <w:t>Интернет</w:t>
            </w:r>
          </w:p>
        </w:tc>
        <w:tc>
          <w:tcPr>
            <w:tcW w:w="3403" w:type="dxa"/>
          </w:tcPr>
          <w:p w:rsidR="000475B0" w:rsidRPr="00B53F50" w:rsidRDefault="000475B0" w:rsidP="008C30E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53F50">
              <w:rPr>
                <w:rFonts w:ascii="Liberation Serif" w:hAnsi="Liberation Serif" w:cs="Liberation Serif"/>
                <w:szCs w:val="24"/>
              </w:rPr>
              <w:t>18</w:t>
            </w:r>
          </w:p>
        </w:tc>
      </w:tr>
      <w:tr w:rsidR="000475B0" w:rsidRPr="00B53F50" w:rsidTr="00B85CEC">
        <w:trPr>
          <w:jc w:val="center"/>
        </w:trPr>
        <w:tc>
          <w:tcPr>
            <w:tcW w:w="6443" w:type="dxa"/>
          </w:tcPr>
          <w:p w:rsidR="000475B0" w:rsidRPr="00B53F50" w:rsidRDefault="000475B0" w:rsidP="000C21C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53F50">
              <w:rPr>
                <w:rFonts w:ascii="Liberation Serif" w:hAnsi="Liberation Serif" w:cs="Liberation Serif"/>
                <w:szCs w:val="24"/>
              </w:rPr>
              <w:t xml:space="preserve">Лицензия на право использования ПО </w:t>
            </w:r>
            <w:r w:rsidR="00B85CEC" w:rsidRPr="00B53F50">
              <w:rPr>
                <w:rFonts w:ascii="Liberation Serif" w:hAnsi="Liberation Serif" w:cs="Liberation Serif"/>
                <w:szCs w:val="24"/>
              </w:rPr>
              <w:t>«</w:t>
            </w:r>
            <w:r w:rsidRPr="00B53F50">
              <w:rPr>
                <w:rFonts w:ascii="Liberation Serif" w:hAnsi="Liberation Serif" w:cs="Liberation Serif"/>
                <w:szCs w:val="24"/>
              </w:rPr>
              <w:t>КриптоПро Office Signature</w:t>
            </w:r>
            <w:r w:rsidR="00B85CEC" w:rsidRPr="00B53F50">
              <w:rPr>
                <w:rFonts w:ascii="Liberation Serif" w:hAnsi="Liberation Serif" w:cs="Liberation Serif"/>
                <w:szCs w:val="24"/>
              </w:rPr>
              <w:t>»</w:t>
            </w:r>
          </w:p>
        </w:tc>
        <w:tc>
          <w:tcPr>
            <w:tcW w:w="3403" w:type="dxa"/>
          </w:tcPr>
          <w:p w:rsidR="000475B0" w:rsidRPr="00B53F50" w:rsidRDefault="000475B0" w:rsidP="008C30E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53F50">
              <w:rPr>
                <w:rFonts w:ascii="Liberation Serif" w:hAnsi="Liberation Serif" w:cs="Liberation Serif"/>
                <w:szCs w:val="24"/>
              </w:rPr>
              <w:t>1,2</w:t>
            </w:r>
          </w:p>
        </w:tc>
      </w:tr>
      <w:tr w:rsidR="000475B0" w:rsidRPr="00B53F50" w:rsidTr="00B85CEC">
        <w:trPr>
          <w:jc w:val="center"/>
        </w:trPr>
        <w:tc>
          <w:tcPr>
            <w:tcW w:w="6443" w:type="dxa"/>
          </w:tcPr>
          <w:p w:rsidR="000475B0" w:rsidRPr="00B53F50" w:rsidRDefault="000475B0" w:rsidP="008C30E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B53F50">
              <w:rPr>
                <w:rFonts w:ascii="Liberation Serif" w:hAnsi="Liberation Serif" w:cs="Liberation Serif"/>
                <w:szCs w:val="24"/>
              </w:rPr>
              <w:t>Антивирус, оплата за доменного имени (сайт)</w:t>
            </w:r>
          </w:p>
        </w:tc>
        <w:tc>
          <w:tcPr>
            <w:tcW w:w="3403" w:type="dxa"/>
          </w:tcPr>
          <w:p w:rsidR="000475B0" w:rsidRPr="00B53F50" w:rsidRDefault="000475B0" w:rsidP="008C30E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53F50">
              <w:rPr>
                <w:rFonts w:ascii="Liberation Serif" w:hAnsi="Liberation Serif" w:cs="Liberation Serif"/>
                <w:szCs w:val="24"/>
              </w:rPr>
              <w:t>6,06</w:t>
            </w:r>
          </w:p>
        </w:tc>
      </w:tr>
      <w:tr w:rsidR="000475B0" w:rsidRPr="00B53F50" w:rsidTr="00B85CEC">
        <w:trPr>
          <w:jc w:val="center"/>
        </w:trPr>
        <w:tc>
          <w:tcPr>
            <w:tcW w:w="6443" w:type="dxa"/>
          </w:tcPr>
          <w:p w:rsidR="000475B0" w:rsidRPr="00B53F50" w:rsidRDefault="000475B0" w:rsidP="008C30E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B53F50">
              <w:rPr>
                <w:rFonts w:ascii="Liberation Serif" w:hAnsi="Liberation Serif" w:cs="Liberation Serif"/>
                <w:szCs w:val="24"/>
              </w:rPr>
              <w:t>Диспансеризация муниципальных служащих</w:t>
            </w:r>
          </w:p>
        </w:tc>
        <w:tc>
          <w:tcPr>
            <w:tcW w:w="3403" w:type="dxa"/>
          </w:tcPr>
          <w:p w:rsidR="000475B0" w:rsidRPr="00B53F50" w:rsidRDefault="000475B0" w:rsidP="008C30E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53F50">
              <w:rPr>
                <w:rFonts w:ascii="Liberation Serif" w:hAnsi="Liberation Serif" w:cs="Liberation Serif"/>
                <w:szCs w:val="24"/>
              </w:rPr>
              <w:t>8,79</w:t>
            </w:r>
          </w:p>
        </w:tc>
      </w:tr>
      <w:tr w:rsidR="000475B0" w:rsidRPr="00B53F50" w:rsidTr="00B85CEC">
        <w:trPr>
          <w:jc w:val="center"/>
        </w:trPr>
        <w:tc>
          <w:tcPr>
            <w:tcW w:w="6443" w:type="dxa"/>
          </w:tcPr>
          <w:p w:rsidR="000475B0" w:rsidRPr="00B53F50" w:rsidRDefault="000475B0" w:rsidP="008C30E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B53F50">
              <w:rPr>
                <w:rFonts w:ascii="Liberation Serif" w:hAnsi="Liberation Serif" w:cs="Liberation Serif"/>
                <w:szCs w:val="24"/>
              </w:rPr>
              <w:t>Канц. товары длительного пользования</w:t>
            </w:r>
          </w:p>
        </w:tc>
        <w:tc>
          <w:tcPr>
            <w:tcW w:w="3403" w:type="dxa"/>
          </w:tcPr>
          <w:p w:rsidR="000475B0" w:rsidRPr="00B53F50" w:rsidRDefault="000475B0" w:rsidP="008C30E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53F50">
              <w:rPr>
                <w:rFonts w:ascii="Liberation Serif" w:hAnsi="Liberation Serif" w:cs="Liberation Serif"/>
                <w:szCs w:val="24"/>
              </w:rPr>
              <w:t>1,06</w:t>
            </w:r>
          </w:p>
        </w:tc>
      </w:tr>
      <w:tr w:rsidR="000475B0" w:rsidRPr="00B53F50" w:rsidTr="00B85CEC">
        <w:trPr>
          <w:jc w:val="center"/>
        </w:trPr>
        <w:tc>
          <w:tcPr>
            <w:tcW w:w="6443" w:type="dxa"/>
          </w:tcPr>
          <w:p w:rsidR="000475B0" w:rsidRPr="00B53F50" w:rsidRDefault="000475B0" w:rsidP="008C30E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B53F50">
              <w:rPr>
                <w:rFonts w:ascii="Liberation Serif" w:hAnsi="Liberation Serif" w:cs="Liberation Serif"/>
                <w:szCs w:val="24"/>
              </w:rPr>
              <w:t>Бумага, канц.товары</w:t>
            </w:r>
          </w:p>
        </w:tc>
        <w:tc>
          <w:tcPr>
            <w:tcW w:w="3403" w:type="dxa"/>
          </w:tcPr>
          <w:p w:rsidR="000475B0" w:rsidRPr="00B53F50" w:rsidRDefault="000475B0" w:rsidP="008C30E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53F50">
              <w:rPr>
                <w:rFonts w:ascii="Liberation Serif" w:hAnsi="Liberation Serif" w:cs="Liberation Serif"/>
                <w:szCs w:val="24"/>
              </w:rPr>
              <w:t>7,16</w:t>
            </w:r>
          </w:p>
        </w:tc>
      </w:tr>
      <w:tr w:rsidR="000475B0" w:rsidRPr="00B53F50" w:rsidTr="00B85CEC">
        <w:trPr>
          <w:jc w:val="center"/>
        </w:trPr>
        <w:tc>
          <w:tcPr>
            <w:tcW w:w="6443" w:type="dxa"/>
          </w:tcPr>
          <w:p w:rsidR="000475B0" w:rsidRPr="00B53F50" w:rsidRDefault="000475B0" w:rsidP="008C30E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B53F50">
              <w:rPr>
                <w:rFonts w:ascii="Liberation Serif" w:hAnsi="Liberation Serif" w:cs="Liberation Serif"/>
                <w:szCs w:val="24"/>
              </w:rPr>
              <w:t>Проживание в период обучения сотрудника</w:t>
            </w:r>
          </w:p>
        </w:tc>
        <w:tc>
          <w:tcPr>
            <w:tcW w:w="3403" w:type="dxa"/>
          </w:tcPr>
          <w:p w:rsidR="000475B0" w:rsidRPr="00B53F50" w:rsidRDefault="000475B0" w:rsidP="008C30E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53F50">
              <w:rPr>
                <w:rFonts w:ascii="Liberation Serif" w:hAnsi="Liberation Serif" w:cs="Liberation Serif"/>
                <w:szCs w:val="24"/>
              </w:rPr>
              <w:t>2,0</w:t>
            </w:r>
          </w:p>
        </w:tc>
      </w:tr>
      <w:tr w:rsidR="000475B0" w:rsidRPr="00B53F50" w:rsidTr="00B85CEC">
        <w:trPr>
          <w:jc w:val="center"/>
        </w:trPr>
        <w:tc>
          <w:tcPr>
            <w:tcW w:w="6443" w:type="dxa"/>
          </w:tcPr>
          <w:p w:rsidR="000475B0" w:rsidRPr="00B53F50" w:rsidRDefault="000475B0" w:rsidP="008C30E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  <w:r w:rsidRPr="00B53F50">
              <w:rPr>
                <w:rFonts w:ascii="Liberation Serif" w:hAnsi="Liberation Serif" w:cs="Liberation Serif"/>
                <w:b/>
                <w:szCs w:val="24"/>
              </w:rPr>
              <w:t>ИТОГО</w:t>
            </w:r>
          </w:p>
        </w:tc>
        <w:tc>
          <w:tcPr>
            <w:tcW w:w="3403" w:type="dxa"/>
          </w:tcPr>
          <w:p w:rsidR="000475B0" w:rsidRPr="00B53F50" w:rsidRDefault="000475B0" w:rsidP="008C30E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  <w:r w:rsidRPr="00B53F50">
              <w:rPr>
                <w:rFonts w:ascii="Liberation Serif" w:hAnsi="Liberation Serif" w:cs="Liberation Serif"/>
                <w:b/>
                <w:szCs w:val="24"/>
              </w:rPr>
              <w:t>290,07</w:t>
            </w:r>
          </w:p>
        </w:tc>
      </w:tr>
    </w:tbl>
    <w:p w:rsidR="00B85CEC" w:rsidRPr="00B53F50" w:rsidRDefault="00B85CEC" w:rsidP="008C3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Cs w:val="28"/>
        </w:rPr>
      </w:pPr>
    </w:p>
    <w:p w:rsidR="000475B0" w:rsidRPr="00B53F50" w:rsidRDefault="000475B0" w:rsidP="008C3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Cs w:val="28"/>
        </w:rPr>
      </w:pPr>
      <w:r w:rsidRPr="00B53F50">
        <w:rPr>
          <w:rFonts w:ascii="Liberation Serif" w:hAnsi="Liberation Serif" w:cs="Liberation Serif"/>
          <w:szCs w:val="28"/>
        </w:rPr>
        <w:lastRenderedPageBreak/>
        <w:t>На основании норм статей 10,13 Федерального закона от 09.02.2009 № 8-ФЗ «Об обеспечении доступа к информации о деятельности государственных органов и органов местного самоуправления», Контрольным органом обеспечен доступ к информации о деятельности посредством сайта, размещенного в сети Интернет (</w:t>
      </w:r>
      <w:hyperlink r:id="rId9" w:history="1">
        <w:r w:rsidRPr="00B53F50">
          <w:rPr>
            <w:rStyle w:val="af4"/>
            <w:rFonts w:ascii="Liberation Serif" w:hAnsi="Liberation Serif" w:cs="Liberation Serif"/>
            <w:szCs w:val="28"/>
            <w:lang w:val="en-US"/>
          </w:rPr>
          <w:t>kov</w:t>
        </w:r>
        <w:r w:rsidRPr="00B53F50">
          <w:rPr>
            <w:rStyle w:val="af4"/>
            <w:rFonts w:ascii="Liberation Serif" w:hAnsi="Liberation Serif" w:cs="Liberation Serif"/>
            <w:szCs w:val="28"/>
          </w:rPr>
          <w:t>-</w:t>
        </w:r>
        <w:r w:rsidRPr="00B53F50">
          <w:rPr>
            <w:rStyle w:val="af4"/>
            <w:rFonts w:ascii="Liberation Serif" w:hAnsi="Liberation Serif" w:cs="Liberation Serif"/>
            <w:szCs w:val="28"/>
            <w:lang w:val="en-US"/>
          </w:rPr>
          <w:t>tura</w:t>
        </w:r>
        <w:r w:rsidRPr="00B53F50">
          <w:rPr>
            <w:rStyle w:val="af4"/>
            <w:rFonts w:ascii="Liberation Serif" w:hAnsi="Liberation Serif" w:cs="Liberation Serif"/>
            <w:szCs w:val="28"/>
          </w:rPr>
          <w:t>.</w:t>
        </w:r>
        <w:r w:rsidRPr="00B53F50">
          <w:rPr>
            <w:rStyle w:val="af4"/>
            <w:rFonts w:ascii="Liberation Serif" w:hAnsi="Liberation Serif" w:cs="Liberation Serif"/>
            <w:szCs w:val="28"/>
            <w:lang w:val="en-US"/>
          </w:rPr>
          <w:t>ru</w:t>
        </w:r>
      </w:hyperlink>
      <w:r w:rsidRPr="00B53F50">
        <w:rPr>
          <w:rFonts w:ascii="Liberation Serif" w:hAnsi="Liberation Serif" w:cs="Liberation Serif"/>
          <w:szCs w:val="28"/>
        </w:rPr>
        <w:t>).</w:t>
      </w:r>
    </w:p>
    <w:p w:rsidR="000475B0" w:rsidRPr="00B53F50" w:rsidRDefault="000475B0" w:rsidP="008C30E8">
      <w:pPr>
        <w:pStyle w:val="a9"/>
        <w:tabs>
          <w:tab w:val="left" w:pos="851"/>
          <w:tab w:val="left" w:pos="993"/>
          <w:tab w:val="left" w:pos="1418"/>
        </w:tabs>
        <w:spacing w:after="0" w:line="240" w:lineRule="auto"/>
        <w:ind w:left="0" w:right="-2"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B53F50">
        <w:rPr>
          <w:rFonts w:ascii="Liberation Serif" w:eastAsia="Times New Roman" w:hAnsi="Liberation Serif" w:cs="Liberation Serif"/>
          <w:szCs w:val="28"/>
          <w:lang w:eastAsia="ru-RU"/>
        </w:rPr>
        <w:t xml:space="preserve">  В соответствии со статьей 10 Федерального закона № 8-ФЗ, в целях обеспечения информационной открытости органа местного самоуправления – Контрольного органа Городского округа Верхняя Тура, создана официальная страница «Контрольный орган Городского округа Верхняя Тура» в социальной сети «ВКонтакте» в сети «Интернет» (</w:t>
      </w:r>
      <w:hyperlink r:id="rId10" w:history="1">
        <w:r w:rsidRPr="00B53F50">
          <w:rPr>
            <w:rStyle w:val="af4"/>
            <w:rFonts w:ascii="Liberation Serif" w:eastAsia="Times New Roman" w:hAnsi="Liberation Serif" w:cs="Liberation Serif"/>
            <w:szCs w:val="28"/>
            <w:lang w:eastAsia="ru-RU"/>
          </w:rPr>
          <w:t>https://vk.com/ko.vtura</w:t>
        </w:r>
      </w:hyperlink>
      <w:r w:rsidRPr="00B53F50">
        <w:rPr>
          <w:rFonts w:ascii="Liberation Serif" w:eastAsia="Times New Roman" w:hAnsi="Liberation Serif" w:cs="Liberation Serif"/>
          <w:szCs w:val="28"/>
          <w:lang w:eastAsia="ru-RU"/>
        </w:rPr>
        <w:t xml:space="preserve">). </w:t>
      </w:r>
    </w:p>
    <w:p w:rsidR="000475B0" w:rsidRPr="00B53F50" w:rsidRDefault="000475B0" w:rsidP="008C30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B53F50">
        <w:rPr>
          <w:rFonts w:ascii="Liberation Serif" w:eastAsia="Times New Roman" w:hAnsi="Liberation Serif" w:cs="Liberation Serif"/>
          <w:szCs w:val="28"/>
          <w:lang w:eastAsia="ru-RU"/>
        </w:rPr>
        <w:t>Информационно-технологическое обеспечение деятельности осуществляется с применением информационной правовой системы «Консультант Плюс». Бухгалтерский учет, на основании заключенного соглашения, ведет  МКУ «Централизованная бухгалтерия Городского округа Верхняя Тура».</w:t>
      </w:r>
    </w:p>
    <w:p w:rsidR="00B85CEC" w:rsidRPr="00B53F50" w:rsidRDefault="00B85CEC" w:rsidP="008C30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0475B0" w:rsidRPr="00B53F50" w:rsidRDefault="000475B0" w:rsidP="008C30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B53F50">
        <w:rPr>
          <w:rFonts w:ascii="Liberation Serif" w:eastAsia="Times New Roman" w:hAnsi="Liberation Serif" w:cs="Liberation Serif"/>
          <w:szCs w:val="28"/>
          <w:lang w:eastAsia="ru-RU"/>
        </w:rPr>
        <w:t>В соответствии с главой 19 Положения о Контрольном органе и заключенном соглашении о взаимодействии прокуратуры города Кушвы и Контрольного органа, все материалы проверок направлены в прокуратуру. По результатам направленных материалов, прокуратурой г. Кушвы приняты меры реагирования: внесено 5 представлений руководителям учреждений, внесено постановление о возбуждении административного производства, а также направлено исковое заявление в суд (находится в стадии рассмотрения).</w:t>
      </w:r>
    </w:p>
    <w:p w:rsidR="000475B0" w:rsidRPr="00B53F50" w:rsidRDefault="000475B0" w:rsidP="008C30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B53F50">
        <w:rPr>
          <w:rFonts w:ascii="Liberation Serif" w:eastAsia="Times New Roman" w:hAnsi="Liberation Serif" w:cs="Liberation Serif"/>
          <w:szCs w:val="28"/>
          <w:lang w:eastAsia="ru-RU"/>
        </w:rPr>
        <w:t xml:space="preserve">В штате </w:t>
      </w:r>
      <w:r w:rsidR="00B85CEC" w:rsidRPr="00B53F50">
        <w:rPr>
          <w:rFonts w:ascii="Liberation Serif" w:eastAsia="Times New Roman" w:hAnsi="Liberation Serif" w:cs="Liberation Serif"/>
          <w:szCs w:val="28"/>
          <w:lang w:eastAsia="ru-RU"/>
        </w:rPr>
        <w:t>К</w:t>
      </w:r>
      <w:r w:rsidRPr="00B53F50">
        <w:rPr>
          <w:rFonts w:ascii="Liberation Serif" w:eastAsia="Times New Roman" w:hAnsi="Liberation Serif" w:cs="Liberation Serif"/>
          <w:szCs w:val="28"/>
          <w:lang w:eastAsia="ru-RU"/>
        </w:rPr>
        <w:t>онтрольного органа отсутствуют технические работники, в результате деятельность по ведению бюджетной сметы, обслуживанию сайта, официальной страницы, работе с Казначейством, размещению информации в единой информационной системе, ведению плана графика (в целом ведение полномочий заказчика в рамках Федерального закона № 44-ФЗ), подготовка статистической отчетности, подготовка отчетов в Счетную палату Свердловской области распределена между сотрудниками Контрольного органа. Председатель Контрольного органа представляет интересы в судебных заседаниях, в том числе формирует и направляет  в суд  отзывы и возражения.</w:t>
      </w:r>
    </w:p>
    <w:p w:rsidR="000475B0" w:rsidRPr="00B53F50" w:rsidRDefault="000475B0" w:rsidP="008C30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B53F50">
        <w:rPr>
          <w:rFonts w:ascii="Liberation Serif" w:hAnsi="Liberation Serif" w:cs="Liberation Serif"/>
          <w:szCs w:val="28"/>
        </w:rPr>
        <w:t xml:space="preserve">В целях повышения квалификации сотрудников Контрольного органа в 2022 году было осуществлено обучение </w:t>
      </w:r>
      <w:r w:rsidRPr="00B53F50">
        <w:rPr>
          <w:rFonts w:ascii="Liberation Serif" w:eastAsia="Times New Roman" w:hAnsi="Liberation Serif" w:cs="Liberation Serif"/>
          <w:szCs w:val="28"/>
          <w:lang w:eastAsia="ru-RU"/>
        </w:rPr>
        <w:t>инспектора Контрольного органа на курсах повышения квалификации, по дополнительной профессиональной программе «Муниципальный финансовый контроль».</w:t>
      </w:r>
    </w:p>
    <w:p w:rsidR="00B85CEC" w:rsidRPr="00B53F50" w:rsidRDefault="00B85CEC" w:rsidP="008C30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0C21C7" w:rsidRPr="00B53F50" w:rsidRDefault="000475B0" w:rsidP="000C21C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i/>
          <w:szCs w:val="28"/>
          <w:lang w:eastAsia="ru-RU"/>
        </w:rPr>
      </w:pPr>
      <w:r w:rsidRPr="00B53F50">
        <w:rPr>
          <w:rFonts w:ascii="Liberation Serif" w:eastAsia="Times New Roman" w:hAnsi="Liberation Serif" w:cs="Liberation Serif"/>
          <w:i/>
          <w:szCs w:val="28"/>
          <w:lang w:eastAsia="ru-RU"/>
        </w:rPr>
        <w:t xml:space="preserve">5. Основные направления деятельности Контрольного органа </w:t>
      </w:r>
    </w:p>
    <w:p w:rsidR="000475B0" w:rsidRPr="00B53F50" w:rsidRDefault="000C21C7" w:rsidP="000C21C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i/>
          <w:szCs w:val="28"/>
          <w:lang w:eastAsia="ru-RU"/>
        </w:rPr>
      </w:pPr>
      <w:r w:rsidRPr="00B53F50">
        <w:rPr>
          <w:rFonts w:ascii="Liberation Serif" w:eastAsia="Times New Roman" w:hAnsi="Liberation Serif" w:cs="Liberation Serif"/>
          <w:i/>
          <w:szCs w:val="28"/>
          <w:lang w:eastAsia="ru-RU"/>
        </w:rPr>
        <w:t>в 2023 году</w:t>
      </w:r>
    </w:p>
    <w:p w:rsidR="000475B0" w:rsidRPr="00B53F50" w:rsidRDefault="000475B0" w:rsidP="008C3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B53F50">
        <w:rPr>
          <w:rFonts w:ascii="Liberation Serif" w:eastAsia="Times New Roman" w:hAnsi="Liberation Serif" w:cs="Liberation Serif"/>
          <w:szCs w:val="28"/>
          <w:lang w:eastAsia="ru-RU"/>
        </w:rPr>
        <w:t xml:space="preserve">В соответствии с планом работы Контрольного органа на 2023 год, предусматривается осуществление контрольных и экспертно-аналитических </w:t>
      </w:r>
      <w:r w:rsidRPr="00B53F50">
        <w:rPr>
          <w:rFonts w:ascii="Liberation Serif" w:eastAsia="Times New Roman" w:hAnsi="Liberation Serif" w:cs="Liberation Serif"/>
          <w:szCs w:val="28"/>
          <w:lang w:eastAsia="ru-RU"/>
        </w:rPr>
        <w:lastRenderedPageBreak/>
        <w:t>мероприятий, максимально обеспечивающих реализацию полномочий, возложенных на Контрольный орган.</w:t>
      </w:r>
    </w:p>
    <w:p w:rsidR="000475B0" w:rsidRPr="00B53F50" w:rsidRDefault="000475B0" w:rsidP="008C3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B53F50">
        <w:rPr>
          <w:rFonts w:ascii="Liberation Serif" w:eastAsia="Times New Roman" w:hAnsi="Liberation Serif" w:cs="Liberation Serif"/>
          <w:szCs w:val="28"/>
          <w:lang w:eastAsia="ru-RU"/>
        </w:rPr>
        <w:t xml:space="preserve">Планом работы на 2023 год предусмотрено проведение 6 контрольных мероприятий, 1 экспертно – аналитическое мероприятие (аудит в сфере закупок товаров, работ, услуг).  </w:t>
      </w:r>
    </w:p>
    <w:p w:rsidR="000475B0" w:rsidRPr="00B53F50" w:rsidRDefault="000475B0" w:rsidP="008C30E8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B53F50">
        <w:rPr>
          <w:rFonts w:ascii="Liberation Serif" w:eastAsia="Times New Roman" w:hAnsi="Liberation Serif" w:cs="Liberation Serif"/>
          <w:szCs w:val="28"/>
          <w:lang w:eastAsia="ru-RU"/>
        </w:rPr>
        <w:t>Одним из приоритетных направлений остается осуществление следующих полномочий:</w:t>
      </w:r>
    </w:p>
    <w:p w:rsidR="000475B0" w:rsidRPr="00B53F50" w:rsidRDefault="000475B0" w:rsidP="008C30E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B53F50">
        <w:rPr>
          <w:rFonts w:ascii="Liberation Serif" w:eastAsia="Times New Roman" w:hAnsi="Liberation Serif" w:cs="Liberation Serif"/>
          <w:szCs w:val="28"/>
          <w:lang w:eastAsia="ru-RU"/>
        </w:rPr>
        <w:t xml:space="preserve">организация и осуществление контроля за законностью и эффективностью использования средств местного бюджета; </w:t>
      </w:r>
    </w:p>
    <w:p w:rsidR="000475B0" w:rsidRPr="00B53F50" w:rsidRDefault="000475B0" w:rsidP="008C30E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B53F50">
        <w:rPr>
          <w:rFonts w:ascii="Liberation Serif" w:eastAsia="Times New Roman" w:hAnsi="Liberation Serif" w:cs="Liberation Serif"/>
          <w:szCs w:val="28"/>
          <w:lang w:eastAsia="ru-RU"/>
        </w:rPr>
        <w:t>экспертиза проектов местного бюджета, проверка и анализ обоснованности его показателей;</w:t>
      </w:r>
    </w:p>
    <w:p w:rsidR="000475B0" w:rsidRPr="00B53F50" w:rsidRDefault="000475B0" w:rsidP="008C30E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B53F50">
        <w:rPr>
          <w:rFonts w:ascii="Liberation Serif" w:eastAsia="Times New Roman" w:hAnsi="Liberation Serif" w:cs="Liberation Serif"/>
          <w:szCs w:val="28"/>
          <w:lang w:eastAsia="ru-RU"/>
        </w:rPr>
        <w:t xml:space="preserve">внешняя проверка годового отчета об исполнении бюджета </w:t>
      </w:r>
      <w:r w:rsidRPr="00B53F50">
        <w:rPr>
          <w:rFonts w:ascii="Liberation Serif" w:eastAsia="Times New Roman" w:hAnsi="Liberation Serif" w:cs="Liberation Serif"/>
          <w:bCs/>
          <w:spacing w:val="-1"/>
          <w:szCs w:val="28"/>
          <w:lang w:eastAsia="ru-RU"/>
        </w:rPr>
        <w:t>городского округа за 2022 год</w:t>
      </w:r>
      <w:r w:rsidRPr="00B53F50">
        <w:rPr>
          <w:rFonts w:ascii="Liberation Serif" w:eastAsia="Times New Roman" w:hAnsi="Liberation Serif" w:cs="Liberation Serif"/>
          <w:szCs w:val="28"/>
          <w:lang w:eastAsia="ru-RU"/>
        </w:rPr>
        <w:t>;</w:t>
      </w:r>
    </w:p>
    <w:p w:rsidR="000475B0" w:rsidRPr="00B53F50" w:rsidRDefault="000475B0" w:rsidP="008C30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Liberation Serif"/>
          <w:szCs w:val="28"/>
          <w:lang w:eastAsia="ru-RU"/>
        </w:rPr>
      </w:pPr>
      <w:r w:rsidRPr="00B53F50">
        <w:rPr>
          <w:rFonts w:ascii="Liberation Serif" w:eastAsia="Times New Roman" w:hAnsi="Liberation Serif" w:cs="Liberation Serif"/>
          <w:szCs w:val="28"/>
          <w:lang w:eastAsia="ru-RU"/>
        </w:rPr>
        <w:t xml:space="preserve">финансово-экономические экспертизы проектов муниципальных правовых актов в части, касающейся расходных обязательств </w:t>
      </w:r>
      <w:r w:rsidRPr="00B53F50">
        <w:rPr>
          <w:rFonts w:ascii="Liberation Serif" w:eastAsia="Times New Roman" w:hAnsi="Liberation Serif" w:cs="Liberation Serif"/>
          <w:bCs/>
          <w:spacing w:val="-1"/>
          <w:szCs w:val="28"/>
          <w:lang w:eastAsia="ru-RU"/>
        </w:rPr>
        <w:t>городского округа</w:t>
      </w:r>
      <w:r w:rsidRPr="00B53F50">
        <w:rPr>
          <w:rFonts w:ascii="Liberation Serif" w:eastAsia="Times New Roman" w:hAnsi="Liberation Serif" w:cs="Liberation Serif"/>
          <w:szCs w:val="28"/>
          <w:lang w:eastAsia="ru-RU"/>
        </w:rPr>
        <w:t>, а также муниципальных программ;</w:t>
      </w:r>
    </w:p>
    <w:p w:rsidR="000475B0" w:rsidRPr="00B53F50" w:rsidRDefault="000475B0" w:rsidP="008C30E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B53F50">
        <w:rPr>
          <w:rFonts w:ascii="Liberation Serif" w:eastAsia="Times New Roman" w:hAnsi="Liberation Serif" w:cs="Liberation Serif"/>
          <w:szCs w:val="28"/>
          <w:lang w:eastAsia="ru-RU"/>
        </w:rPr>
        <w:t xml:space="preserve">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Федерации. </w:t>
      </w:r>
    </w:p>
    <w:sectPr w:rsidR="000475B0" w:rsidRPr="00B53F50" w:rsidSect="008C30E8">
      <w:headerReference w:type="default" r:id="rId11"/>
      <w:footerReference w:type="default" r:id="rId12"/>
      <w:pgSz w:w="11906" w:h="16838" w:code="9"/>
      <w:pgMar w:top="1134" w:right="851" w:bottom="1134" w:left="1701" w:header="431" w:footer="51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BA2" w:rsidRDefault="00302BA2" w:rsidP="003D22A2">
      <w:pPr>
        <w:spacing w:after="0" w:line="240" w:lineRule="auto"/>
      </w:pPr>
      <w:r>
        <w:separator/>
      </w:r>
    </w:p>
  </w:endnote>
  <w:endnote w:type="continuationSeparator" w:id="1">
    <w:p w:rsidR="00302BA2" w:rsidRDefault="00302BA2" w:rsidP="003D2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0C7" w:rsidRDefault="00F570C7">
    <w:pPr>
      <w:pStyle w:val="a5"/>
      <w:jc w:val="center"/>
    </w:pPr>
  </w:p>
  <w:p w:rsidR="00F570C7" w:rsidRDefault="00F570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BA2" w:rsidRDefault="00302BA2" w:rsidP="003D22A2">
      <w:pPr>
        <w:spacing w:after="0" w:line="240" w:lineRule="auto"/>
      </w:pPr>
      <w:r>
        <w:separator/>
      </w:r>
    </w:p>
  </w:footnote>
  <w:footnote w:type="continuationSeparator" w:id="1">
    <w:p w:rsidR="00302BA2" w:rsidRDefault="00302BA2" w:rsidP="003D22A2">
      <w:pPr>
        <w:spacing w:after="0" w:line="240" w:lineRule="auto"/>
      </w:pPr>
      <w:r>
        <w:continuationSeparator/>
      </w:r>
    </w:p>
  </w:footnote>
  <w:footnote w:id="2">
    <w:p w:rsidR="000475B0" w:rsidRPr="00E07056" w:rsidRDefault="000475B0" w:rsidP="000475B0">
      <w:pPr>
        <w:pStyle w:val="ac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 w:rsidRPr="00E07056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E07056">
        <w:rPr>
          <w:rFonts w:ascii="Times New Roman" w:hAnsi="Times New Roman" w:cs="Times New Roman"/>
          <w:sz w:val="18"/>
          <w:szCs w:val="18"/>
        </w:rPr>
        <w:t xml:space="preserve">Далее – Федеральный закон № 6-ФЗ </w:t>
      </w:r>
    </w:p>
  </w:footnote>
  <w:footnote w:id="3">
    <w:p w:rsidR="000475B0" w:rsidRPr="009E179F" w:rsidRDefault="000475B0" w:rsidP="000475B0">
      <w:pPr>
        <w:pStyle w:val="ac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07056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E07056">
        <w:rPr>
          <w:rFonts w:ascii="Times New Roman" w:hAnsi="Times New Roman" w:cs="Times New Roman"/>
          <w:sz w:val="18"/>
          <w:szCs w:val="18"/>
        </w:rPr>
        <w:t xml:space="preserve"> до 24.03.2022 года в соответствии с Положением «О Контрольном органе Городского</w:t>
      </w:r>
      <w:r w:rsidRPr="009E179F">
        <w:rPr>
          <w:rFonts w:ascii="Times New Roman" w:hAnsi="Times New Roman" w:cs="Times New Roman"/>
          <w:sz w:val="18"/>
          <w:szCs w:val="18"/>
        </w:rPr>
        <w:t xml:space="preserve"> округа Верхняя Тура», утвержденным </w:t>
      </w:r>
      <w:r w:rsidR="007D3242">
        <w:rPr>
          <w:rFonts w:ascii="Times New Roman" w:hAnsi="Times New Roman" w:cs="Times New Roman"/>
          <w:sz w:val="18"/>
          <w:szCs w:val="18"/>
        </w:rPr>
        <w:t>Р</w:t>
      </w:r>
      <w:r w:rsidRPr="009E179F">
        <w:rPr>
          <w:rFonts w:ascii="Times New Roman" w:hAnsi="Times New Roman" w:cs="Times New Roman"/>
          <w:sz w:val="18"/>
          <w:szCs w:val="18"/>
        </w:rPr>
        <w:t>ешением Думы Городского округа Верхняя Тур</w:t>
      </w:r>
      <w:r w:rsidR="007D3242">
        <w:rPr>
          <w:rFonts w:ascii="Times New Roman" w:hAnsi="Times New Roman" w:cs="Times New Roman"/>
          <w:sz w:val="18"/>
          <w:szCs w:val="18"/>
        </w:rPr>
        <w:t>а  от 17 августа 2011 года № 56; далее по тексту – Положение о Контрольном органе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70621"/>
      <w:docPartObj>
        <w:docPartGallery w:val="Page Numbers (Top of Page)"/>
        <w:docPartUnique/>
      </w:docPartObj>
    </w:sdtPr>
    <w:sdtContent>
      <w:p w:rsidR="00F570C7" w:rsidRDefault="004F22F4" w:rsidP="007D3242">
        <w:pPr>
          <w:pStyle w:val="a3"/>
          <w:jc w:val="center"/>
        </w:pPr>
        <w:fldSimple w:instr=" PAGE   \* MERGEFORMAT ">
          <w:r w:rsidR="00B53F50">
            <w:rPr>
              <w:noProof/>
            </w:rPr>
            <w:t>12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EA4"/>
    <w:multiLevelType w:val="hybridMultilevel"/>
    <w:tmpl w:val="9606084C"/>
    <w:lvl w:ilvl="0" w:tplc="CE3A0DC4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C43868"/>
    <w:multiLevelType w:val="hybridMultilevel"/>
    <w:tmpl w:val="12C4417E"/>
    <w:lvl w:ilvl="0" w:tplc="779060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8170A91"/>
    <w:multiLevelType w:val="hybridMultilevel"/>
    <w:tmpl w:val="34980012"/>
    <w:lvl w:ilvl="0" w:tplc="8034B2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3A64D2"/>
    <w:multiLevelType w:val="hybridMultilevel"/>
    <w:tmpl w:val="65B2F49E"/>
    <w:lvl w:ilvl="0" w:tplc="565C85A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4E41FD2"/>
    <w:multiLevelType w:val="hybridMultilevel"/>
    <w:tmpl w:val="FA3EAEF4"/>
    <w:lvl w:ilvl="0" w:tplc="5F7457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82866E9"/>
    <w:multiLevelType w:val="hybridMultilevel"/>
    <w:tmpl w:val="54165F04"/>
    <w:lvl w:ilvl="0" w:tplc="6FD824F6">
      <w:start w:val="1"/>
      <w:numFmt w:val="decimal"/>
      <w:lvlText w:val="%1."/>
      <w:lvlJc w:val="left"/>
      <w:pPr>
        <w:ind w:left="1422" w:hanging="85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8E0089B"/>
    <w:multiLevelType w:val="hybridMultilevel"/>
    <w:tmpl w:val="064860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EF9792F"/>
    <w:multiLevelType w:val="hybridMultilevel"/>
    <w:tmpl w:val="E5B85BEE"/>
    <w:lvl w:ilvl="0" w:tplc="041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20BD244A"/>
    <w:multiLevelType w:val="hybridMultilevel"/>
    <w:tmpl w:val="FA02A436"/>
    <w:lvl w:ilvl="0" w:tplc="ED940F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2C172B"/>
    <w:multiLevelType w:val="hybridMultilevel"/>
    <w:tmpl w:val="C0EE1F50"/>
    <w:lvl w:ilvl="0" w:tplc="0419000F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8F676AC"/>
    <w:multiLevelType w:val="hybridMultilevel"/>
    <w:tmpl w:val="945AE428"/>
    <w:lvl w:ilvl="0" w:tplc="710C7B5C">
      <w:start w:val="1"/>
      <w:numFmt w:val="decimal"/>
      <w:lvlText w:val="%1."/>
      <w:lvlJc w:val="left"/>
      <w:pPr>
        <w:ind w:left="404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2375AB7"/>
    <w:multiLevelType w:val="hybridMultilevel"/>
    <w:tmpl w:val="1BA8428C"/>
    <w:lvl w:ilvl="0" w:tplc="E9F4D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30B15C9"/>
    <w:multiLevelType w:val="hybridMultilevel"/>
    <w:tmpl w:val="4540189A"/>
    <w:lvl w:ilvl="0" w:tplc="591AD30E">
      <w:start w:val="1"/>
      <w:numFmt w:val="decimal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07E28"/>
    <w:multiLevelType w:val="hybridMultilevel"/>
    <w:tmpl w:val="7708FF12"/>
    <w:lvl w:ilvl="0" w:tplc="B60EEC3C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3E921C1"/>
    <w:multiLevelType w:val="hybridMultilevel"/>
    <w:tmpl w:val="BDB2E12A"/>
    <w:lvl w:ilvl="0" w:tplc="BCAED20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2D29FA"/>
    <w:multiLevelType w:val="hybridMultilevel"/>
    <w:tmpl w:val="06486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C2597"/>
    <w:multiLevelType w:val="hybridMultilevel"/>
    <w:tmpl w:val="4FACFCFE"/>
    <w:lvl w:ilvl="0" w:tplc="5908F19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</w:num>
  <w:num w:numId="5">
    <w:abstractNumId w:val="15"/>
  </w:num>
  <w:num w:numId="6">
    <w:abstractNumId w:val="3"/>
  </w:num>
  <w:num w:numId="7">
    <w:abstractNumId w:val="11"/>
  </w:num>
  <w:num w:numId="8">
    <w:abstractNumId w:val="16"/>
  </w:num>
  <w:num w:numId="9">
    <w:abstractNumId w:val="8"/>
  </w:num>
  <w:num w:numId="10">
    <w:abstractNumId w:val="2"/>
  </w:num>
  <w:num w:numId="11">
    <w:abstractNumId w:val="7"/>
  </w:num>
  <w:num w:numId="12">
    <w:abstractNumId w:val="9"/>
  </w:num>
  <w:num w:numId="13">
    <w:abstractNumId w:val="5"/>
  </w:num>
  <w:num w:numId="14">
    <w:abstractNumId w:val="14"/>
  </w:num>
  <w:num w:numId="15">
    <w:abstractNumId w:val="13"/>
  </w:num>
  <w:num w:numId="16">
    <w:abstractNumId w:val="12"/>
  </w:num>
  <w:num w:numId="1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E52"/>
    <w:rsid w:val="000011DB"/>
    <w:rsid w:val="00001B0B"/>
    <w:rsid w:val="00001D1A"/>
    <w:rsid w:val="00002F29"/>
    <w:rsid w:val="0000543F"/>
    <w:rsid w:val="000179FC"/>
    <w:rsid w:val="00017E30"/>
    <w:rsid w:val="000222E5"/>
    <w:rsid w:val="00024D94"/>
    <w:rsid w:val="0002739E"/>
    <w:rsid w:val="00031266"/>
    <w:rsid w:val="00035B5B"/>
    <w:rsid w:val="00035D0C"/>
    <w:rsid w:val="000400E8"/>
    <w:rsid w:val="000424B1"/>
    <w:rsid w:val="00043152"/>
    <w:rsid w:val="000440FB"/>
    <w:rsid w:val="00045662"/>
    <w:rsid w:val="000475B0"/>
    <w:rsid w:val="000479FD"/>
    <w:rsid w:val="000548CD"/>
    <w:rsid w:val="000554C2"/>
    <w:rsid w:val="00060846"/>
    <w:rsid w:val="00060F25"/>
    <w:rsid w:val="00062150"/>
    <w:rsid w:val="0006292C"/>
    <w:rsid w:val="00065221"/>
    <w:rsid w:val="00067464"/>
    <w:rsid w:val="000751CF"/>
    <w:rsid w:val="00076E07"/>
    <w:rsid w:val="000776B1"/>
    <w:rsid w:val="000802F7"/>
    <w:rsid w:val="000807C1"/>
    <w:rsid w:val="000834C1"/>
    <w:rsid w:val="00091350"/>
    <w:rsid w:val="000933FA"/>
    <w:rsid w:val="00093AF0"/>
    <w:rsid w:val="00094E2F"/>
    <w:rsid w:val="00095A18"/>
    <w:rsid w:val="000963FD"/>
    <w:rsid w:val="00096C84"/>
    <w:rsid w:val="000A7682"/>
    <w:rsid w:val="000B0532"/>
    <w:rsid w:val="000B20FF"/>
    <w:rsid w:val="000B6388"/>
    <w:rsid w:val="000C0870"/>
    <w:rsid w:val="000C21C7"/>
    <w:rsid w:val="000C6213"/>
    <w:rsid w:val="000C6EE8"/>
    <w:rsid w:val="000D2966"/>
    <w:rsid w:val="000D32A8"/>
    <w:rsid w:val="000D5F27"/>
    <w:rsid w:val="000D6004"/>
    <w:rsid w:val="000E43BA"/>
    <w:rsid w:val="000F3514"/>
    <w:rsid w:val="0010091B"/>
    <w:rsid w:val="00106A9E"/>
    <w:rsid w:val="0011226F"/>
    <w:rsid w:val="00114263"/>
    <w:rsid w:val="0011431E"/>
    <w:rsid w:val="00115111"/>
    <w:rsid w:val="00116741"/>
    <w:rsid w:val="001230D7"/>
    <w:rsid w:val="0012402D"/>
    <w:rsid w:val="001240A9"/>
    <w:rsid w:val="001258F4"/>
    <w:rsid w:val="0012611F"/>
    <w:rsid w:val="001303BF"/>
    <w:rsid w:val="001304C2"/>
    <w:rsid w:val="00134A10"/>
    <w:rsid w:val="001372EF"/>
    <w:rsid w:val="001422C1"/>
    <w:rsid w:val="00146EE3"/>
    <w:rsid w:val="00147155"/>
    <w:rsid w:val="0015186D"/>
    <w:rsid w:val="001536D5"/>
    <w:rsid w:val="001603E0"/>
    <w:rsid w:val="00162DA6"/>
    <w:rsid w:val="00162E05"/>
    <w:rsid w:val="00165E59"/>
    <w:rsid w:val="00173787"/>
    <w:rsid w:val="00175B69"/>
    <w:rsid w:val="00177289"/>
    <w:rsid w:val="001821A4"/>
    <w:rsid w:val="00182C90"/>
    <w:rsid w:val="0018305C"/>
    <w:rsid w:val="00194CCE"/>
    <w:rsid w:val="001A1CF8"/>
    <w:rsid w:val="001A25AA"/>
    <w:rsid w:val="001A4E51"/>
    <w:rsid w:val="001A7247"/>
    <w:rsid w:val="001B1FDB"/>
    <w:rsid w:val="001B43B5"/>
    <w:rsid w:val="001B4490"/>
    <w:rsid w:val="001B7889"/>
    <w:rsid w:val="001C05C3"/>
    <w:rsid w:val="001C7707"/>
    <w:rsid w:val="001D1CFB"/>
    <w:rsid w:val="001D3EDF"/>
    <w:rsid w:val="001D70C2"/>
    <w:rsid w:val="001E17A6"/>
    <w:rsid w:val="001E1BD7"/>
    <w:rsid w:val="001F57EE"/>
    <w:rsid w:val="002021D0"/>
    <w:rsid w:val="00202D0B"/>
    <w:rsid w:val="00203024"/>
    <w:rsid w:val="002066D7"/>
    <w:rsid w:val="0021505E"/>
    <w:rsid w:val="002170DD"/>
    <w:rsid w:val="002208E4"/>
    <w:rsid w:val="00223B4C"/>
    <w:rsid w:val="002250E6"/>
    <w:rsid w:val="00225F4A"/>
    <w:rsid w:val="00240A74"/>
    <w:rsid w:val="00242CFC"/>
    <w:rsid w:val="00246148"/>
    <w:rsid w:val="00247768"/>
    <w:rsid w:val="002543CB"/>
    <w:rsid w:val="00256187"/>
    <w:rsid w:val="00257591"/>
    <w:rsid w:val="00270478"/>
    <w:rsid w:val="00271BA4"/>
    <w:rsid w:val="00285C25"/>
    <w:rsid w:val="002910F2"/>
    <w:rsid w:val="00291480"/>
    <w:rsid w:val="002A1F55"/>
    <w:rsid w:val="002B4547"/>
    <w:rsid w:val="002B76B6"/>
    <w:rsid w:val="002C0CAA"/>
    <w:rsid w:val="002C20A2"/>
    <w:rsid w:val="002C3E85"/>
    <w:rsid w:val="002C40AD"/>
    <w:rsid w:val="002C4130"/>
    <w:rsid w:val="002C5378"/>
    <w:rsid w:val="002C589A"/>
    <w:rsid w:val="002D15B0"/>
    <w:rsid w:val="002D460C"/>
    <w:rsid w:val="002D7F3C"/>
    <w:rsid w:val="002E4EFE"/>
    <w:rsid w:val="002E6DFE"/>
    <w:rsid w:val="002E76D2"/>
    <w:rsid w:val="002F094D"/>
    <w:rsid w:val="002F1660"/>
    <w:rsid w:val="002F2546"/>
    <w:rsid w:val="002F3674"/>
    <w:rsid w:val="002F4201"/>
    <w:rsid w:val="002F542C"/>
    <w:rsid w:val="002F55DF"/>
    <w:rsid w:val="00301F9B"/>
    <w:rsid w:val="00302BA2"/>
    <w:rsid w:val="00304B91"/>
    <w:rsid w:val="0030541E"/>
    <w:rsid w:val="00305618"/>
    <w:rsid w:val="003102CF"/>
    <w:rsid w:val="003131FB"/>
    <w:rsid w:val="0031516A"/>
    <w:rsid w:val="003222A7"/>
    <w:rsid w:val="00324345"/>
    <w:rsid w:val="00326BAE"/>
    <w:rsid w:val="00330116"/>
    <w:rsid w:val="0033191E"/>
    <w:rsid w:val="0033470F"/>
    <w:rsid w:val="003353FD"/>
    <w:rsid w:val="00335EEB"/>
    <w:rsid w:val="003462E8"/>
    <w:rsid w:val="00350328"/>
    <w:rsid w:val="00351837"/>
    <w:rsid w:val="00352BB3"/>
    <w:rsid w:val="00352BC1"/>
    <w:rsid w:val="003550D2"/>
    <w:rsid w:val="0036239D"/>
    <w:rsid w:val="00374184"/>
    <w:rsid w:val="00376BE4"/>
    <w:rsid w:val="0038240B"/>
    <w:rsid w:val="00384D72"/>
    <w:rsid w:val="0039219E"/>
    <w:rsid w:val="0039240F"/>
    <w:rsid w:val="00394C68"/>
    <w:rsid w:val="00394CF3"/>
    <w:rsid w:val="00397400"/>
    <w:rsid w:val="003A3349"/>
    <w:rsid w:val="003A4AEB"/>
    <w:rsid w:val="003A7785"/>
    <w:rsid w:val="003B0967"/>
    <w:rsid w:val="003B0F9B"/>
    <w:rsid w:val="003B120F"/>
    <w:rsid w:val="003B35A5"/>
    <w:rsid w:val="003B54AF"/>
    <w:rsid w:val="003B695A"/>
    <w:rsid w:val="003C4F9A"/>
    <w:rsid w:val="003D22A2"/>
    <w:rsid w:val="003D576E"/>
    <w:rsid w:val="003E0D54"/>
    <w:rsid w:val="003E3515"/>
    <w:rsid w:val="003F4F60"/>
    <w:rsid w:val="003F5885"/>
    <w:rsid w:val="004035E2"/>
    <w:rsid w:val="004061CB"/>
    <w:rsid w:val="004070C6"/>
    <w:rsid w:val="00410A57"/>
    <w:rsid w:val="00420665"/>
    <w:rsid w:val="00422391"/>
    <w:rsid w:val="00424146"/>
    <w:rsid w:val="004357E4"/>
    <w:rsid w:val="00437CF6"/>
    <w:rsid w:val="00437F8E"/>
    <w:rsid w:val="0044123E"/>
    <w:rsid w:val="00445E2E"/>
    <w:rsid w:val="00446C3A"/>
    <w:rsid w:val="00447012"/>
    <w:rsid w:val="004517E8"/>
    <w:rsid w:val="004537A6"/>
    <w:rsid w:val="00456078"/>
    <w:rsid w:val="00461BFB"/>
    <w:rsid w:val="00466E45"/>
    <w:rsid w:val="00471546"/>
    <w:rsid w:val="0048013C"/>
    <w:rsid w:val="00483B4E"/>
    <w:rsid w:val="00494110"/>
    <w:rsid w:val="00497965"/>
    <w:rsid w:val="004A001D"/>
    <w:rsid w:val="004A246A"/>
    <w:rsid w:val="004A2B07"/>
    <w:rsid w:val="004A31CB"/>
    <w:rsid w:val="004A3B73"/>
    <w:rsid w:val="004A7477"/>
    <w:rsid w:val="004B34A4"/>
    <w:rsid w:val="004B461D"/>
    <w:rsid w:val="004C06CE"/>
    <w:rsid w:val="004C2112"/>
    <w:rsid w:val="004C2595"/>
    <w:rsid w:val="004C31C9"/>
    <w:rsid w:val="004C610F"/>
    <w:rsid w:val="004D4177"/>
    <w:rsid w:val="004D4B1A"/>
    <w:rsid w:val="004E197B"/>
    <w:rsid w:val="004E2C94"/>
    <w:rsid w:val="004E461A"/>
    <w:rsid w:val="004F22F4"/>
    <w:rsid w:val="004F2BE4"/>
    <w:rsid w:val="004F3D7E"/>
    <w:rsid w:val="005030A6"/>
    <w:rsid w:val="00504E53"/>
    <w:rsid w:val="00505253"/>
    <w:rsid w:val="0051401B"/>
    <w:rsid w:val="00514384"/>
    <w:rsid w:val="00523364"/>
    <w:rsid w:val="00526FE3"/>
    <w:rsid w:val="00533512"/>
    <w:rsid w:val="00533DA2"/>
    <w:rsid w:val="005359B0"/>
    <w:rsid w:val="00537259"/>
    <w:rsid w:val="00544098"/>
    <w:rsid w:val="00550B99"/>
    <w:rsid w:val="00551A46"/>
    <w:rsid w:val="005529AA"/>
    <w:rsid w:val="00552C5C"/>
    <w:rsid w:val="005564C8"/>
    <w:rsid w:val="005565FA"/>
    <w:rsid w:val="00556EBE"/>
    <w:rsid w:val="00561A7D"/>
    <w:rsid w:val="00562379"/>
    <w:rsid w:val="005628EB"/>
    <w:rsid w:val="0058081A"/>
    <w:rsid w:val="0059173D"/>
    <w:rsid w:val="00593DD6"/>
    <w:rsid w:val="00593E96"/>
    <w:rsid w:val="00594C5E"/>
    <w:rsid w:val="005952AC"/>
    <w:rsid w:val="005A1EDA"/>
    <w:rsid w:val="005A24C7"/>
    <w:rsid w:val="005A30C7"/>
    <w:rsid w:val="005A3864"/>
    <w:rsid w:val="005A4D9D"/>
    <w:rsid w:val="005A5433"/>
    <w:rsid w:val="005B256E"/>
    <w:rsid w:val="005B7C5A"/>
    <w:rsid w:val="005C1C01"/>
    <w:rsid w:val="005C4162"/>
    <w:rsid w:val="005C6C47"/>
    <w:rsid w:val="005C7BA7"/>
    <w:rsid w:val="005D0726"/>
    <w:rsid w:val="005D323B"/>
    <w:rsid w:val="005D37CF"/>
    <w:rsid w:val="005D7E5C"/>
    <w:rsid w:val="005E112B"/>
    <w:rsid w:val="005E2BAC"/>
    <w:rsid w:val="005E6777"/>
    <w:rsid w:val="005F363B"/>
    <w:rsid w:val="005F5E9D"/>
    <w:rsid w:val="0060628B"/>
    <w:rsid w:val="0060702E"/>
    <w:rsid w:val="0061037C"/>
    <w:rsid w:val="0061358A"/>
    <w:rsid w:val="0061369A"/>
    <w:rsid w:val="00617748"/>
    <w:rsid w:val="006303CF"/>
    <w:rsid w:val="0063275F"/>
    <w:rsid w:val="00636504"/>
    <w:rsid w:val="00640A84"/>
    <w:rsid w:val="00650036"/>
    <w:rsid w:val="00650346"/>
    <w:rsid w:val="00651E39"/>
    <w:rsid w:val="00652464"/>
    <w:rsid w:val="00654B4A"/>
    <w:rsid w:val="006622EC"/>
    <w:rsid w:val="00673F5E"/>
    <w:rsid w:val="006756A6"/>
    <w:rsid w:val="006812F9"/>
    <w:rsid w:val="00684F9B"/>
    <w:rsid w:val="00685CBA"/>
    <w:rsid w:val="00694D24"/>
    <w:rsid w:val="00695477"/>
    <w:rsid w:val="006A2BCF"/>
    <w:rsid w:val="006A2D55"/>
    <w:rsid w:val="006A356A"/>
    <w:rsid w:val="006B1849"/>
    <w:rsid w:val="006B57CC"/>
    <w:rsid w:val="006C6E0D"/>
    <w:rsid w:val="006C737D"/>
    <w:rsid w:val="006D1D16"/>
    <w:rsid w:val="006D63B6"/>
    <w:rsid w:val="006E043C"/>
    <w:rsid w:val="006E0791"/>
    <w:rsid w:val="006F1173"/>
    <w:rsid w:val="006F7F54"/>
    <w:rsid w:val="00701A87"/>
    <w:rsid w:val="0070373B"/>
    <w:rsid w:val="00704361"/>
    <w:rsid w:val="00704BAF"/>
    <w:rsid w:val="00704BEF"/>
    <w:rsid w:val="00705C6B"/>
    <w:rsid w:val="00717EE7"/>
    <w:rsid w:val="007204F7"/>
    <w:rsid w:val="00724E1B"/>
    <w:rsid w:val="00725981"/>
    <w:rsid w:val="00726285"/>
    <w:rsid w:val="007266A5"/>
    <w:rsid w:val="00735410"/>
    <w:rsid w:val="007405D4"/>
    <w:rsid w:val="00742664"/>
    <w:rsid w:val="00746A9D"/>
    <w:rsid w:val="007513FA"/>
    <w:rsid w:val="00755805"/>
    <w:rsid w:val="00755EA3"/>
    <w:rsid w:val="00757E73"/>
    <w:rsid w:val="00764DB1"/>
    <w:rsid w:val="00767DD4"/>
    <w:rsid w:val="0077169C"/>
    <w:rsid w:val="0077517C"/>
    <w:rsid w:val="007765D1"/>
    <w:rsid w:val="00776B20"/>
    <w:rsid w:val="007772DA"/>
    <w:rsid w:val="0077774B"/>
    <w:rsid w:val="007806F7"/>
    <w:rsid w:val="007831AC"/>
    <w:rsid w:val="007853AD"/>
    <w:rsid w:val="007913BA"/>
    <w:rsid w:val="0079355D"/>
    <w:rsid w:val="0079530B"/>
    <w:rsid w:val="007C1592"/>
    <w:rsid w:val="007C2423"/>
    <w:rsid w:val="007C4B2B"/>
    <w:rsid w:val="007C6080"/>
    <w:rsid w:val="007D2AD0"/>
    <w:rsid w:val="007D3242"/>
    <w:rsid w:val="007E2275"/>
    <w:rsid w:val="007E393C"/>
    <w:rsid w:val="007E7C63"/>
    <w:rsid w:val="007F1E52"/>
    <w:rsid w:val="007F6EA0"/>
    <w:rsid w:val="00800F00"/>
    <w:rsid w:val="008013F6"/>
    <w:rsid w:val="008025AA"/>
    <w:rsid w:val="00803317"/>
    <w:rsid w:val="008036EB"/>
    <w:rsid w:val="00803A79"/>
    <w:rsid w:val="0081086B"/>
    <w:rsid w:val="00811A32"/>
    <w:rsid w:val="00816B2B"/>
    <w:rsid w:val="00817F23"/>
    <w:rsid w:val="00822BF9"/>
    <w:rsid w:val="00823377"/>
    <w:rsid w:val="00823609"/>
    <w:rsid w:val="008277FC"/>
    <w:rsid w:val="008345EC"/>
    <w:rsid w:val="00840295"/>
    <w:rsid w:val="0084048A"/>
    <w:rsid w:val="00846A24"/>
    <w:rsid w:val="0084709F"/>
    <w:rsid w:val="008503CB"/>
    <w:rsid w:val="0085328A"/>
    <w:rsid w:val="00856ECB"/>
    <w:rsid w:val="00861122"/>
    <w:rsid w:val="00866432"/>
    <w:rsid w:val="008706FC"/>
    <w:rsid w:val="008737B7"/>
    <w:rsid w:val="008751BA"/>
    <w:rsid w:val="008766F8"/>
    <w:rsid w:val="00880380"/>
    <w:rsid w:val="008825E8"/>
    <w:rsid w:val="00885CC6"/>
    <w:rsid w:val="00886132"/>
    <w:rsid w:val="00887E85"/>
    <w:rsid w:val="0089125F"/>
    <w:rsid w:val="00891BF7"/>
    <w:rsid w:val="008A0421"/>
    <w:rsid w:val="008A2A93"/>
    <w:rsid w:val="008B4BA9"/>
    <w:rsid w:val="008C30E8"/>
    <w:rsid w:val="008C5089"/>
    <w:rsid w:val="008C7631"/>
    <w:rsid w:val="008D20E6"/>
    <w:rsid w:val="008D3ADE"/>
    <w:rsid w:val="008E28E2"/>
    <w:rsid w:val="008E43C1"/>
    <w:rsid w:val="008E5BEA"/>
    <w:rsid w:val="008F25B4"/>
    <w:rsid w:val="008F2B71"/>
    <w:rsid w:val="0090236E"/>
    <w:rsid w:val="00905F14"/>
    <w:rsid w:val="00916A91"/>
    <w:rsid w:val="00917249"/>
    <w:rsid w:val="00925E7E"/>
    <w:rsid w:val="009268F0"/>
    <w:rsid w:val="00927C4E"/>
    <w:rsid w:val="00931C88"/>
    <w:rsid w:val="00933106"/>
    <w:rsid w:val="00935726"/>
    <w:rsid w:val="00943545"/>
    <w:rsid w:val="00945D2A"/>
    <w:rsid w:val="00947216"/>
    <w:rsid w:val="00947809"/>
    <w:rsid w:val="0095072E"/>
    <w:rsid w:val="0095246E"/>
    <w:rsid w:val="009544E0"/>
    <w:rsid w:val="009575A5"/>
    <w:rsid w:val="00961CCD"/>
    <w:rsid w:val="0096551B"/>
    <w:rsid w:val="00970C73"/>
    <w:rsid w:val="00970FFC"/>
    <w:rsid w:val="00972BF0"/>
    <w:rsid w:val="009825F5"/>
    <w:rsid w:val="00983E36"/>
    <w:rsid w:val="00984EF9"/>
    <w:rsid w:val="00985D82"/>
    <w:rsid w:val="00986E16"/>
    <w:rsid w:val="00993FDB"/>
    <w:rsid w:val="00995C85"/>
    <w:rsid w:val="009A2538"/>
    <w:rsid w:val="009A2C97"/>
    <w:rsid w:val="009A5338"/>
    <w:rsid w:val="009A7021"/>
    <w:rsid w:val="009B189B"/>
    <w:rsid w:val="009B4398"/>
    <w:rsid w:val="009B660C"/>
    <w:rsid w:val="009B6FB4"/>
    <w:rsid w:val="009C35C8"/>
    <w:rsid w:val="009C79DE"/>
    <w:rsid w:val="009D1FCC"/>
    <w:rsid w:val="009D35CE"/>
    <w:rsid w:val="009D4011"/>
    <w:rsid w:val="009D795B"/>
    <w:rsid w:val="009D7E58"/>
    <w:rsid w:val="009F04AC"/>
    <w:rsid w:val="009F4165"/>
    <w:rsid w:val="009F429A"/>
    <w:rsid w:val="009F633A"/>
    <w:rsid w:val="00A02DCC"/>
    <w:rsid w:val="00A032A0"/>
    <w:rsid w:val="00A047CE"/>
    <w:rsid w:val="00A14061"/>
    <w:rsid w:val="00A2460F"/>
    <w:rsid w:val="00A32E30"/>
    <w:rsid w:val="00A4482D"/>
    <w:rsid w:val="00A458AC"/>
    <w:rsid w:val="00A45FE4"/>
    <w:rsid w:val="00A519C2"/>
    <w:rsid w:val="00A566F8"/>
    <w:rsid w:val="00A56878"/>
    <w:rsid w:val="00A61F07"/>
    <w:rsid w:val="00A667B7"/>
    <w:rsid w:val="00A70C8B"/>
    <w:rsid w:val="00A71870"/>
    <w:rsid w:val="00A728FC"/>
    <w:rsid w:val="00A745FB"/>
    <w:rsid w:val="00A74D80"/>
    <w:rsid w:val="00A85D60"/>
    <w:rsid w:val="00A91862"/>
    <w:rsid w:val="00A93578"/>
    <w:rsid w:val="00A95862"/>
    <w:rsid w:val="00A96D9E"/>
    <w:rsid w:val="00A97711"/>
    <w:rsid w:val="00AA4125"/>
    <w:rsid w:val="00AA4745"/>
    <w:rsid w:val="00AA7440"/>
    <w:rsid w:val="00AB1A1F"/>
    <w:rsid w:val="00AB3F74"/>
    <w:rsid w:val="00AC3ADB"/>
    <w:rsid w:val="00AC5735"/>
    <w:rsid w:val="00AC6984"/>
    <w:rsid w:val="00AD334F"/>
    <w:rsid w:val="00AD34EE"/>
    <w:rsid w:val="00AD38D7"/>
    <w:rsid w:val="00AD56D0"/>
    <w:rsid w:val="00AD5D70"/>
    <w:rsid w:val="00AE0A66"/>
    <w:rsid w:val="00AF33D8"/>
    <w:rsid w:val="00AF3734"/>
    <w:rsid w:val="00AF5BF8"/>
    <w:rsid w:val="00AF75BC"/>
    <w:rsid w:val="00B00077"/>
    <w:rsid w:val="00B03807"/>
    <w:rsid w:val="00B04A1E"/>
    <w:rsid w:val="00B0645E"/>
    <w:rsid w:val="00B10A8F"/>
    <w:rsid w:val="00B1233E"/>
    <w:rsid w:val="00B17381"/>
    <w:rsid w:val="00B20841"/>
    <w:rsid w:val="00B240C4"/>
    <w:rsid w:val="00B27551"/>
    <w:rsid w:val="00B3024F"/>
    <w:rsid w:val="00B32832"/>
    <w:rsid w:val="00B356F7"/>
    <w:rsid w:val="00B41EDF"/>
    <w:rsid w:val="00B43326"/>
    <w:rsid w:val="00B44B28"/>
    <w:rsid w:val="00B44F39"/>
    <w:rsid w:val="00B44F4C"/>
    <w:rsid w:val="00B451AA"/>
    <w:rsid w:val="00B45AF5"/>
    <w:rsid w:val="00B51066"/>
    <w:rsid w:val="00B52560"/>
    <w:rsid w:val="00B53F50"/>
    <w:rsid w:val="00B63CBB"/>
    <w:rsid w:val="00B63FC7"/>
    <w:rsid w:val="00B64887"/>
    <w:rsid w:val="00B660A9"/>
    <w:rsid w:val="00B7300F"/>
    <w:rsid w:val="00B75C27"/>
    <w:rsid w:val="00B84F79"/>
    <w:rsid w:val="00B85CEC"/>
    <w:rsid w:val="00B91524"/>
    <w:rsid w:val="00B93968"/>
    <w:rsid w:val="00B958F3"/>
    <w:rsid w:val="00BA228D"/>
    <w:rsid w:val="00BA2854"/>
    <w:rsid w:val="00BA38A6"/>
    <w:rsid w:val="00BA5F09"/>
    <w:rsid w:val="00BA73EB"/>
    <w:rsid w:val="00BB1433"/>
    <w:rsid w:val="00BB206F"/>
    <w:rsid w:val="00BB352A"/>
    <w:rsid w:val="00BB626F"/>
    <w:rsid w:val="00BC01E9"/>
    <w:rsid w:val="00BC3885"/>
    <w:rsid w:val="00BC3A09"/>
    <w:rsid w:val="00BC5C3B"/>
    <w:rsid w:val="00BD208E"/>
    <w:rsid w:val="00BD47AA"/>
    <w:rsid w:val="00BD4AE8"/>
    <w:rsid w:val="00BD6ED3"/>
    <w:rsid w:val="00BD7740"/>
    <w:rsid w:val="00BE4468"/>
    <w:rsid w:val="00BE5726"/>
    <w:rsid w:val="00BF1AF5"/>
    <w:rsid w:val="00BF6B73"/>
    <w:rsid w:val="00C06320"/>
    <w:rsid w:val="00C07CE6"/>
    <w:rsid w:val="00C121A7"/>
    <w:rsid w:val="00C13ABE"/>
    <w:rsid w:val="00C1532F"/>
    <w:rsid w:val="00C17D62"/>
    <w:rsid w:val="00C20772"/>
    <w:rsid w:val="00C25676"/>
    <w:rsid w:val="00C257FC"/>
    <w:rsid w:val="00C27709"/>
    <w:rsid w:val="00C32C43"/>
    <w:rsid w:val="00C32DED"/>
    <w:rsid w:val="00C34B32"/>
    <w:rsid w:val="00C4019F"/>
    <w:rsid w:val="00C4063D"/>
    <w:rsid w:val="00C4119C"/>
    <w:rsid w:val="00C46F02"/>
    <w:rsid w:val="00C50073"/>
    <w:rsid w:val="00C60934"/>
    <w:rsid w:val="00C6598B"/>
    <w:rsid w:val="00C65A39"/>
    <w:rsid w:val="00C67662"/>
    <w:rsid w:val="00C70C8C"/>
    <w:rsid w:val="00C75795"/>
    <w:rsid w:val="00C77BEB"/>
    <w:rsid w:val="00C8366F"/>
    <w:rsid w:val="00C83A98"/>
    <w:rsid w:val="00C85884"/>
    <w:rsid w:val="00C967A1"/>
    <w:rsid w:val="00CA56F0"/>
    <w:rsid w:val="00CB0A6B"/>
    <w:rsid w:val="00CB18AC"/>
    <w:rsid w:val="00CB5E13"/>
    <w:rsid w:val="00CC0390"/>
    <w:rsid w:val="00CC0720"/>
    <w:rsid w:val="00CC48B5"/>
    <w:rsid w:val="00CD0856"/>
    <w:rsid w:val="00CD2F43"/>
    <w:rsid w:val="00CD4EB0"/>
    <w:rsid w:val="00CD6683"/>
    <w:rsid w:val="00CD7670"/>
    <w:rsid w:val="00CE25C5"/>
    <w:rsid w:val="00CE2C9C"/>
    <w:rsid w:val="00CE4D67"/>
    <w:rsid w:val="00CE67AA"/>
    <w:rsid w:val="00CF1F10"/>
    <w:rsid w:val="00D00570"/>
    <w:rsid w:val="00D00A4D"/>
    <w:rsid w:val="00D01E57"/>
    <w:rsid w:val="00D024F5"/>
    <w:rsid w:val="00D02759"/>
    <w:rsid w:val="00D0703F"/>
    <w:rsid w:val="00D103E7"/>
    <w:rsid w:val="00D10ADF"/>
    <w:rsid w:val="00D13F10"/>
    <w:rsid w:val="00D15FD5"/>
    <w:rsid w:val="00D1652B"/>
    <w:rsid w:val="00D20214"/>
    <w:rsid w:val="00D235BD"/>
    <w:rsid w:val="00D3102D"/>
    <w:rsid w:val="00D405B5"/>
    <w:rsid w:val="00D4594C"/>
    <w:rsid w:val="00D57256"/>
    <w:rsid w:val="00D606C1"/>
    <w:rsid w:val="00D64432"/>
    <w:rsid w:val="00D71C2E"/>
    <w:rsid w:val="00D75058"/>
    <w:rsid w:val="00D830EB"/>
    <w:rsid w:val="00D8359B"/>
    <w:rsid w:val="00D83983"/>
    <w:rsid w:val="00D83B17"/>
    <w:rsid w:val="00D91F2C"/>
    <w:rsid w:val="00D95205"/>
    <w:rsid w:val="00D953CC"/>
    <w:rsid w:val="00D9576F"/>
    <w:rsid w:val="00DA65F7"/>
    <w:rsid w:val="00DB0849"/>
    <w:rsid w:val="00DB2918"/>
    <w:rsid w:val="00DB3B42"/>
    <w:rsid w:val="00DC0961"/>
    <w:rsid w:val="00DC18C8"/>
    <w:rsid w:val="00DC30EE"/>
    <w:rsid w:val="00DC644E"/>
    <w:rsid w:val="00DD1847"/>
    <w:rsid w:val="00DD64FB"/>
    <w:rsid w:val="00DD6988"/>
    <w:rsid w:val="00DD7A94"/>
    <w:rsid w:val="00DE54AE"/>
    <w:rsid w:val="00DE5F71"/>
    <w:rsid w:val="00DF123F"/>
    <w:rsid w:val="00DF4A07"/>
    <w:rsid w:val="00DF4E91"/>
    <w:rsid w:val="00DF7E25"/>
    <w:rsid w:val="00E044E8"/>
    <w:rsid w:val="00E1411F"/>
    <w:rsid w:val="00E177FD"/>
    <w:rsid w:val="00E23D52"/>
    <w:rsid w:val="00E268B2"/>
    <w:rsid w:val="00E274BC"/>
    <w:rsid w:val="00E27BBD"/>
    <w:rsid w:val="00E4550A"/>
    <w:rsid w:val="00E4588E"/>
    <w:rsid w:val="00E520D6"/>
    <w:rsid w:val="00E53822"/>
    <w:rsid w:val="00E53BED"/>
    <w:rsid w:val="00E5622F"/>
    <w:rsid w:val="00E604FF"/>
    <w:rsid w:val="00E67FD8"/>
    <w:rsid w:val="00E7115C"/>
    <w:rsid w:val="00E74074"/>
    <w:rsid w:val="00E813C7"/>
    <w:rsid w:val="00E832B1"/>
    <w:rsid w:val="00E84ADE"/>
    <w:rsid w:val="00E87613"/>
    <w:rsid w:val="00E921EC"/>
    <w:rsid w:val="00E92BC2"/>
    <w:rsid w:val="00E95A81"/>
    <w:rsid w:val="00EA00E3"/>
    <w:rsid w:val="00EA118D"/>
    <w:rsid w:val="00EA22D0"/>
    <w:rsid w:val="00EA36BD"/>
    <w:rsid w:val="00EB059A"/>
    <w:rsid w:val="00EB2461"/>
    <w:rsid w:val="00EB2AB8"/>
    <w:rsid w:val="00EB2D49"/>
    <w:rsid w:val="00EB2F6C"/>
    <w:rsid w:val="00EB380C"/>
    <w:rsid w:val="00EB4985"/>
    <w:rsid w:val="00EB51AF"/>
    <w:rsid w:val="00EC3565"/>
    <w:rsid w:val="00ED1EDE"/>
    <w:rsid w:val="00ED5196"/>
    <w:rsid w:val="00ED68C0"/>
    <w:rsid w:val="00EE00A2"/>
    <w:rsid w:val="00EE0703"/>
    <w:rsid w:val="00EE0E32"/>
    <w:rsid w:val="00EE42FD"/>
    <w:rsid w:val="00EE5CCF"/>
    <w:rsid w:val="00EE6C98"/>
    <w:rsid w:val="00EF621B"/>
    <w:rsid w:val="00EF7CB2"/>
    <w:rsid w:val="00EF7FE1"/>
    <w:rsid w:val="00F02047"/>
    <w:rsid w:val="00F0353A"/>
    <w:rsid w:val="00F07D2A"/>
    <w:rsid w:val="00F12D82"/>
    <w:rsid w:val="00F14CB4"/>
    <w:rsid w:val="00F154E4"/>
    <w:rsid w:val="00F212A2"/>
    <w:rsid w:val="00F251E5"/>
    <w:rsid w:val="00F27B80"/>
    <w:rsid w:val="00F3544F"/>
    <w:rsid w:val="00F40276"/>
    <w:rsid w:val="00F4091C"/>
    <w:rsid w:val="00F4138A"/>
    <w:rsid w:val="00F433B8"/>
    <w:rsid w:val="00F5027C"/>
    <w:rsid w:val="00F52817"/>
    <w:rsid w:val="00F542D7"/>
    <w:rsid w:val="00F570C7"/>
    <w:rsid w:val="00F67228"/>
    <w:rsid w:val="00F718F5"/>
    <w:rsid w:val="00F74DBF"/>
    <w:rsid w:val="00F82C99"/>
    <w:rsid w:val="00F846CC"/>
    <w:rsid w:val="00F86BF4"/>
    <w:rsid w:val="00F939D5"/>
    <w:rsid w:val="00FA0EC3"/>
    <w:rsid w:val="00FA7D91"/>
    <w:rsid w:val="00FB4A0B"/>
    <w:rsid w:val="00FB4C03"/>
    <w:rsid w:val="00FC1CB9"/>
    <w:rsid w:val="00FC1D63"/>
    <w:rsid w:val="00FC55C6"/>
    <w:rsid w:val="00FD1A5E"/>
    <w:rsid w:val="00FE4C25"/>
    <w:rsid w:val="00FE6E04"/>
    <w:rsid w:val="00FF345F"/>
    <w:rsid w:val="00FF35FB"/>
    <w:rsid w:val="00FF4651"/>
    <w:rsid w:val="00FF46F8"/>
    <w:rsid w:val="00FF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22A2"/>
  </w:style>
  <w:style w:type="paragraph" w:styleId="a5">
    <w:name w:val="footer"/>
    <w:basedOn w:val="a"/>
    <w:link w:val="a6"/>
    <w:uiPriority w:val="99"/>
    <w:unhideWhenUsed/>
    <w:rsid w:val="003D2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22A2"/>
  </w:style>
  <w:style w:type="paragraph" w:styleId="3">
    <w:name w:val="Body Text 3"/>
    <w:basedOn w:val="a"/>
    <w:link w:val="30"/>
    <w:rsid w:val="003D22A2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D22A2"/>
    <w:rPr>
      <w:rFonts w:eastAsia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2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22A2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5030A6"/>
    <w:pPr>
      <w:ind w:left="720"/>
      <w:contextualSpacing/>
    </w:pPr>
  </w:style>
  <w:style w:type="paragraph" w:customStyle="1" w:styleId="ConsPlusNonformat">
    <w:name w:val="ConsPlusNonformat"/>
    <w:rsid w:val="004A31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D57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nhideWhenUsed/>
    <w:rsid w:val="004537A6"/>
    <w:pPr>
      <w:spacing w:after="0" w:line="240" w:lineRule="auto"/>
      <w:ind w:firstLine="851"/>
      <w:jc w:val="center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4537A6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styleId="ae">
    <w:name w:val="footnote reference"/>
    <w:basedOn w:val="a0"/>
    <w:uiPriority w:val="99"/>
    <w:unhideWhenUsed/>
    <w:rsid w:val="00C32DED"/>
    <w:rPr>
      <w:vertAlign w:val="superscript"/>
    </w:rPr>
  </w:style>
  <w:style w:type="paragraph" w:customStyle="1" w:styleId="ConsPlusNormal">
    <w:name w:val="ConsPlusNormal"/>
    <w:link w:val="ConsPlusNormal0"/>
    <w:uiPriority w:val="99"/>
    <w:rsid w:val="00483B4E"/>
    <w:pPr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9F04AC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f0">
    <w:name w:val="Без интервала Знак"/>
    <w:basedOn w:val="a0"/>
    <w:link w:val="af"/>
    <w:uiPriority w:val="1"/>
    <w:rsid w:val="009F04AC"/>
    <w:rPr>
      <w:rFonts w:asciiTheme="minorHAnsi" w:eastAsiaTheme="minorEastAsia" w:hAnsiTheme="minorHAnsi" w:cstheme="minorBidi"/>
      <w:sz w:val="22"/>
    </w:rPr>
  </w:style>
  <w:style w:type="paragraph" w:customStyle="1" w:styleId="Default">
    <w:name w:val="Default"/>
    <w:rsid w:val="002D46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AD5D70"/>
    <w:pPr>
      <w:spacing w:after="120"/>
    </w:pPr>
  </w:style>
  <w:style w:type="character" w:customStyle="1" w:styleId="af2">
    <w:name w:val="Основной текст Знак"/>
    <w:basedOn w:val="a0"/>
    <w:link w:val="af1"/>
    <w:rsid w:val="00AD5D70"/>
  </w:style>
  <w:style w:type="paragraph" w:styleId="af3">
    <w:name w:val="Normal (Web)"/>
    <w:basedOn w:val="a"/>
    <w:rsid w:val="00AD5D70"/>
    <w:pPr>
      <w:spacing w:before="100" w:after="100" w:line="240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A93578"/>
    <w:rPr>
      <w:rFonts w:eastAsiaTheme="minorEastAsia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1A1CF8"/>
    <w:rPr>
      <w:color w:val="0000FF" w:themeColor="hyperlink"/>
      <w:u w:val="single"/>
    </w:rPr>
  </w:style>
  <w:style w:type="character" w:customStyle="1" w:styleId="31">
    <w:name w:val="Основной текст (3)_"/>
    <w:basedOn w:val="a0"/>
    <w:link w:val="32"/>
    <w:rsid w:val="00065221"/>
    <w:rPr>
      <w:b/>
      <w:bCs/>
      <w:i/>
      <w:iCs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65221"/>
    <w:pPr>
      <w:widowControl w:val="0"/>
      <w:shd w:val="clear" w:color="auto" w:fill="FFFFFF"/>
      <w:spacing w:before="1920" w:after="600" w:line="326" w:lineRule="exact"/>
      <w:jc w:val="center"/>
    </w:pPr>
    <w:rPr>
      <w:b/>
      <w:bCs/>
      <w:i/>
      <w:iCs/>
      <w:szCs w:val="28"/>
    </w:rPr>
  </w:style>
  <w:style w:type="character" w:styleId="af5">
    <w:name w:val="annotation reference"/>
    <w:uiPriority w:val="99"/>
    <w:semiHidden/>
    <w:unhideWhenUsed/>
    <w:rsid w:val="00031266"/>
    <w:rPr>
      <w:sz w:val="16"/>
      <w:szCs w:val="16"/>
    </w:rPr>
  </w:style>
  <w:style w:type="character" w:customStyle="1" w:styleId="aa">
    <w:name w:val="Абзац списка Знак"/>
    <w:link w:val="a9"/>
    <w:uiPriority w:val="34"/>
    <w:locked/>
    <w:rsid w:val="005C1C01"/>
  </w:style>
  <w:style w:type="paragraph" w:styleId="af6">
    <w:name w:val="annotation text"/>
    <w:basedOn w:val="a"/>
    <w:link w:val="af7"/>
    <w:uiPriority w:val="99"/>
    <w:semiHidden/>
    <w:unhideWhenUsed/>
    <w:rsid w:val="005B7C5A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5B7C5A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B7C5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B7C5A"/>
    <w:rPr>
      <w:b/>
      <w:bCs/>
      <w:sz w:val="20"/>
      <w:szCs w:val="20"/>
    </w:rPr>
  </w:style>
  <w:style w:type="character" w:customStyle="1" w:styleId="afa">
    <w:name w:val="Основной текст_"/>
    <w:link w:val="2"/>
    <w:rsid w:val="000475B0"/>
    <w:rPr>
      <w:rFonts w:eastAsia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a"/>
    <w:rsid w:val="000475B0"/>
    <w:pPr>
      <w:widowControl w:val="0"/>
      <w:shd w:val="clear" w:color="auto" w:fill="FFFFFF"/>
      <w:spacing w:before="420" w:after="300" w:line="322" w:lineRule="exact"/>
      <w:jc w:val="both"/>
    </w:pPr>
    <w:rPr>
      <w:rFonts w:eastAsia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ko.vtura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kov-tur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83A4B-9B98-4959-8DBA-CDEB42D45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3345</TotalTime>
  <Pages>1</Pages>
  <Words>3932</Words>
  <Characters>22414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Admin</cp:lastModifiedBy>
  <cp:revision>219</cp:revision>
  <cp:lastPrinted>2023-01-30T05:57:00Z</cp:lastPrinted>
  <dcterms:created xsi:type="dcterms:W3CDTF">2020-01-27T09:41:00Z</dcterms:created>
  <dcterms:modified xsi:type="dcterms:W3CDTF">2023-02-28T07:57:00Z</dcterms:modified>
</cp:coreProperties>
</file>