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D01D51">
        <w:rPr>
          <w:rFonts w:ascii="Liberation Serif" w:eastAsia="Calibri" w:hAnsi="Liberation Serif" w:cs="Liberation Serif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5080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sz w:val="14"/>
          <w:szCs w:val="16"/>
          <w:lang w:eastAsia="ru-RU"/>
        </w:rPr>
      </w:pPr>
    </w:p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01D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01D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EC4E42" w:rsidRPr="00D01D51" w:rsidRDefault="00EC4E42" w:rsidP="00EC4E42">
      <w:pPr>
        <w:pBdr>
          <w:bottom w:val="single" w:sz="12" w:space="1" w:color="auto"/>
        </w:pBdr>
        <w:spacing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01D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EC4E42" w:rsidRPr="00D01D51" w:rsidRDefault="00EC4E42" w:rsidP="00EC4E42">
      <w:pPr>
        <w:spacing w:after="12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01D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Шестидесятое заседание </w:t>
      </w:r>
    </w:p>
    <w:p w:rsidR="00EC4E42" w:rsidRPr="00D01D51" w:rsidRDefault="00EC4E42" w:rsidP="00EC4E42">
      <w:pPr>
        <w:spacing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C4E42" w:rsidRPr="00D01D51" w:rsidRDefault="00EC4E42" w:rsidP="00EC4E4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D01D5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D01D51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BA52DE" w:rsidRPr="00D01D51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95</w:t>
      </w:r>
      <w:r w:rsidRPr="00D01D51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EC4E42" w:rsidRPr="00D01D51" w:rsidRDefault="00EC4E42" w:rsidP="00EC4E42">
      <w:pPr>
        <w:autoSpaceDE w:val="0"/>
        <w:autoSpaceDN w:val="0"/>
        <w:adjustRightInd w:val="0"/>
        <w:spacing w:line="228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D01D51">
        <w:rPr>
          <w:rFonts w:ascii="Liberation Serif" w:eastAsia="Times New Roman" w:hAnsi="Liberation Serif" w:cs="Liberation Serif"/>
          <w:bCs/>
          <w:sz w:val="28"/>
          <w:szCs w:val="28"/>
        </w:rPr>
        <w:t xml:space="preserve">17 ноября 2022 года </w:t>
      </w:r>
    </w:p>
    <w:p w:rsidR="00EC4E42" w:rsidRPr="00D01D51" w:rsidRDefault="00EC4E42" w:rsidP="00EC4E42">
      <w:pPr>
        <w:autoSpaceDE w:val="0"/>
        <w:autoSpaceDN w:val="0"/>
        <w:adjustRightInd w:val="0"/>
        <w:spacing w:after="480" w:line="228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D01D51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0F1FEB" w:rsidRPr="00D01D51" w:rsidRDefault="00C97FDD" w:rsidP="001F087E">
      <w:pPr>
        <w:pStyle w:val="3"/>
        <w:spacing w:after="0"/>
        <w:ind w:right="3684"/>
        <w:rPr>
          <w:rFonts w:ascii="Liberation Serif" w:hAnsi="Liberation Serif" w:cs="Liberation Serif"/>
          <w:b/>
          <w:i/>
          <w:sz w:val="28"/>
          <w:szCs w:val="28"/>
        </w:rPr>
      </w:pPr>
      <w:r w:rsidRPr="00D01D51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</w:t>
      </w:r>
      <w:r w:rsidR="007D7EA9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47485" w:rsidRPr="00D01D51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F04105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рогнозный </w:t>
      </w:r>
      <w:r w:rsidR="000F1FEB" w:rsidRPr="00D01D51">
        <w:rPr>
          <w:rFonts w:ascii="Liberation Serif" w:hAnsi="Liberation Serif" w:cs="Liberation Serif"/>
          <w:b/>
          <w:i/>
          <w:sz w:val="28"/>
          <w:szCs w:val="28"/>
        </w:rPr>
        <w:t>план</w:t>
      </w:r>
      <w:r w:rsidR="001F087E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F1FEB" w:rsidRPr="00D01D51">
        <w:rPr>
          <w:rFonts w:ascii="Liberation Serif" w:hAnsi="Liberation Serif" w:cs="Liberation Serif"/>
          <w:b/>
          <w:i/>
          <w:sz w:val="28"/>
          <w:szCs w:val="28"/>
        </w:rPr>
        <w:t>приватизации муниципального имущества Городского округа Верхняя Тура на 202</w:t>
      </w:r>
      <w:r w:rsidR="00A86920" w:rsidRPr="00D01D51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F1FEB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F04105" w:rsidRPr="00D01D51">
        <w:rPr>
          <w:rFonts w:ascii="Liberation Serif" w:hAnsi="Liberation Serif" w:cs="Liberation Serif"/>
          <w:b/>
          <w:i/>
          <w:sz w:val="28"/>
          <w:szCs w:val="28"/>
        </w:rPr>
        <w:t>, утвержденн</w:t>
      </w:r>
      <w:r w:rsidR="00EC4E42" w:rsidRPr="00D01D51">
        <w:rPr>
          <w:rFonts w:ascii="Liberation Serif" w:hAnsi="Liberation Serif" w:cs="Liberation Serif"/>
          <w:b/>
          <w:i/>
          <w:sz w:val="28"/>
          <w:szCs w:val="28"/>
        </w:rPr>
        <w:t>ый</w:t>
      </w:r>
      <w:r w:rsidR="00F04105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 Решением Думы Городского округа</w:t>
      </w:r>
      <w:r w:rsidR="001F087E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6376B" w:rsidRPr="00D01D51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от 17.02.2022 № </w:t>
      </w:r>
      <w:r w:rsidR="00F04105" w:rsidRPr="00D01D51">
        <w:rPr>
          <w:rFonts w:ascii="Liberation Serif" w:hAnsi="Liberation Serif" w:cs="Liberation Serif"/>
          <w:b/>
          <w:i/>
          <w:sz w:val="28"/>
          <w:szCs w:val="28"/>
        </w:rPr>
        <w:t>9</w:t>
      </w:r>
    </w:p>
    <w:p w:rsidR="0000031C" w:rsidRPr="00D01D51" w:rsidRDefault="0000031C" w:rsidP="00BA52DE">
      <w:pPr>
        <w:spacing w:after="1" w:line="360" w:lineRule="auto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D01D51" w:rsidRDefault="00730AB5" w:rsidP="00F04D9F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 xml:space="preserve">В соответствии с Гражданским </w:t>
      </w:r>
      <w:hyperlink r:id="rId9" w:history="1">
        <w:r w:rsidRPr="00D01D5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D01D51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0F1FEB" w:rsidRPr="00D01D51">
        <w:rPr>
          <w:rFonts w:ascii="Liberation Serif" w:hAnsi="Liberation Serif" w:cs="Liberation Serif"/>
          <w:sz w:val="28"/>
          <w:szCs w:val="28"/>
        </w:rPr>
        <w:t xml:space="preserve">Федеральными законами от 21 декабря 2001 года № 178-ФЗ </w:t>
      </w:r>
      <w:r w:rsidR="00EC4E42" w:rsidRPr="00D01D51">
        <w:rPr>
          <w:rFonts w:ascii="Liberation Serif" w:hAnsi="Liberation Serif" w:cs="Liberation Serif"/>
          <w:sz w:val="28"/>
          <w:szCs w:val="28"/>
        </w:rPr>
        <w:t>«</w:t>
      </w:r>
      <w:r w:rsidR="000F1FEB" w:rsidRPr="00D01D51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EC4E42" w:rsidRPr="00D01D51">
        <w:rPr>
          <w:rFonts w:ascii="Liberation Serif" w:hAnsi="Liberation Serif" w:cs="Liberation Serif"/>
          <w:sz w:val="28"/>
          <w:szCs w:val="28"/>
        </w:rPr>
        <w:t>»</w:t>
      </w:r>
      <w:r w:rsidR="000F1FEB" w:rsidRPr="00D01D51">
        <w:rPr>
          <w:rFonts w:ascii="Liberation Serif" w:hAnsi="Liberation Serif" w:cs="Liberation Serif"/>
          <w:sz w:val="28"/>
          <w:szCs w:val="28"/>
        </w:rPr>
        <w:t xml:space="preserve">, от 06 октября 2003 года </w:t>
      </w:r>
      <w:r w:rsidR="00EC4E42" w:rsidRPr="00D01D51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F1FEB" w:rsidRPr="00D01D51">
        <w:rPr>
          <w:rFonts w:ascii="Liberation Serif" w:hAnsi="Liberation Serif" w:cs="Liberation Serif"/>
          <w:sz w:val="28"/>
          <w:szCs w:val="28"/>
        </w:rPr>
        <w:t xml:space="preserve">№ 131-ФЗ </w:t>
      </w:r>
      <w:r w:rsidR="00EC4E42" w:rsidRPr="00D01D51">
        <w:rPr>
          <w:rFonts w:ascii="Liberation Serif" w:hAnsi="Liberation Serif" w:cs="Liberation Serif"/>
          <w:sz w:val="28"/>
          <w:szCs w:val="28"/>
        </w:rPr>
        <w:t>«</w:t>
      </w:r>
      <w:r w:rsidR="000F1FEB" w:rsidRPr="00D01D51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4E42" w:rsidRPr="00D01D51">
        <w:rPr>
          <w:rFonts w:ascii="Liberation Serif" w:hAnsi="Liberation Serif" w:cs="Liberation Serif"/>
          <w:sz w:val="28"/>
          <w:szCs w:val="28"/>
        </w:rPr>
        <w:t>»</w:t>
      </w:r>
      <w:r w:rsidR="000F1FEB" w:rsidRPr="00D01D51">
        <w:rPr>
          <w:rFonts w:ascii="Liberation Serif" w:hAnsi="Liberation Serif" w:cs="Liberation Serif"/>
          <w:sz w:val="28"/>
          <w:szCs w:val="28"/>
        </w:rPr>
        <w:t xml:space="preserve">, от 26 июля 2006 года № 135-ФЗ </w:t>
      </w:r>
      <w:r w:rsidR="00EC4E42" w:rsidRPr="00D01D51">
        <w:rPr>
          <w:rFonts w:ascii="Liberation Serif" w:hAnsi="Liberation Serif" w:cs="Liberation Serif"/>
          <w:sz w:val="28"/>
          <w:szCs w:val="28"/>
        </w:rPr>
        <w:t>«</w:t>
      </w:r>
      <w:r w:rsidR="000F1FEB" w:rsidRPr="00D01D51">
        <w:rPr>
          <w:rFonts w:ascii="Liberation Serif" w:hAnsi="Liberation Serif" w:cs="Liberation Serif"/>
          <w:sz w:val="28"/>
          <w:szCs w:val="28"/>
        </w:rPr>
        <w:t>О защите конкуренции</w:t>
      </w:r>
      <w:r w:rsidR="00EC4E42" w:rsidRPr="00D01D51">
        <w:rPr>
          <w:rFonts w:ascii="Liberation Serif" w:hAnsi="Liberation Serif" w:cs="Liberation Serif"/>
          <w:sz w:val="28"/>
          <w:szCs w:val="28"/>
        </w:rPr>
        <w:t>»</w:t>
      </w:r>
      <w:r w:rsidR="000F1FEB" w:rsidRPr="00D01D51">
        <w:rPr>
          <w:rFonts w:ascii="Liberation Serif" w:hAnsi="Liberation Serif" w:cs="Liberation Serif"/>
          <w:sz w:val="28"/>
          <w:szCs w:val="28"/>
        </w:rPr>
        <w:t xml:space="preserve"> и от 22 июля 2008 года № 159-ФЗ </w:t>
      </w:r>
      <w:r w:rsidR="00EC4E42" w:rsidRPr="00D01D51">
        <w:rPr>
          <w:rFonts w:ascii="Liberation Serif" w:hAnsi="Liberation Serif" w:cs="Liberation Serif"/>
          <w:sz w:val="28"/>
          <w:szCs w:val="28"/>
        </w:rPr>
        <w:t>«</w:t>
      </w:r>
      <w:r w:rsidR="000F1FEB" w:rsidRPr="00D01D51">
        <w:rPr>
          <w:rFonts w:ascii="Liberation Serif" w:hAnsi="Liberation Serif" w:cs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F087E" w:rsidRPr="00D01D51">
        <w:rPr>
          <w:rFonts w:ascii="Liberation Serif" w:hAnsi="Liberation Serif" w:cs="Liberation Serif"/>
          <w:sz w:val="28"/>
          <w:szCs w:val="28"/>
        </w:rPr>
        <w:t>»,</w:t>
      </w:r>
      <w:r w:rsidR="001661BF" w:rsidRPr="00D01D51">
        <w:rPr>
          <w:rFonts w:ascii="Liberation Serif" w:hAnsi="Liberation Serif" w:cs="Liberation Serif"/>
          <w:sz w:val="28"/>
          <w:szCs w:val="28"/>
        </w:rPr>
        <w:t xml:space="preserve"> Положением о приватизации муниципального имущества Городского округа Верхняя Тура, утвержденного Решением Думы Городского округа Верхняя Тура от 24.12.2020 № 81, руководствуясь Уставом Городского округа Верхняя Тура</w:t>
      </w:r>
      <w:r w:rsidR="00CD2989" w:rsidRPr="00D01D51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D01D51" w:rsidRDefault="00530C4E" w:rsidP="00F04D9F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01D51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1F087E" w:rsidRPr="00D01D51" w:rsidRDefault="001F087E" w:rsidP="001F087E">
      <w:pPr>
        <w:pStyle w:val="aa"/>
        <w:tabs>
          <w:tab w:val="left" w:pos="0"/>
          <w:tab w:val="left" w:pos="709"/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 xml:space="preserve">1. </w:t>
      </w:r>
      <w:r w:rsidR="00777166" w:rsidRPr="00D01D51">
        <w:rPr>
          <w:rFonts w:ascii="Liberation Serif" w:hAnsi="Liberation Serif" w:cs="Liberation Serif"/>
          <w:sz w:val="28"/>
          <w:szCs w:val="28"/>
        </w:rPr>
        <w:t>Внести в</w:t>
      </w:r>
      <w:r w:rsidRPr="00D01D51">
        <w:rPr>
          <w:rFonts w:ascii="Liberation Serif" w:hAnsi="Liberation Serif" w:cs="Liberation Serif"/>
          <w:sz w:val="28"/>
          <w:szCs w:val="28"/>
        </w:rPr>
        <w:t xml:space="preserve"> прогнозный </w:t>
      </w:r>
      <w:hyperlink r:id="rId10" w:history="1">
        <w:r w:rsidRPr="00D01D51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D01D51">
        <w:rPr>
          <w:rFonts w:ascii="Liberation Serif" w:hAnsi="Liberation Serif" w:cs="Liberation Serif"/>
          <w:sz w:val="28"/>
          <w:szCs w:val="28"/>
        </w:rPr>
        <w:t xml:space="preserve"> приватизации муниципального имущества Городского округа Верхняя Тура на 2022 год, утвержденный Решением Думы Городского округа Верхняя Тура от 17.02.2022 года № 9 </w:t>
      </w:r>
      <w:r w:rsidR="00777166" w:rsidRPr="00D01D51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D01D51">
        <w:rPr>
          <w:rFonts w:ascii="Liberation Serif" w:hAnsi="Liberation Serif" w:cs="Liberation Serif"/>
          <w:sz w:val="28"/>
          <w:szCs w:val="28"/>
        </w:rPr>
        <w:t xml:space="preserve">(с изменениями от 19.05.2022 года № 42, от 18.08.2022 года № 74), следующие изменения: </w:t>
      </w:r>
    </w:p>
    <w:p w:rsidR="001F087E" w:rsidRPr="00D01D51" w:rsidRDefault="001F087E" w:rsidP="001F087E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 xml:space="preserve">дополнить прогнозный план приватизации муниципального имущества Городского округа Верхняя Тура на 2022 год строкой № 5 следующего содержания: </w:t>
      </w:r>
    </w:p>
    <w:p w:rsidR="001F087E" w:rsidRPr="00D01D51" w:rsidRDefault="001F087E" w:rsidP="001F087E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C4E42" w:rsidRPr="00D01D51" w:rsidRDefault="00EC4E42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82"/>
        <w:gridCol w:w="3544"/>
        <w:gridCol w:w="1069"/>
        <w:gridCol w:w="1871"/>
        <w:gridCol w:w="2504"/>
      </w:tblGrid>
      <w:tr w:rsidR="00B8213A" w:rsidRPr="00D01D51" w:rsidTr="001F087E">
        <w:trPr>
          <w:trHeight w:val="20"/>
        </w:trPr>
        <w:tc>
          <w:tcPr>
            <w:tcW w:w="584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3627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Наименование объекта</w:t>
            </w:r>
          </w:p>
        </w:tc>
        <w:tc>
          <w:tcPr>
            <w:tcW w:w="1069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Год выпуска</w:t>
            </w:r>
          </w:p>
        </w:tc>
        <w:tc>
          <w:tcPr>
            <w:tcW w:w="1887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Инвентарный номер</w:t>
            </w:r>
          </w:p>
        </w:tc>
        <w:tc>
          <w:tcPr>
            <w:tcW w:w="2580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Цена по результатам оценки (руб.)</w:t>
            </w:r>
          </w:p>
        </w:tc>
      </w:tr>
      <w:tr w:rsidR="00B8213A" w:rsidRPr="00D01D51" w:rsidTr="001F087E">
        <w:trPr>
          <w:trHeight w:val="20"/>
        </w:trPr>
        <w:tc>
          <w:tcPr>
            <w:tcW w:w="584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B8213A" w:rsidRPr="00D01D51" w:rsidRDefault="00EC4E42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5.</w:t>
            </w:r>
          </w:p>
        </w:tc>
        <w:tc>
          <w:tcPr>
            <w:tcW w:w="3627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 xml:space="preserve">автомобиль </w:t>
            </w:r>
          </w:p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CHEVROLET EPICA</w:t>
            </w:r>
          </w:p>
          <w:p w:rsidR="00B8213A" w:rsidRPr="00D01D51" w:rsidRDefault="00B8213A" w:rsidP="001F087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(VIN) XUULF69KJB000677</w:t>
            </w:r>
          </w:p>
        </w:tc>
        <w:tc>
          <w:tcPr>
            <w:tcW w:w="1069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2012</w:t>
            </w:r>
          </w:p>
        </w:tc>
        <w:tc>
          <w:tcPr>
            <w:tcW w:w="1887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110135000037</w:t>
            </w:r>
          </w:p>
        </w:tc>
        <w:tc>
          <w:tcPr>
            <w:tcW w:w="2580" w:type="dxa"/>
          </w:tcPr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B8213A" w:rsidRPr="00D01D51" w:rsidRDefault="00B8213A" w:rsidP="004439CE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4"/>
                <w:szCs w:val="28"/>
              </w:rPr>
              <w:t>439 500,00</w:t>
            </w:r>
          </w:p>
        </w:tc>
      </w:tr>
    </w:tbl>
    <w:p w:rsidR="00B8213A" w:rsidRPr="00D01D51" w:rsidRDefault="00B8213A" w:rsidP="00B8213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F087E" w:rsidRPr="00D01D51" w:rsidRDefault="001F087E" w:rsidP="001F087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F087E" w:rsidRPr="00D01D51" w:rsidRDefault="001F087E" w:rsidP="001F087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F087E" w:rsidRPr="00D01D51" w:rsidRDefault="001F087E" w:rsidP="001F087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1D51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депутатскую комиссию  по экономической политике и муниципальной собственности (председатель Орлов М.О.).</w:t>
      </w:r>
    </w:p>
    <w:p w:rsidR="001F087E" w:rsidRPr="00D01D51" w:rsidRDefault="001F087E" w:rsidP="001F087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F087E" w:rsidRPr="00D01D51" w:rsidRDefault="001F087E" w:rsidP="001F087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jc w:val="center"/>
        <w:tblLook w:val="01E0"/>
      </w:tblPr>
      <w:tblGrid>
        <w:gridCol w:w="4786"/>
        <w:gridCol w:w="4678"/>
      </w:tblGrid>
      <w:tr w:rsidR="001F087E" w:rsidRPr="00D01D51" w:rsidTr="00283EB4">
        <w:trPr>
          <w:jc w:val="center"/>
        </w:trPr>
        <w:tc>
          <w:tcPr>
            <w:tcW w:w="4786" w:type="dxa"/>
          </w:tcPr>
          <w:p w:rsidR="001F087E" w:rsidRPr="00D01D51" w:rsidRDefault="00777166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Заместитель п</w:t>
            </w:r>
            <w:r w:rsidR="001F087E" w:rsidRPr="00D01D51">
              <w:rPr>
                <w:rFonts w:ascii="Liberation Serif" w:hAnsi="Liberation Serif" w:cs="Liberation Serif"/>
                <w:sz w:val="28"/>
                <w:szCs w:val="28"/>
              </w:rPr>
              <w:t>редседател</w:t>
            </w: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1F087E" w:rsidRPr="00D01D51">
              <w:rPr>
                <w:rFonts w:ascii="Liberation Serif" w:hAnsi="Liberation Serif" w:cs="Liberation Serif"/>
                <w:sz w:val="28"/>
                <w:szCs w:val="28"/>
              </w:rPr>
              <w:t xml:space="preserve"> Думы</w:t>
            </w:r>
          </w:p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87E" w:rsidRPr="00D01D51" w:rsidRDefault="001F087E" w:rsidP="0077716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777166" w:rsidRPr="00D01D51">
              <w:rPr>
                <w:rFonts w:ascii="Liberation Serif" w:hAnsi="Liberation Serif" w:cs="Liberation Serif"/>
                <w:sz w:val="28"/>
                <w:szCs w:val="28"/>
              </w:rPr>
              <w:t>А.Ю. Кирьянов</w:t>
            </w:r>
          </w:p>
        </w:tc>
        <w:tc>
          <w:tcPr>
            <w:tcW w:w="4678" w:type="dxa"/>
          </w:tcPr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87E" w:rsidRPr="00D01D51" w:rsidRDefault="001F087E" w:rsidP="00283EB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51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1F087E" w:rsidRPr="00D01D51" w:rsidRDefault="001F087E" w:rsidP="001F087E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1F087E" w:rsidRPr="00D01D51" w:rsidSect="00BA52DE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7F" w:rsidRDefault="00125A7F" w:rsidP="00E1332C">
      <w:r>
        <w:separator/>
      </w:r>
    </w:p>
  </w:endnote>
  <w:endnote w:type="continuationSeparator" w:id="1">
    <w:p w:rsidR="00125A7F" w:rsidRDefault="00125A7F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7F" w:rsidRDefault="00125A7F" w:rsidP="00E1332C">
      <w:r>
        <w:separator/>
      </w:r>
    </w:p>
  </w:footnote>
  <w:footnote w:type="continuationSeparator" w:id="1">
    <w:p w:rsidR="00125A7F" w:rsidRDefault="00125A7F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8858FA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1D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2F04D8F"/>
    <w:multiLevelType w:val="hybridMultilevel"/>
    <w:tmpl w:val="7004A5A6"/>
    <w:lvl w:ilvl="0" w:tplc="803CDE72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84B41"/>
    <w:rsid w:val="000B55F4"/>
    <w:rsid w:val="000B774E"/>
    <w:rsid w:val="000F1FEB"/>
    <w:rsid w:val="00104860"/>
    <w:rsid w:val="00113FF9"/>
    <w:rsid w:val="00125A7F"/>
    <w:rsid w:val="00132AB1"/>
    <w:rsid w:val="0014552F"/>
    <w:rsid w:val="00157B7C"/>
    <w:rsid w:val="00160F6F"/>
    <w:rsid w:val="001661BF"/>
    <w:rsid w:val="0018715E"/>
    <w:rsid w:val="00187622"/>
    <w:rsid w:val="00194ACC"/>
    <w:rsid w:val="001C6B20"/>
    <w:rsid w:val="001E722E"/>
    <w:rsid w:val="001F087E"/>
    <w:rsid w:val="001F2A0D"/>
    <w:rsid w:val="00244ACE"/>
    <w:rsid w:val="002806E0"/>
    <w:rsid w:val="00286498"/>
    <w:rsid w:val="00292B62"/>
    <w:rsid w:val="002B68DB"/>
    <w:rsid w:val="0032681F"/>
    <w:rsid w:val="0033445D"/>
    <w:rsid w:val="00350BDB"/>
    <w:rsid w:val="003740BD"/>
    <w:rsid w:val="00375A76"/>
    <w:rsid w:val="0038443B"/>
    <w:rsid w:val="003A02D1"/>
    <w:rsid w:val="003A7564"/>
    <w:rsid w:val="003C34D6"/>
    <w:rsid w:val="003E59D9"/>
    <w:rsid w:val="00417AB2"/>
    <w:rsid w:val="00420017"/>
    <w:rsid w:val="004342C5"/>
    <w:rsid w:val="00436B0D"/>
    <w:rsid w:val="0045651C"/>
    <w:rsid w:val="00467E00"/>
    <w:rsid w:val="004714A1"/>
    <w:rsid w:val="004764E0"/>
    <w:rsid w:val="004941D4"/>
    <w:rsid w:val="004A2F53"/>
    <w:rsid w:val="004A4BBA"/>
    <w:rsid w:val="004C3385"/>
    <w:rsid w:val="004C5616"/>
    <w:rsid w:val="004F6C83"/>
    <w:rsid w:val="00530C4E"/>
    <w:rsid w:val="00541470"/>
    <w:rsid w:val="0055324C"/>
    <w:rsid w:val="00553AAE"/>
    <w:rsid w:val="00554952"/>
    <w:rsid w:val="00564CDB"/>
    <w:rsid w:val="00571AC9"/>
    <w:rsid w:val="0058288B"/>
    <w:rsid w:val="00593C73"/>
    <w:rsid w:val="005D37B3"/>
    <w:rsid w:val="00605FA3"/>
    <w:rsid w:val="006209B5"/>
    <w:rsid w:val="0062455A"/>
    <w:rsid w:val="00643063"/>
    <w:rsid w:val="00657D7C"/>
    <w:rsid w:val="00666BC0"/>
    <w:rsid w:val="00671813"/>
    <w:rsid w:val="00673058"/>
    <w:rsid w:val="00697915"/>
    <w:rsid w:val="006A6E46"/>
    <w:rsid w:val="006B15E1"/>
    <w:rsid w:val="006B308B"/>
    <w:rsid w:val="006C5A5A"/>
    <w:rsid w:val="006D6022"/>
    <w:rsid w:val="006E0192"/>
    <w:rsid w:val="006E6292"/>
    <w:rsid w:val="006F6B79"/>
    <w:rsid w:val="007234F1"/>
    <w:rsid w:val="00730AB5"/>
    <w:rsid w:val="007331D1"/>
    <w:rsid w:val="007452BE"/>
    <w:rsid w:val="00750D0D"/>
    <w:rsid w:val="007652BD"/>
    <w:rsid w:val="007763CD"/>
    <w:rsid w:val="00777166"/>
    <w:rsid w:val="007A361B"/>
    <w:rsid w:val="007B5703"/>
    <w:rsid w:val="007D3A50"/>
    <w:rsid w:val="007D7EA9"/>
    <w:rsid w:val="007E387C"/>
    <w:rsid w:val="008126B9"/>
    <w:rsid w:val="00834894"/>
    <w:rsid w:val="00835A44"/>
    <w:rsid w:val="00841736"/>
    <w:rsid w:val="00862FEC"/>
    <w:rsid w:val="00881CA7"/>
    <w:rsid w:val="008858FA"/>
    <w:rsid w:val="008A73ED"/>
    <w:rsid w:val="008C6955"/>
    <w:rsid w:val="008F0EC3"/>
    <w:rsid w:val="0090281D"/>
    <w:rsid w:val="009153B8"/>
    <w:rsid w:val="00926795"/>
    <w:rsid w:val="00930155"/>
    <w:rsid w:val="009362DE"/>
    <w:rsid w:val="00944C5B"/>
    <w:rsid w:val="00957851"/>
    <w:rsid w:val="00980700"/>
    <w:rsid w:val="00994DF9"/>
    <w:rsid w:val="009A1310"/>
    <w:rsid w:val="009B1A0C"/>
    <w:rsid w:val="009C1998"/>
    <w:rsid w:val="00A134E2"/>
    <w:rsid w:val="00A23803"/>
    <w:rsid w:val="00A30660"/>
    <w:rsid w:val="00A4115C"/>
    <w:rsid w:val="00A778F8"/>
    <w:rsid w:val="00A86920"/>
    <w:rsid w:val="00A96A86"/>
    <w:rsid w:val="00AA66F4"/>
    <w:rsid w:val="00AA7735"/>
    <w:rsid w:val="00AB3499"/>
    <w:rsid w:val="00AE1CDE"/>
    <w:rsid w:val="00B02E66"/>
    <w:rsid w:val="00B0676E"/>
    <w:rsid w:val="00B23523"/>
    <w:rsid w:val="00B26B0F"/>
    <w:rsid w:val="00B77737"/>
    <w:rsid w:val="00B8213A"/>
    <w:rsid w:val="00B97864"/>
    <w:rsid w:val="00BA52DE"/>
    <w:rsid w:val="00BC300F"/>
    <w:rsid w:val="00BD15DB"/>
    <w:rsid w:val="00C97FDD"/>
    <w:rsid w:val="00CB46B2"/>
    <w:rsid w:val="00CD2989"/>
    <w:rsid w:val="00D01D51"/>
    <w:rsid w:val="00D13B89"/>
    <w:rsid w:val="00D22D22"/>
    <w:rsid w:val="00E1332C"/>
    <w:rsid w:val="00E31DAD"/>
    <w:rsid w:val="00E35894"/>
    <w:rsid w:val="00E7753F"/>
    <w:rsid w:val="00E862D7"/>
    <w:rsid w:val="00E90E11"/>
    <w:rsid w:val="00EB6F2B"/>
    <w:rsid w:val="00EC4E42"/>
    <w:rsid w:val="00EE75D9"/>
    <w:rsid w:val="00F010AC"/>
    <w:rsid w:val="00F01377"/>
    <w:rsid w:val="00F02C0F"/>
    <w:rsid w:val="00F04105"/>
    <w:rsid w:val="00F04D9F"/>
    <w:rsid w:val="00F067E8"/>
    <w:rsid w:val="00F37C9F"/>
    <w:rsid w:val="00F40AFA"/>
    <w:rsid w:val="00F44187"/>
    <w:rsid w:val="00F507ED"/>
    <w:rsid w:val="00F56BE7"/>
    <w:rsid w:val="00F6376B"/>
    <w:rsid w:val="00F80B9A"/>
    <w:rsid w:val="00F81D5D"/>
    <w:rsid w:val="00FA6D59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44187"/>
    <w:pPr>
      <w:keepNext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  <w:style w:type="table" w:styleId="ab">
    <w:name w:val="Table Grid"/>
    <w:basedOn w:val="a1"/>
    <w:rsid w:val="00B8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4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rsid w:val="00F4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A45F15ADDB066F1AFABAACD7F841F54800FAC9D781E9C490C94F2FF4057BB7921B9A2A5E7E9DAC2A122B209D928771AC54ADG7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A378-1D23-4D2B-AD20-7734D57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19</cp:revision>
  <cp:lastPrinted>2022-11-14T08:41:00Z</cp:lastPrinted>
  <dcterms:created xsi:type="dcterms:W3CDTF">2022-07-13T09:39:00Z</dcterms:created>
  <dcterms:modified xsi:type="dcterms:W3CDTF">2022-11-21T03:53:00Z</dcterms:modified>
</cp:coreProperties>
</file>