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1C2" w:rsidRPr="002F6CCD" w:rsidRDefault="009141C2" w:rsidP="00C52355">
      <w:pPr>
        <w:tabs>
          <w:tab w:val="left" w:pos="709"/>
        </w:tabs>
        <w:jc w:val="center"/>
        <w:rPr>
          <w:rFonts w:ascii="Liberation Serif" w:hAnsi="Liberation Serif" w:cs="Liberation Serif"/>
          <w:b/>
          <w:sz w:val="28"/>
          <w:szCs w:val="28"/>
        </w:rPr>
      </w:pPr>
      <w:bookmarkStart w:id="0" w:name="_GoBack"/>
      <w:bookmarkEnd w:id="0"/>
      <w:r w:rsidRPr="002F6CCD">
        <w:rPr>
          <w:rFonts w:ascii="Liberation Serif" w:hAnsi="Liberation Serif" w:cs="Liberation Serif"/>
          <w:b/>
          <w:sz w:val="28"/>
          <w:szCs w:val="28"/>
        </w:rPr>
        <w:t>Доклад</w:t>
      </w:r>
    </w:p>
    <w:p w:rsidR="009141C2" w:rsidRPr="002F6CCD" w:rsidRDefault="009141C2" w:rsidP="00C52355">
      <w:pPr>
        <w:tabs>
          <w:tab w:val="left" w:pos="709"/>
        </w:tabs>
        <w:jc w:val="center"/>
        <w:rPr>
          <w:rFonts w:ascii="Liberation Serif" w:hAnsi="Liberation Serif" w:cs="Liberation Serif"/>
          <w:b/>
          <w:sz w:val="28"/>
          <w:szCs w:val="28"/>
        </w:rPr>
      </w:pPr>
      <w:r w:rsidRPr="002F6CCD">
        <w:rPr>
          <w:rFonts w:ascii="Liberation Serif" w:hAnsi="Liberation Serif" w:cs="Liberation Serif"/>
          <w:b/>
          <w:sz w:val="28"/>
          <w:szCs w:val="28"/>
        </w:rPr>
        <w:t>о достигнутых значениях показателей для оценки эффективности деятельности органов местного самоуправления</w:t>
      </w:r>
    </w:p>
    <w:p w:rsidR="00C92A2E" w:rsidRPr="002F6CCD" w:rsidRDefault="009141C2" w:rsidP="00C52355">
      <w:pPr>
        <w:tabs>
          <w:tab w:val="left" w:pos="709"/>
        </w:tabs>
        <w:jc w:val="center"/>
        <w:rPr>
          <w:rFonts w:ascii="Liberation Serif" w:hAnsi="Liberation Serif" w:cs="Liberation Serif"/>
          <w:b/>
          <w:sz w:val="28"/>
          <w:szCs w:val="28"/>
        </w:rPr>
      </w:pPr>
      <w:r w:rsidRPr="002F6CCD">
        <w:rPr>
          <w:rFonts w:ascii="Liberation Serif" w:hAnsi="Liberation Serif" w:cs="Liberation Serif"/>
          <w:b/>
          <w:sz w:val="28"/>
          <w:szCs w:val="28"/>
        </w:rPr>
        <w:t>Городского округа Верхняя Тура за 201</w:t>
      </w:r>
      <w:r w:rsidR="00C92A2E" w:rsidRPr="002F6CCD">
        <w:rPr>
          <w:rFonts w:ascii="Liberation Serif" w:hAnsi="Liberation Serif" w:cs="Liberation Serif"/>
          <w:b/>
          <w:sz w:val="28"/>
          <w:szCs w:val="28"/>
        </w:rPr>
        <w:t>9</w:t>
      </w:r>
      <w:r w:rsidRPr="002F6CCD">
        <w:rPr>
          <w:rFonts w:ascii="Liberation Serif" w:hAnsi="Liberation Serif" w:cs="Liberation Serif"/>
          <w:b/>
          <w:sz w:val="28"/>
          <w:szCs w:val="28"/>
        </w:rPr>
        <w:t xml:space="preserve"> год и их планируемых значениях </w:t>
      </w:r>
    </w:p>
    <w:p w:rsidR="009141C2" w:rsidRPr="002F6CCD" w:rsidRDefault="009141C2" w:rsidP="00C52355">
      <w:pPr>
        <w:tabs>
          <w:tab w:val="left" w:pos="709"/>
        </w:tabs>
        <w:jc w:val="center"/>
        <w:rPr>
          <w:rFonts w:ascii="Liberation Serif" w:hAnsi="Liberation Serif" w:cs="Liberation Serif"/>
          <w:b/>
          <w:sz w:val="28"/>
          <w:szCs w:val="28"/>
        </w:rPr>
      </w:pPr>
      <w:r w:rsidRPr="002F6CCD">
        <w:rPr>
          <w:rFonts w:ascii="Liberation Serif" w:hAnsi="Liberation Serif" w:cs="Liberation Serif"/>
          <w:b/>
          <w:sz w:val="28"/>
          <w:szCs w:val="28"/>
        </w:rPr>
        <w:t>на 3-х летний период</w:t>
      </w:r>
    </w:p>
    <w:p w:rsidR="006B0578" w:rsidRPr="002F6CCD" w:rsidRDefault="006B0578" w:rsidP="00C52355">
      <w:pPr>
        <w:tabs>
          <w:tab w:val="left" w:pos="709"/>
        </w:tabs>
        <w:jc w:val="center"/>
        <w:rPr>
          <w:rFonts w:ascii="Liberation Serif" w:hAnsi="Liberation Serif" w:cs="Liberation Serif"/>
          <w:b/>
          <w:sz w:val="28"/>
          <w:szCs w:val="28"/>
        </w:rPr>
      </w:pPr>
    </w:p>
    <w:p w:rsidR="00A64291" w:rsidRPr="002F6CCD" w:rsidRDefault="00A64291" w:rsidP="00C92A2E">
      <w:pPr>
        <w:tabs>
          <w:tab w:val="left" w:pos="709"/>
        </w:tabs>
        <w:autoSpaceDE w:val="0"/>
        <w:autoSpaceDN w:val="0"/>
        <w:adjustRightInd w:val="0"/>
        <w:jc w:val="both"/>
        <w:rPr>
          <w:rFonts w:ascii="Liberation Serif" w:hAnsi="Liberation Serif" w:cs="Liberation Serif"/>
          <w:sz w:val="28"/>
          <w:szCs w:val="28"/>
        </w:rPr>
      </w:pPr>
      <w:r w:rsidRPr="002F6CCD">
        <w:rPr>
          <w:rFonts w:ascii="Liberation Serif" w:hAnsi="Liberation Serif" w:cs="Liberation Serif"/>
          <w:b/>
          <w:bCs/>
          <w:sz w:val="28"/>
          <w:szCs w:val="28"/>
        </w:rPr>
        <w:t>Верхняя Тура</w:t>
      </w:r>
      <w:r w:rsidRPr="002F6CCD">
        <w:rPr>
          <w:rFonts w:ascii="Liberation Serif" w:hAnsi="Liberation Serif" w:cs="Liberation Serif"/>
          <w:sz w:val="28"/>
          <w:szCs w:val="28"/>
        </w:rPr>
        <w:t xml:space="preserve"> – город областного подчинения в Свердловской области.</w:t>
      </w:r>
    </w:p>
    <w:p w:rsidR="00A64291" w:rsidRPr="002F6CCD" w:rsidRDefault="00A64291" w:rsidP="00C52355">
      <w:pPr>
        <w:tabs>
          <w:tab w:val="left" w:pos="709"/>
        </w:tabs>
        <w:autoSpaceDE w:val="0"/>
        <w:autoSpaceDN w:val="0"/>
        <w:adjustRightInd w:val="0"/>
        <w:jc w:val="both"/>
        <w:rPr>
          <w:rFonts w:ascii="Liberation Serif" w:hAnsi="Liberation Serif" w:cs="Liberation Serif"/>
          <w:sz w:val="28"/>
          <w:szCs w:val="28"/>
        </w:rPr>
      </w:pPr>
      <w:r w:rsidRPr="002F6CCD">
        <w:rPr>
          <w:rFonts w:ascii="Liberation Serif" w:hAnsi="Liberation Serif" w:cs="Liberation Serif"/>
          <w:sz w:val="28"/>
          <w:szCs w:val="28"/>
        </w:rPr>
        <w:t xml:space="preserve">Расположен в верховьях реки Туры (бассейн р.Оби) в 187 км. к Северу от Екатеринбурга на железнодорожной ветке Серов – Екатеринбург – железнодорожная станция «Верхняя». </w:t>
      </w:r>
    </w:p>
    <w:p w:rsidR="00C92A2E" w:rsidRPr="002F6CCD" w:rsidRDefault="00C92A2E" w:rsidP="00C52355">
      <w:pPr>
        <w:tabs>
          <w:tab w:val="left" w:pos="709"/>
        </w:tabs>
        <w:autoSpaceDE w:val="0"/>
        <w:autoSpaceDN w:val="0"/>
        <w:adjustRightInd w:val="0"/>
        <w:jc w:val="both"/>
        <w:rPr>
          <w:rFonts w:ascii="Liberation Serif" w:hAnsi="Liberation Serif" w:cs="Liberation Serif"/>
          <w:sz w:val="28"/>
          <w:szCs w:val="28"/>
        </w:rPr>
      </w:pPr>
      <w:r w:rsidRPr="002F6CCD">
        <w:rPr>
          <w:rFonts w:ascii="Liberation Serif" w:hAnsi="Liberation Serif" w:cs="Liberation Serif"/>
          <w:sz w:val="28"/>
          <w:szCs w:val="28"/>
        </w:rPr>
        <w:t xml:space="preserve">Городской округ </w:t>
      </w:r>
      <w:r w:rsidR="00A64291" w:rsidRPr="002F6CCD">
        <w:rPr>
          <w:rFonts w:ascii="Liberation Serif" w:hAnsi="Liberation Serif" w:cs="Liberation Serif"/>
          <w:sz w:val="28"/>
          <w:szCs w:val="28"/>
        </w:rPr>
        <w:t xml:space="preserve">Верхняя Тура граничит с территориями МО г. Кушва, </w:t>
      </w:r>
    </w:p>
    <w:p w:rsidR="00A64291" w:rsidRPr="002F6CCD" w:rsidRDefault="00A64291" w:rsidP="00C52355">
      <w:pPr>
        <w:tabs>
          <w:tab w:val="left" w:pos="709"/>
        </w:tabs>
        <w:autoSpaceDE w:val="0"/>
        <w:autoSpaceDN w:val="0"/>
        <w:adjustRightInd w:val="0"/>
        <w:jc w:val="both"/>
        <w:rPr>
          <w:rFonts w:ascii="Liberation Serif" w:hAnsi="Liberation Serif" w:cs="Liberation Serif"/>
          <w:sz w:val="28"/>
          <w:szCs w:val="28"/>
        </w:rPr>
      </w:pPr>
      <w:r w:rsidRPr="002F6CCD">
        <w:rPr>
          <w:rFonts w:ascii="Liberation Serif" w:hAnsi="Liberation Serif" w:cs="Liberation Serif"/>
          <w:sz w:val="28"/>
          <w:szCs w:val="28"/>
        </w:rPr>
        <w:t xml:space="preserve">г. Красноуральск, г.Нижняя Тура. </w:t>
      </w:r>
    </w:p>
    <w:p w:rsidR="00A64291" w:rsidRPr="002F6CCD" w:rsidRDefault="00C92A2E" w:rsidP="00C52355">
      <w:pPr>
        <w:tabs>
          <w:tab w:val="left" w:pos="709"/>
        </w:tabs>
        <w:autoSpaceDE w:val="0"/>
        <w:autoSpaceDN w:val="0"/>
        <w:adjustRightInd w:val="0"/>
        <w:jc w:val="both"/>
        <w:rPr>
          <w:rFonts w:ascii="Liberation Serif" w:hAnsi="Liberation Serif" w:cs="Liberation Serif"/>
          <w:sz w:val="28"/>
          <w:szCs w:val="28"/>
        </w:rPr>
      </w:pPr>
      <w:r w:rsidRPr="002F6CCD">
        <w:rPr>
          <w:rFonts w:ascii="Liberation Serif" w:hAnsi="Liberation Serif" w:cs="Liberation Serif"/>
          <w:sz w:val="28"/>
          <w:szCs w:val="28"/>
        </w:rPr>
        <w:t xml:space="preserve">Общая площадь города </w:t>
      </w:r>
      <w:r w:rsidR="00A64291" w:rsidRPr="002F6CCD">
        <w:rPr>
          <w:rFonts w:ascii="Liberation Serif" w:hAnsi="Liberation Serif" w:cs="Liberation Serif"/>
          <w:sz w:val="28"/>
          <w:szCs w:val="28"/>
        </w:rPr>
        <w:t xml:space="preserve">23 626,7 га. </w:t>
      </w:r>
    </w:p>
    <w:p w:rsidR="00A64291" w:rsidRPr="002F6CCD" w:rsidRDefault="00C92A2E" w:rsidP="00C52355">
      <w:pPr>
        <w:tabs>
          <w:tab w:val="left" w:pos="709"/>
        </w:tabs>
        <w:autoSpaceDE w:val="0"/>
        <w:autoSpaceDN w:val="0"/>
        <w:adjustRightInd w:val="0"/>
        <w:jc w:val="both"/>
        <w:rPr>
          <w:rFonts w:ascii="Liberation Serif" w:hAnsi="Liberation Serif" w:cs="Liberation Serif"/>
          <w:sz w:val="28"/>
          <w:szCs w:val="28"/>
        </w:rPr>
      </w:pPr>
      <w:r w:rsidRPr="002F6CCD">
        <w:rPr>
          <w:rFonts w:ascii="Liberation Serif" w:hAnsi="Liberation Serif" w:cs="Liberation Serif"/>
          <w:sz w:val="28"/>
          <w:szCs w:val="28"/>
        </w:rPr>
        <w:t>Население на 01.01.20</w:t>
      </w:r>
      <w:r w:rsidR="00973D15" w:rsidRPr="002F6CCD">
        <w:rPr>
          <w:rFonts w:ascii="Liberation Serif" w:hAnsi="Liberation Serif" w:cs="Liberation Serif"/>
          <w:sz w:val="28"/>
          <w:szCs w:val="28"/>
        </w:rPr>
        <w:t>2022</w:t>
      </w:r>
      <w:r w:rsidRPr="002F6CCD">
        <w:rPr>
          <w:rFonts w:ascii="Liberation Serif" w:hAnsi="Liberation Serif" w:cs="Liberation Serif"/>
          <w:sz w:val="28"/>
          <w:szCs w:val="28"/>
        </w:rPr>
        <w:t xml:space="preserve"> г. – </w:t>
      </w:r>
      <w:r w:rsidR="00973D15" w:rsidRPr="002F6CCD">
        <w:rPr>
          <w:rFonts w:ascii="Liberation Serif" w:hAnsi="Liberation Serif" w:cs="Liberation Serif"/>
          <w:sz w:val="28"/>
          <w:szCs w:val="28"/>
        </w:rPr>
        <w:t>8 669</w:t>
      </w:r>
      <w:r w:rsidR="00A64291" w:rsidRPr="002F6CCD">
        <w:rPr>
          <w:rFonts w:ascii="Liberation Serif" w:hAnsi="Liberation Serif" w:cs="Liberation Serif"/>
          <w:sz w:val="28"/>
          <w:szCs w:val="28"/>
        </w:rPr>
        <w:t xml:space="preserve"> человек. </w:t>
      </w:r>
    </w:p>
    <w:p w:rsidR="00A64291" w:rsidRPr="002F6CCD" w:rsidRDefault="00A64291" w:rsidP="00C92A2E">
      <w:pPr>
        <w:tabs>
          <w:tab w:val="left" w:pos="709"/>
        </w:tabs>
        <w:autoSpaceDE w:val="0"/>
        <w:autoSpaceDN w:val="0"/>
        <w:adjustRightInd w:val="0"/>
        <w:jc w:val="both"/>
        <w:rPr>
          <w:rFonts w:ascii="Liberation Serif" w:hAnsi="Liberation Serif" w:cs="Liberation Serif"/>
          <w:sz w:val="28"/>
          <w:szCs w:val="28"/>
        </w:rPr>
      </w:pPr>
      <w:r w:rsidRPr="002F6CCD">
        <w:rPr>
          <w:rFonts w:ascii="Liberation Serif" w:hAnsi="Liberation Serif" w:cs="Liberation Serif"/>
          <w:sz w:val="28"/>
          <w:szCs w:val="28"/>
        </w:rPr>
        <w:t xml:space="preserve">Город на две части делит река Тура и Верхнетуринский пруд </w:t>
      </w:r>
      <w:r w:rsidR="005A2834" w:rsidRPr="002F6CCD">
        <w:rPr>
          <w:rFonts w:ascii="Liberation Serif" w:hAnsi="Liberation Serif" w:cs="Liberation Serif"/>
          <w:sz w:val="28"/>
          <w:szCs w:val="28"/>
        </w:rPr>
        <w:t>(плотина</w:t>
      </w:r>
      <w:r w:rsidRPr="002F6CCD">
        <w:rPr>
          <w:rFonts w:ascii="Liberation Serif" w:hAnsi="Liberation Serif" w:cs="Liberation Serif"/>
          <w:sz w:val="28"/>
          <w:szCs w:val="28"/>
        </w:rPr>
        <w:t xml:space="preserve"> возведена в 1737 году).</w:t>
      </w:r>
    </w:p>
    <w:p w:rsidR="00C92A2E" w:rsidRPr="002F6CCD" w:rsidRDefault="00C92A2E" w:rsidP="00C92A2E">
      <w:pPr>
        <w:autoSpaceDE w:val="0"/>
        <w:autoSpaceDN w:val="0"/>
        <w:adjustRightInd w:val="0"/>
        <w:spacing w:after="200"/>
        <w:jc w:val="both"/>
        <w:rPr>
          <w:rFonts w:ascii="Liberation Serif" w:hAnsi="Liberation Serif" w:cs="Liberation Serif"/>
          <w:sz w:val="28"/>
          <w:szCs w:val="28"/>
        </w:rPr>
      </w:pPr>
    </w:p>
    <w:p w:rsidR="00C92A2E" w:rsidRPr="002F6CCD" w:rsidRDefault="00C92A2E" w:rsidP="00C92A2E">
      <w:pPr>
        <w:autoSpaceDE w:val="0"/>
        <w:autoSpaceDN w:val="0"/>
        <w:adjustRightInd w:val="0"/>
        <w:spacing w:after="200"/>
        <w:jc w:val="both"/>
        <w:rPr>
          <w:rFonts w:ascii="Liberation Serif" w:hAnsi="Liberation Serif" w:cs="Liberation Serif"/>
          <w:sz w:val="28"/>
          <w:szCs w:val="28"/>
        </w:rPr>
      </w:pPr>
      <w:r w:rsidRPr="002F6CCD">
        <w:rPr>
          <w:rFonts w:ascii="Liberation Serif" w:hAnsi="Liberation Serif" w:cs="Liberation Serif"/>
          <w:sz w:val="28"/>
          <w:szCs w:val="28"/>
        </w:rPr>
        <w:t>На сегодняшний день на территории Городского округа Верхняя Тура находится:</w:t>
      </w:r>
    </w:p>
    <w:p w:rsidR="00B42912" w:rsidRPr="002F6CCD" w:rsidRDefault="00C92A2E" w:rsidP="00B42912">
      <w:pPr>
        <w:autoSpaceDE w:val="0"/>
        <w:autoSpaceDN w:val="0"/>
        <w:adjustRightInd w:val="0"/>
        <w:jc w:val="both"/>
        <w:rPr>
          <w:rFonts w:ascii="Liberation Serif" w:hAnsi="Liberation Serif" w:cs="Liberation Serif"/>
          <w:sz w:val="28"/>
          <w:szCs w:val="28"/>
        </w:rPr>
      </w:pPr>
      <w:r w:rsidRPr="002F6CCD">
        <w:rPr>
          <w:rFonts w:ascii="Liberation Serif" w:hAnsi="Liberation Serif" w:cs="Liberation Serif"/>
          <w:sz w:val="28"/>
          <w:szCs w:val="28"/>
        </w:rPr>
        <w:t xml:space="preserve">Отделение связи, </w:t>
      </w:r>
    </w:p>
    <w:p w:rsidR="00B42912" w:rsidRPr="002F6CCD" w:rsidRDefault="00973D15" w:rsidP="00B42912">
      <w:pPr>
        <w:autoSpaceDE w:val="0"/>
        <w:autoSpaceDN w:val="0"/>
        <w:adjustRightInd w:val="0"/>
        <w:jc w:val="both"/>
        <w:rPr>
          <w:rFonts w:ascii="Liberation Serif" w:hAnsi="Liberation Serif" w:cs="Liberation Serif"/>
          <w:sz w:val="28"/>
          <w:szCs w:val="28"/>
        </w:rPr>
      </w:pPr>
      <w:r w:rsidRPr="002F6CCD">
        <w:rPr>
          <w:rFonts w:ascii="Liberation Serif" w:hAnsi="Liberation Serif" w:cs="Liberation Serif"/>
          <w:sz w:val="28"/>
          <w:szCs w:val="28"/>
        </w:rPr>
        <w:t>3</w:t>
      </w:r>
      <w:r w:rsidR="00C92A2E" w:rsidRPr="002F6CCD">
        <w:rPr>
          <w:rFonts w:ascii="Liberation Serif" w:hAnsi="Liberation Serif" w:cs="Liberation Serif"/>
          <w:sz w:val="28"/>
          <w:szCs w:val="28"/>
        </w:rPr>
        <w:t xml:space="preserve"> аптеки, </w:t>
      </w:r>
    </w:p>
    <w:p w:rsidR="00D305D9" w:rsidRPr="002F6CCD" w:rsidRDefault="00C92A2E" w:rsidP="00D305D9">
      <w:pPr>
        <w:autoSpaceDE w:val="0"/>
        <w:autoSpaceDN w:val="0"/>
        <w:adjustRightInd w:val="0"/>
        <w:jc w:val="both"/>
        <w:rPr>
          <w:rFonts w:ascii="Liberation Serif" w:hAnsi="Liberation Serif" w:cs="Liberation Serif"/>
          <w:sz w:val="28"/>
          <w:szCs w:val="28"/>
        </w:rPr>
      </w:pPr>
      <w:r w:rsidRPr="002F6CCD">
        <w:rPr>
          <w:rFonts w:ascii="Liberation Serif" w:hAnsi="Liberation Serif" w:cs="Liberation Serif"/>
          <w:sz w:val="28"/>
          <w:szCs w:val="28"/>
        </w:rPr>
        <w:t>ГБУ</w:t>
      </w:r>
      <w:r w:rsidR="00973D15" w:rsidRPr="002F6CCD">
        <w:rPr>
          <w:rFonts w:ascii="Liberation Serif" w:hAnsi="Liberation Serif" w:cs="Liberation Serif"/>
          <w:sz w:val="28"/>
          <w:szCs w:val="28"/>
        </w:rPr>
        <w:t>З</w:t>
      </w:r>
      <w:r w:rsidRPr="002F6CCD">
        <w:rPr>
          <w:rFonts w:ascii="Liberation Serif" w:hAnsi="Liberation Serif" w:cs="Liberation Serif"/>
          <w:sz w:val="28"/>
          <w:szCs w:val="28"/>
        </w:rPr>
        <w:t xml:space="preserve"> СО «Центральная городская больница города Верхняя Тура»</w:t>
      </w:r>
      <w:r w:rsidR="00D305D9" w:rsidRPr="002F6CCD">
        <w:rPr>
          <w:rFonts w:ascii="Liberation Serif" w:hAnsi="Liberation Serif" w:cs="Liberation Serif"/>
          <w:sz w:val="28"/>
          <w:szCs w:val="28"/>
        </w:rPr>
        <w:t xml:space="preserve"> Поликлиника (1981 на 500 посетителей), Главный корпус (240 мест), терапевтическое отделение, инфекционный корпус и другие службы.</w:t>
      </w:r>
    </w:p>
    <w:p w:rsidR="00F62AD2" w:rsidRPr="002F6CCD" w:rsidRDefault="00C92A2E" w:rsidP="00B42912">
      <w:pPr>
        <w:autoSpaceDE w:val="0"/>
        <w:autoSpaceDN w:val="0"/>
        <w:adjustRightInd w:val="0"/>
        <w:jc w:val="both"/>
        <w:rPr>
          <w:rFonts w:ascii="Liberation Serif" w:hAnsi="Liberation Serif" w:cs="Liberation Serif"/>
          <w:sz w:val="28"/>
          <w:szCs w:val="28"/>
        </w:rPr>
      </w:pPr>
      <w:r w:rsidRPr="002F6CCD">
        <w:rPr>
          <w:rFonts w:ascii="Liberation Serif" w:hAnsi="Liberation Serif" w:cs="Liberation Serif"/>
          <w:sz w:val="28"/>
          <w:szCs w:val="28"/>
        </w:rPr>
        <w:t xml:space="preserve">, </w:t>
      </w:r>
    </w:p>
    <w:p w:rsidR="00D11F0B" w:rsidRPr="002F6CCD" w:rsidRDefault="00D11F0B" w:rsidP="00B42912">
      <w:pPr>
        <w:autoSpaceDE w:val="0"/>
        <w:autoSpaceDN w:val="0"/>
        <w:adjustRightInd w:val="0"/>
        <w:jc w:val="both"/>
        <w:rPr>
          <w:rFonts w:ascii="Liberation Serif" w:hAnsi="Liberation Serif" w:cs="Liberation Serif"/>
          <w:sz w:val="28"/>
          <w:szCs w:val="28"/>
        </w:rPr>
      </w:pPr>
    </w:p>
    <w:p w:rsidR="00F62AD2" w:rsidRPr="002F6CCD" w:rsidRDefault="00F62AD2" w:rsidP="00F62AD2">
      <w:pPr>
        <w:autoSpaceDE w:val="0"/>
        <w:autoSpaceDN w:val="0"/>
        <w:adjustRightInd w:val="0"/>
        <w:jc w:val="both"/>
        <w:rPr>
          <w:rFonts w:ascii="Liberation Serif" w:hAnsi="Liberation Serif" w:cs="Liberation Serif"/>
          <w:b/>
          <w:bCs/>
          <w:sz w:val="28"/>
          <w:szCs w:val="28"/>
          <w:u w:val="single"/>
        </w:rPr>
      </w:pPr>
      <w:r w:rsidRPr="002F6CCD">
        <w:rPr>
          <w:rFonts w:ascii="Liberation Serif" w:hAnsi="Liberation Serif" w:cs="Liberation Serif"/>
          <w:sz w:val="28"/>
          <w:szCs w:val="28"/>
          <w:u w:val="single"/>
        </w:rPr>
        <w:t>Сеть дошкольных учреждений включает в себя:</w:t>
      </w:r>
      <w:r w:rsidRPr="002F6CCD">
        <w:rPr>
          <w:rFonts w:ascii="Liberation Serif" w:hAnsi="Liberation Serif" w:cs="Liberation Serif"/>
          <w:b/>
          <w:bCs/>
          <w:sz w:val="28"/>
          <w:szCs w:val="28"/>
          <w:u w:val="single"/>
        </w:rPr>
        <w:t xml:space="preserve"> </w:t>
      </w:r>
    </w:p>
    <w:p w:rsidR="00F62AD2" w:rsidRPr="002F6CCD" w:rsidRDefault="00F62AD2" w:rsidP="00F62AD2">
      <w:pPr>
        <w:autoSpaceDE w:val="0"/>
        <w:autoSpaceDN w:val="0"/>
        <w:adjustRightInd w:val="0"/>
        <w:jc w:val="both"/>
        <w:rPr>
          <w:rFonts w:ascii="Liberation Serif" w:hAnsi="Liberation Serif" w:cs="Liberation Serif"/>
          <w:b/>
          <w:bCs/>
          <w:sz w:val="28"/>
          <w:szCs w:val="28"/>
        </w:rPr>
      </w:pPr>
      <w:r w:rsidRPr="002F6CCD">
        <w:rPr>
          <w:rFonts w:ascii="Liberation Serif" w:hAnsi="Liberation Serif" w:cs="Liberation Serif"/>
          <w:sz w:val="28"/>
          <w:szCs w:val="28"/>
        </w:rPr>
        <w:t>МБДОУ центр раннего развития ребенка детский сад № 35 «Сказка»;</w:t>
      </w:r>
    </w:p>
    <w:p w:rsidR="00F62AD2" w:rsidRPr="002F6CCD" w:rsidRDefault="00F62AD2" w:rsidP="00F62AD2">
      <w:pPr>
        <w:autoSpaceDE w:val="0"/>
        <w:autoSpaceDN w:val="0"/>
        <w:adjustRightInd w:val="0"/>
        <w:jc w:val="both"/>
        <w:rPr>
          <w:rFonts w:ascii="Liberation Serif" w:hAnsi="Liberation Serif" w:cs="Liberation Serif"/>
          <w:sz w:val="28"/>
          <w:szCs w:val="28"/>
        </w:rPr>
      </w:pPr>
      <w:r w:rsidRPr="002F6CCD">
        <w:rPr>
          <w:rFonts w:ascii="Liberation Serif" w:hAnsi="Liberation Serif" w:cs="Liberation Serif"/>
          <w:sz w:val="28"/>
          <w:szCs w:val="28"/>
        </w:rPr>
        <w:t xml:space="preserve">МБДОУ «Детский сад №11»; </w:t>
      </w:r>
    </w:p>
    <w:p w:rsidR="00F62AD2" w:rsidRPr="002F6CCD" w:rsidRDefault="00F62AD2" w:rsidP="00F62AD2">
      <w:pPr>
        <w:autoSpaceDE w:val="0"/>
        <w:autoSpaceDN w:val="0"/>
        <w:adjustRightInd w:val="0"/>
        <w:jc w:val="both"/>
        <w:rPr>
          <w:rFonts w:ascii="Liberation Serif" w:hAnsi="Liberation Serif" w:cs="Liberation Serif"/>
          <w:sz w:val="28"/>
          <w:szCs w:val="28"/>
        </w:rPr>
      </w:pPr>
      <w:r w:rsidRPr="002F6CCD">
        <w:rPr>
          <w:rFonts w:ascii="Liberation Serif" w:hAnsi="Liberation Serif" w:cs="Liberation Serif"/>
          <w:sz w:val="28"/>
          <w:szCs w:val="28"/>
        </w:rPr>
        <w:t xml:space="preserve">МБДОУ «Детский сад №12»;  </w:t>
      </w:r>
    </w:p>
    <w:p w:rsidR="00F62AD2" w:rsidRPr="002F6CCD" w:rsidRDefault="00F62AD2" w:rsidP="00F62AD2">
      <w:pPr>
        <w:autoSpaceDE w:val="0"/>
        <w:autoSpaceDN w:val="0"/>
        <w:adjustRightInd w:val="0"/>
        <w:jc w:val="both"/>
        <w:rPr>
          <w:rFonts w:ascii="Liberation Serif" w:hAnsi="Liberation Serif" w:cs="Liberation Serif"/>
          <w:sz w:val="28"/>
          <w:szCs w:val="28"/>
        </w:rPr>
      </w:pPr>
      <w:r w:rsidRPr="002F6CCD">
        <w:rPr>
          <w:rFonts w:ascii="Liberation Serif" w:hAnsi="Liberation Serif" w:cs="Liberation Serif"/>
          <w:sz w:val="28"/>
          <w:szCs w:val="28"/>
        </w:rPr>
        <w:t>МБДОУ «Детский сад № 47»;</w:t>
      </w:r>
    </w:p>
    <w:p w:rsidR="00F62AD2" w:rsidRPr="002F6CCD" w:rsidRDefault="00F62AD2" w:rsidP="00F62AD2">
      <w:pPr>
        <w:autoSpaceDE w:val="0"/>
        <w:autoSpaceDN w:val="0"/>
        <w:adjustRightInd w:val="0"/>
        <w:jc w:val="both"/>
        <w:rPr>
          <w:rFonts w:ascii="Liberation Serif" w:hAnsi="Liberation Serif" w:cs="Liberation Serif"/>
          <w:sz w:val="28"/>
          <w:szCs w:val="28"/>
        </w:rPr>
      </w:pPr>
      <w:r w:rsidRPr="002F6CCD">
        <w:rPr>
          <w:rFonts w:ascii="Liberation Serif" w:hAnsi="Liberation Serif" w:cs="Liberation Serif"/>
          <w:sz w:val="28"/>
          <w:szCs w:val="28"/>
        </w:rPr>
        <w:t>МБДОУ  - детский сад комбинированного вида №56 «Карусель»;</w:t>
      </w:r>
    </w:p>
    <w:p w:rsidR="00F62AD2" w:rsidRPr="002F6CCD" w:rsidRDefault="00F62AD2" w:rsidP="00F62AD2">
      <w:pPr>
        <w:autoSpaceDE w:val="0"/>
        <w:autoSpaceDN w:val="0"/>
        <w:adjustRightInd w:val="0"/>
        <w:jc w:val="both"/>
        <w:rPr>
          <w:rFonts w:ascii="Liberation Serif" w:hAnsi="Liberation Serif" w:cs="Liberation Serif"/>
          <w:sz w:val="28"/>
          <w:szCs w:val="28"/>
        </w:rPr>
      </w:pPr>
      <w:r w:rsidRPr="002F6CCD">
        <w:rPr>
          <w:rFonts w:ascii="Liberation Serif" w:hAnsi="Liberation Serif" w:cs="Liberation Serif"/>
          <w:sz w:val="28"/>
          <w:szCs w:val="28"/>
        </w:rPr>
        <w:t>МБДОУ «Детский сад № 45»;</w:t>
      </w:r>
    </w:p>
    <w:p w:rsidR="00F62AD2" w:rsidRPr="002F6CCD" w:rsidRDefault="00F62AD2" w:rsidP="00F62AD2">
      <w:pPr>
        <w:autoSpaceDE w:val="0"/>
        <w:autoSpaceDN w:val="0"/>
        <w:adjustRightInd w:val="0"/>
        <w:jc w:val="both"/>
        <w:rPr>
          <w:rFonts w:ascii="Liberation Serif" w:hAnsi="Liberation Serif" w:cs="Liberation Serif"/>
          <w:sz w:val="28"/>
          <w:szCs w:val="28"/>
        </w:rPr>
      </w:pPr>
    </w:p>
    <w:p w:rsidR="00F62AD2" w:rsidRPr="002F6CCD" w:rsidRDefault="00F62AD2" w:rsidP="00F62AD2">
      <w:pPr>
        <w:autoSpaceDE w:val="0"/>
        <w:autoSpaceDN w:val="0"/>
        <w:adjustRightInd w:val="0"/>
        <w:jc w:val="both"/>
        <w:rPr>
          <w:rFonts w:ascii="Liberation Serif" w:hAnsi="Liberation Serif" w:cs="Liberation Serif"/>
          <w:bCs/>
          <w:sz w:val="28"/>
          <w:szCs w:val="28"/>
        </w:rPr>
      </w:pPr>
      <w:r w:rsidRPr="002F6CCD">
        <w:rPr>
          <w:rFonts w:ascii="Liberation Serif" w:hAnsi="Liberation Serif" w:cs="Liberation Serif"/>
          <w:bCs/>
          <w:sz w:val="28"/>
          <w:szCs w:val="28"/>
          <w:u w:val="single"/>
        </w:rPr>
        <w:t>Образовательные учреждения</w:t>
      </w:r>
      <w:r w:rsidRPr="002F6CCD">
        <w:rPr>
          <w:rFonts w:ascii="Liberation Serif" w:hAnsi="Liberation Serif" w:cs="Liberation Serif"/>
          <w:bCs/>
          <w:sz w:val="28"/>
          <w:szCs w:val="28"/>
        </w:rPr>
        <w:t>:</w:t>
      </w:r>
    </w:p>
    <w:p w:rsidR="00F62AD2" w:rsidRPr="002F6CCD" w:rsidRDefault="00F62AD2" w:rsidP="00F62AD2">
      <w:pPr>
        <w:autoSpaceDE w:val="0"/>
        <w:autoSpaceDN w:val="0"/>
        <w:adjustRightInd w:val="0"/>
        <w:jc w:val="both"/>
        <w:rPr>
          <w:rFonts w:ascii="Liberation Serif" w:hAnsi="Liberation Serif" w:cs="Liberation Serif"/>
          <w:bCs/>
          <w:sz w:val="28"/>
          <w:szCs w:val="28"/>
        </w:rPr>
      </w:pPr>
      <w:r w:rsidRPr="002F6CCD">
        <w:rPr>
          <w:rFonts w:ascii="Liberation Serif" w:hAnsi="Liberation Serif" w:cs="Liberation Serif"/>
          <w:bCs/>
          <w:sz w:val="28"/>
          <w:szCs w:val="28"/>
        </w:rPr>
        <w:t xml:space="preserve">МБОУ СОШ №19 (2000 г) рассчитана на 1176 мест учащихся, </w:t>
      </w:r>
    </w:p>
    <w:p w:rsidR="00F62AD2" w:rsidRPr="002F6CCD" w:rsidRDefault="00F62AD2" w:rsidP="00F62AD2">
      <w:pPr>
        <w:autoSpaceDE w:val="0"/>
        <w:autoSpaceDN w:val="0"/>
        <w:adjustRightInd w:val="0"/>
        <w:jc w:val="both"/>
        <w:rPr>
          <w:rFonts w:ascii="Liberation Serif" w:hAnsi="Liberation Serif" w:cs="Liberation Serif"/>
          <w:bCs/>
          <w:sz w:val="28"/>
          <w:szCs w:val="28"/>
        </w:rPr>
      </w:pPr>
      <w:r w:rsidRPr="002F6CCD">
        <w:rPr>
          <w:rFonts w:ascii="Liberation Serif" w:hAnsi="Liberation Serif" w:cs="Liberation Serif"/>
          <w:bCs/>
          <w:sz w:val="28"/>
          <w:szCs w:val="28"/>
        </w:rPr>
        <w:t>МБОУ СОШ №14 (1983 г.) рассчитана на 400 мест учащихся.</w:t>
      </w:r>
    </w:p>
    <w:p w:rsidR="00F62AD2" w:rsidRPr="002F6CCD" w:rsidRDefault="00F62AD2" w:rsidP="00F62AD2">
      <w:pPr>
        <w:autoSpaceDE w:val="0"/>
        <w:autoSpaceDN w:val="0"/>
        <w:adjustRightInd w:val="0"/>
        <w:jc w:val="both"/>
        <w:rPr>
          <w:rFonts w:ascii="Liberation Serif" w:hAnsi="Liberation Serif" w:cs="Liberation Serif"/>
          <w:bCs/>
          <w:sz w:val="28"/>
          <w:szCs w:val="28"/>
        </w:rPr>
      </w:pPr>
      <w:r w:rsidRPr="002F6CCD">
        <w:rPr>
          <w:rFonts w:ascii="Liberation Serif" w:hAnsi="Liberation Serif" w:cs="Liberation Serif"/>
          <w:bCs/>
          <w:sz w:val="28"/>
          <w:szCs w:val="28"/>
        </w:rPr>
        <w:t xml:space="preserve">Среднее профессиональное образование предлагает ГАПОУ СО «Верхнетуринский механический техникум».  </w:t>
      </w:r>
    </w:p>
    <w:p w:rsidR="00F62AD2" w:rsidRPr="002F6CCD" w:rsidRDefault="00F62AD2" w:rsidP="00F62AD2">
      <w:pPr>
        <w:autoSpaceDE w:val="0"/>
        <w:autoSpaceDN w:val="0"/>
        <w:adjustRightInd w:val="0"/>
        <w:jc w:val="both"/>
        <w:rPr>
          <w:rFonts w:ascii="Liberation Serif" w:hAnsi="Liberation Serif" w:cs="Liberation Serif"/>
          <w:bCs/>
          <w:sz w:val="28"/>
          <w:szCs w:val="28"/>
        </w:rPr>
      </w:pPr>
    </w:p>
    <w:p w:rsidR="00F62AD2" w:rsidRPr="002F6CCD" w:rsidRDefault="00F62AD2" w:rsidP="00F62AD2">
      <w:pPr>
        <w:autoSpaceDE w:val="0"/>
        <w:autoSpaceDN w:val="0"/>
        <w:adjustRightInd w:val="0"/>
        <w:jc w:val="both"/>
        <w:rPr>
          <w:rFonts w:ascii="Liberation Serif" w:hAnsi="Liberation Serif" w:cs="Liberation Serif"/>
          <w:bCs/>
          <w:sz w:val="28"/>
          <w:szCs w:val="28"/>
        </w:rPr>
      </w:pPr>
      <w:r w:rsidRPr="002F6CCD">
        <w:rPr>
          <w:rFonts w:ascii="Liberation Serif" w:hAnsi="Liberation Serif" w:cs="Liberation Serif"/>
          <w:bCs/>
          <w:sz w:val="28"/>
          <w:szCs w:val="28"/>
          <w:u w:val="single"/>
        </w:rPr>
        <w:t>Учреждения культуры</w:t>
      </w:r>
      <w:r w:rsidRPr="002F6CCD">
        <w:rPr>
          <w:rFonts w:ascii="Liberation Serif" w:hAnsi="Liberation Serif" w:cs="Liberation Serif"/>
          <w:bCs/>
          <w:sz w:val="28"/>
          <w:szCs w:val="28"/>
        </w:rPr>
        <w:t>:</w:t>
      </w:r>
    </w:p>
    <w:p w:rsidR="00F62AD2" w:rsidRPr="002F6CCD" w:rsidRDefault="00C92A2E" w:rsidP="00F62AD2">
      <w:pPr>
        <w:autoSpaceDE w:val="0"/>
        <w:autoSpaceDN w:val="0"/>
        <w:adjustRightInd w:val="0"/>
        <w:jc w:val="both"/>
        <w:rPr>
          <w:rFonts w:ascii="Liberation Serif" w:hAnsi="Liberation Serif" w:cs="Liberation Serif"/>
          <w:sz w:val="28"/>
          <w:szCs w:val="28"/>
        </w:rPr>
      </w:pPr>
      <w:r w:rsidRPr="002F6CCD">
        <w:rPr>
          <w:rFonts w:ascii="Liberation Serif" w:hAnsi="Liberation Serif" w:cs="Liberation Serif"/>
          <w:sz w:val="28"/>
          <w:szCs w:val="28"/>
        </w:rPr>
        <w:t>МБУК «</w:t>
      </w:r>
      <w:r w:rsidR="00F62AD2" w:rsidRPr="002F6CCD">
        <w:rPr>
          <w:rFonts w:ascii="Liberation Serif" w:hAnsi="Liberation Serif" w:cs="Liberation Serif"/>
          <w:sz w:val="28"/>
          <w:szCs w:val="28"/>
        </w:rPr>
        <w:t>Городской центр культуры и досуга</w:t>
      </w:r>
      <w:r w:rsidRPr="002F6CCD">
        <w:rPr>
          <w:rFonts w:ascii="Liberation Serif" w:hAnsi="Liberation Serif" w:cs="Liberation Serif"/>
          <w:sz w:val="28"/>
          <w:szCs w:val="28"/>
        </w:rPr>
        <w:t>»,</w:t>
      </w:r>
    </w:p>
    <w:p w:rsidR="00F62AD2" w:rsidRPr="002F6CCD" w:rsidRDefault="00C92A2E" w:rsidP="00F62AD2">
      <w:pPr>
        <w:autoSpaceDE w:val="0"/>
        <w:autoSpaceDN w:val="0"/>
        <w:adjustRightInd w:val="0"/>
        <w:jc w:val="both"/>
        <w:rPr>
          <w:rFonts w:ascii="Liberation Serif" w:hAnsi="Liberation Serif" w:cs="Liberation Serif"/>
          <w:sz w:val="28"/>
          <w:szCs w:val="28"/>
        </w:rPr>
      </w:pPr>
      <w:r w:rsidRPr="002F6CCD">
        <w:rPr>
          <w:rFonts w:ascii="Liberation Serif" w:hAnsi="Liberation Serif" w:cs="Liberation Serif"/>
          <w:sz w:val="28"/>
          <w:szCs w:val="28"/>
        </w:rPr>
        <w:t xml:space="preserve">МБУК «КВЦ«КульТура» Верхняя Тура, </w:t>
      </w:r>
    </w:p>
    <w:p w:rsidR="00F62AD2" w:rsidRPr="002F6CCD" w:rsidRDefault="00F62AD2" w:rsidP="00F62AD2">
      <w:pPr>
        <w:autoSpaceDE w:val="0"/>
        <w:autoSpaceDN w:val="0"/>
        <w:adjustRightInd w:val="0"/>
        <w:jc w:val="both"/>
        <w:rPr>
          <w:rFonts w:ascii="Liberation Serif" w:hAnsi="Liberation Serif" w:cs="Liberation Serif"/>
          <w:sz w:val="28"/>
          <w:szCs w:val="28"/>
        </w:rPr>
      </w:pPr>
      <w:r w:rsidRPr="002F6CCD">
        <w:rPr>
          <w:rFonts w:ascii="Liberation Serif" w:hAnsi="Liberation Serif" w:cs="Liberation Serif"/>
          <w:sz w:val="28"/>
          <w:szCs w:val="28"/>
        </w:rPr>
        <w:t>МБУК «Ц</w:t>
      </w:r>
      <w:r w:rsidR="00C92A2E" w:rsidRPr="002F6CCD">
        <w:rPr>
          <w:rFonts w:ascii="Liberation Serif" w:hAnsi="Liberation Serif" w:cs="Liberation Serif"/>
          <w:sz w:val="28"/>
          <w:szCs w:val="28"/>
        </w:rPr>
        <w:t>ентральная городская библиотека им. Ф.Ф. Павленкова</w:t>
      </w:r>
      <w:r w:rsidRPr="002F6CCD">
        <w:rPr>
          <w:rFonts w:ascii="Liberation Serif" w:hAnsi="Liberation Serif" w:cs="Liberation Serif"/>
          <w:sz w:val="28"/>
          <w:szCs w:val="28"/>
        </w:rPr>
        <w:t>»</w:t>
      </w:r>
    </w:p>
    <w:p w:rsidR="00F62AD2" w:rsidRPr="002F6CCD" w:rsidRDefault="00F62AD2" w:rsidP="00F62AD2">
      <w:pPr>
        <w:autoSpaceDE w:val="0"/>
        <w:autoSpaceDN w:val="0"/>
        <w:adjustRightInd w:val="0"/>
        <w:jc w:val="both"/>
        <w:rPr>
          <w:rFonts w:ascii="Liberation Serif" w:hAnsi="Liberation Serif" w:cs="Liberation Serif"/>
          <w:sz w:val="28"/>
          <w:szCs w:val="28"/>
        </w:rPr>
      </w:pPr>
    </w:p>
    <w:p w:rsidR="00F62AD2" w:rsidRPr="002F6CCD" w:rsidRDefault="00F62AD2" w:rsidP="00F62AD2">
      <w:pPr>
        <w:autoSpaceDE w:val="0"/>
        <w:autoSpaceDN w:val="0"/>
        <w:adjustRightInd w:val="0"/>
        <w:jc w:val="both"/>
        <w:rPr>
          <w:rFonts w:ascii="Liberation Serif" w:hAnsi="Liberation Serif" w:cs="Liberation Serif"/>
          <w:sz w:val="28"/>
          <w:szCs w:val="28"/>
          <w:u w:val="single"/>
        </w:rPr>
      </w:pPr>
      <w:r w:rsidRPr="002F6CCD">
        <w:rPr>
          <w:rFonts w:ascii="Liberation Serif" w:hAnsi="Liberation Serif" w:cs="Liberation Serif"/>
          <w:sz w:val="28"/>
          <w:szCs w:val="28"/>
          <w:u w:val="single"/>
        </w:rPr>
        <w:t>Организации дополнительного образования:</w:t>
      </w:r>
    </w:p>
    <w:p w:rsidR="00F62AD2" w:rsidRPr="002F6CCD" w:rsidRDefault="00F62AD2" w:rsidP="00F62AD2">
      <w:pPr>
        <w:autoSpaceDE w:val="0"/>
        <w:autoSpaceDN w:val="0"/>
        <w:adjustRightInd w:val="0"/>
        <w:jc w:val="both"/>
        <w:rPr>
          <w:rFonts w:ascii="Liberation Serif" w:hAnsi="Liberation Serif" w:cs="Liberation Serif"/>
          <w:sz w:val="28"/>
          <w:szCs w:val="28"/>
        </w:rPr>
      </w:pPr>
      <w:r w:rsidRPr="002F6CCD">
        <w:rPr>
          <w:rFonts w:ascii="Liberation Serif" w:hAnsi="Liberation Serif" w:cs="Liberation Serif"/>
          <w:sz w:val="28"/>
          <w:szCs w:val="28"/>
        </w:rPr>
        <w:t>МБУ ДО «Д</w:t>
      </w:r>
      <w:r w:rsidR="00C92A2E" w:rsidRPr="002F6CCD">
        <w:rPr>
          <w:rFonts w:ascii="Liberation Serif" w:hAnsi="Liberation Serif" w:cs="Liberation Serif"/>
          <w:sz w:val="28"/>
          <w:szCs w:val="28"/>
        </w:rPr>
        <w:t>етская школа искусств им. А.А. Пантыкина</w:t>
      </w:r>
      <w:r w:rsidRPr="002F6CCD">
        <w:rPr>
          <w:rFonts w:ascii="Liberation Serif" w:hAnsi="Liberation Serif" w:cs="Liberation Serif"/>
          <w:sz w:val="28"/>
          <w:szCs w:val="28"/>
        </w:rPr>
        <w:t>»</w:t>
      </w:r>
      <w:r w:rsidR="00C92A2E" w:rsidRPr="002F6CCD">
        <w:rPr>
          <w:rFonts w:ascii="Liberation Serif" w:hAnsi="Liberation Serif" w:cs="Liberation Serif"/>
          <w:sz w:val="28"/>
          <w:szCs w:val="28"/>
        </w:rPr>
        <w:t xml:space="preserve">, </w:t>
      </w:r>
    </w:p>
    <w:p w:rsidR="00F62AD2" w:rsidRPr="002F6CCD" w:rsidRDefault="00F62AD2" w:rsidP="00F62AD2">
      <w:pPr>
        <w:autoSpaceDE w:val="0"/>
        <w:autoSpaceDN w:val="0"/>
        <w:adjustRightInd w:val="0"/>
        <w:jc w:val="both"/>
        <w:rPr>
          <w:rFonts w:ascii="Liberation Serif" w:hAnsi="Liberation Serif" w:cs="Liberation Serif"/>
          <w:sz w:val="28"/>
          <w:szCs w:val="28"/>
        </w:rPr>
      </w:pPr>
      <w:r w:rsidRPr="002F6CCD">
        <w:rPr>
          <w:rFonts w:ascii="Liberation Serif" w:hAnsi="Liberation Serif" w:cs="Liberation Serif"/>
          <w:sz w:val="28"/>
          <w:szCs w:val="28"/>
        </w:rPr>
        <w:t>МБ</w:t>
      </w:r>
      <w:r w:rsidR="00C92A2E" w:rsidRPr="002F6CCD">
        <w:rPr>
          <w:rFonts w:ascii="Liberation Serif" w:hAnsi="Liberation Serif" w:cs="Liberation Serif"/>
          <w:sz w:val="28"/>
          <w:szCs w:val="28"/>
        </w:rPr>
        <w:t xml:space="preserve">У «ПМЦ»Колосок», </w:t>
      </w:r>
    </w:p>
    <w:p w:rsidR="00F62AD2" w:rsidRPr="002F6CCD" w:rsidRDefault="00F62AD2" w:rsidP="00F62AD2">
      <w:pPr>
        <w:autoSpaceDE w:val="0"/>
        <w:autoSpaceDN w:val="0"/>
        <w:adjustRightInd w:val="0"/>
        <w:jc w:val="both"/>
        <w:rPr>
          <w:rFonts w:ascii="Liberation Serif" w:hAnsi="Liberation Serif" w:cs="Liberation Serif"/>
          <w:sz w:val="28"/>
          <w:szCs w:val="28"/>
        </w:rPr>
      </w:pPr>
      <w:r w:rsidRPr="002F6CCD">
        <w:rPr>
          <w:rFonts w:ascii="Liberation Serif" w:hAnsi="Liberation Serif" w:cs="Liberation Serif"/>
          <w:sz w:val="28"/>
          <w:szCs w:val="28"/>
        </w:rPr>
        <w:t>МБОУ ДОД «Центр внешкольной работы по военно-патриотическому воспитанию «Мужество»;</w:t>
      </w:r>
    </w:p>
    <w:p w:rsidR="00C92A2E" w:rsidRPr="002F6CCD" w:rsidRDefault="00C92A2E" w:rsidP="00F62AD2">
      <w:pPr>
        <w:autoSpaceDE w:val="0"/>
        <w:autoSpaceDN w:val="0"/>
        <w:adjustRightInd w:val="0"/>
        <w:jc w:val="both"/>
        <w:rPr>
          <w:rFonts w:ascii="Liberation Serif" w:hAnsi="Liberation Serif" w:cs="Liberation Serif"/>
          <w:sz w:val="28"/>
          <w:szCs w:val="28"/>
        </w:rPr>
      </w:pPr>
      <w:r w:rsidRPr="002F6CCD">
        <w:rPr>
          <w:rFonts w:ascii="Liberation Serif" w:hAnsi="Liberation Serif" w:cs="Liberation Serif"/>
          <w:sz w:val="28"/>
          <w:szCs w:val="28"/>
        </w:rPr>
        <w:t>ВМБОУ ДОД «</w:t>
      </w:r>
      <w:r w:rsidR="00F62AD2" w:rsidRPr="002F6CCD">
        <w:rPr>
          <w:rFonts w:ascii="Liberation Serif" w:hAnsi="Liberation Serif" w:cs="Liberation Serif"/>
          <w:sz w:val="28"/>
          <w:szCs w:val="28"/>
        </w:rPr>
        <w:t>Детская юношеская спортивная школа</w:t>
      </w:r>
      <w:r w:rsidRPr="002F6CCD">
        <w:rPr>
          <w:rFonts w:ascii="Liberation Serif" w:hAnsi="Liberation Serif" w:cs="Liberation Serif"/>
          <w:sz w:val="28"/>
          <w:szCs w:val="28"/>
        </w:rPr>
        <w:t>».</w:t>
      </w:r>
    </w:p>
    <w:p w:rsidR="00F62AD2" w:rsidRPr="002F6CCD" w:rsidRDefault="00F62AD2" w:rsidP="00C92A2E">
      <w:pPr>
        <w:autoSpaceDE w:val="0"/>
        <w:autoSpaceDN w:val="0"/>
        <w:adjustRightInd w:val="0"/>
        <w:spacing w:after="200"/>
        <w:jc w:val="both"/>
        <w:rPr>
          <w:rFonts w:ascii="Liberation Serif" w:hAnsi="Liberation Serif" w:cs="Liberation Serif"/>
          <w:sz w:val="28"/>
          <w:szCs w:val="28"/>
        </w:rPr>
      </w:pPr>
    </w:p>
    <w:p w:rsidR="00C92A2E" w:rsidRPr="002F6CCD" w:rsidRDefault="00C92A2E" w:rsidP="00C92A2E">
      <w:pPr>
        <w:autoSpaceDE w:val="0"/>
        <w:autoSpaceDN w:val="0"/>
        <w:adjustRightInd w:val="0"/>
        <w:spacing w:after="200"/>
        <w:jc w:val="both"/>
        <w:rPr>
          <w:rFonts w:ascii="Liberation Serif" w:hAnsi="Liberation Serif" w:cs="Liberation Serif"/>
          <w:sz w:val="28"/>
          <w:szCs w:val="28"/>
        </w:rPr>
      </w:pPr>
      <w:r w:rsidRPr="002F6CCD">
        <w:rPr>
          <w:rFonts w:ascii="Liberation Serif" w:hAnsi="Liberation Serif" w:cs="Liberation Serif"/>
          <w:sz w:val="28"/>
          <w:szCs w:val="28"/>
        </w:rPr>
        <w:t>Выходит (еженедельно) городская газета «Голос Верхней Туры», тираж составляет 1 300 экземпляров</w:t>
      </w:r>
    </w:p>
    <w:p w:rsidR="002F6CCD" w:rsidRDefault="00D11F0B" w:rsidP="00D11F0B">
      <w:pPr>
        <w:autoSpaceDE w:val="0"/>
        <w:autoSpaceDN w:val="0"/>
        <w:adjustRightInd w:val="0"/>
        <w:spacing w:after="200"/>
        <w:jc w:val="both"/>
        <w:rPr>
          <w:rFonts w:ascii="Liberation Serif" w:hAnsi="Liberation Serif" w:cs="Liberation Serif"/>
          <w:sz w:val="28"/>
          <w:szCs w:val="28"/>
        </w:rPr>
      </w:pPr>
      <w:r w:rsidRPr="002F6CCD">
        <w:rPr>
          <w:rFonts w:ascii="Liberation Serif" w:hAnsi="Liberation Serif" w:cs="Liberation Serif"/>
          <w:sz w:val="28"/>
          <w:szCs w:val="28"/>
        </w:rPr>
        <w:t>В городе работает 77 торговых объектов: из них 18 продовольственных, 41 непродовольственный объект, 12 смешанных магазинов, 3 объекта нестационарной торговли (павильоны). Все объекты торговли находятся в частной собственности.</w:t>
      </w:r>
    </w:p>
    <w:p w:rsidR="00D11F0B" w:rsidRPr="002F6CCD" w:rsidRDefault="00D11F0B" w:rsidP="002F6CCD">
      <w:pPr>
        <w:autoSpaceDE w:val="0"/>
        <w:autoSpaceDN w:val="0"/>
        <w:adjustRightInd w:val="0"/>
        <w:jc w:val="both"/>
        <w:rPr>
          <w:rFonts w:ascii="Liberation Serif" w:hAnsi="Liberation Serif" w:cs="Liberation Serif"/>
          <w:sz w:val="28"/>
          <w:szCs w:val="28"/>
        </w:rPr>
      </w:pPr>
      <w:r w:rsidRPr="002F6CCD">
        <w:rPr>
          <w:rFonts w:ascii="Liberation Serif" w:hAnsi="Liberation Serif" w:cs="Liberation Serif"/>
          <w:sz w:val="28"/>
          <w:szCs w:val="28"/>
        </w:rPr>
        <w:t xml:space="preserve">Услуги общественного питания оказывают 14 предприятий: </w:t>
      </w:r>
    </w:p>
    <w:p w:rsidR="00D11F0B" w:rsidRPr="002F6CCD" w:rsidRDefault="00D11F0B" w:rsidP="002F6CCD">
      <w:pPr>
        <w:autoSpaceDE w:val="0"/>
        <w:autoSpaceDN w:val="0"/>
        <w:adjustRightInd w:val="0"/>
        <w:jc w:val="both"/>
        <w:rPr>
          <w:rFonts w:ascii="Liberation Serif" w:hAnsi="Liberation Serif" w:cs="Liberation Serif"/>
          <w:sz w:val="28"/>
          <w:szCs w:val="28"/>
        </w:rPr>
      </w:pPr>
      <w:r w:rsidRPr="002F6CCD">
        <w:rPr>
          <w:rFonts w:ascii="Liberation Serif" w:hAnsi="Liberation Serif" w:cs="Liberation Serif"/>
          <w:sz w:val="28"/>
          <w:szCs w:val="28"/>
        </w:rPr>
        <w:t>– предприятия закрытой сети –  8;</w:t>
      </w:r>
    </w:p>
    <w:p w:rsidR="00D11F0B" w:rsidRPr="002F6CCD" w:rsidRDefault="00D11F0B" w:rsidP="002F6CCD">
      <w:pPr>
        <w:autoSpaceDE w:val="0"/>
        <w:autoSpaceDN w:val="0"/>
        <w:adjustRightInd w:val="0"/>
        <w:jc w:val="both"/>
        <w:rPr>
          <w:rFonts w:ascii="Liberation Serif" w:hAnsi="Liberation Serif" w:cs="Liberation Serif"/>
          <w:sz w:val="28"/>
          <w:szCs w:val="28"/>
        </w:rPr>
      </w:pPr>
      <w:r w:rsidRPr="002F6CCD">
        <w:rPr>
          <w:rFonts w:ascii="Liberation Serif" w:hAnsi="Liberation Serif" w:cs="Liberation Serif"/>
          <w:sz w:val="28"/>
          <w:szCs w:val="28"/>
        </w:rPr>
        <w:t>– предприятия открытой сети – 6 (3 кафе, 1 столовая, 1 кулинария, 1 закусочная)</w:t>
      </w:r>
    </w:p>
    <w:p w:rsidR="00155C1D" w:rsidRPr="00C52355" w:rsidRDefault="00155C1D" w:rsidP="00C06F9D">
      <w:pPr>
        <w:tabs>
          <w:tab w:val="left" w:pos="709"/>
        </w:tabs>
        <w:rPr>
          <w:b/>
          <w:sz w:val="26"/>
          <w:szCs w:val="26"/>
        </w:rPr>
      </w:pPr>
    </w:p>
    <w:p w:rsidR="00C52355" w:rsidRPr="00C52355" w:rsidRDefault="00C52355" w:rsidP="00604AEF">
      <w:pPr>
        <w:tabs>
          <w:tab w:val="left" w:pos="709"/>
        </w:tabs>
        <w:ind w:left="708"/>
        <w:rPr>
          <w:b/>
          <w:sz w:val="26"/>
          <w:szCs w:val="26"/>
        </w:rPr>
      </w:pPr>
    </w:p>
    <w:p w:rsidR="00C52355" w:rsidRPr="000D346A" w:rsidRDefault="00C52355" w:rsidP="000D346A">
      <w:pPr>
        <w:tabs>
          <w:tab w:val="left" w:pos="709"/>
        </w:tabs>
        <w:ind w:left="708"/>
        <w:jc w:val="center"/>
        <w:rPr>
          <w:rFonts w:ascii="Liberation Serif" w:hAnsi="Liberation Serif" w:cs="Liberation Serif"/>
          <w:b/>
          <w:sz w:val="28"/>
          <w:szCs w:val="28"/>
        </w:rPr>
      </w:pPr>
      <w:r w:rsidRPr="000D346A">
        <w:rPr>
          <w:rFonts w:ascii="Liberation Serif" w:hAnsi="Liberation Serif" w:cs="Liberation Serif"/>
          <w:b/>
          <w:sz w:val="28"/>
          <w:szCs w:val="28"/>
          <w:lang w:val="en-US"/>
        </w:rPr>
        <w:t>I</w:t>
      </w:r>
      <w:r w:rsidRPr="000D346A">
        <w:rPr>
          <w:rFonts w:ascii="Liberation Serif" w:hAnsi="Liberation Serif" w:cs="Liberation Serif"/>
          <w:b/>
          <w:sz w:val="28"/>
          <w:szCs w:val="28"/>
        </w:rPr>
        <w:t>. Экономическое развитие</w:t>
      </w:r>
    </w:p>
    <w:p w:rsidR="000D346A" w:rsidRPr="000D346A" w:rsidRDefault="000D346A" w:rsidP="00604AEF">
      <w:pPr>
        <w:pBdr>
          <w:bottom w:val="single" w:sz="4" w:space="1" w:color="auto"/>
        </w:pBdr>
        <w:tabs>
          <w:tab w:val="left" w:pos="709"/>
        </w:tabs>
        <w:autoSpaceDE w:val="0"/>
        <w:autoSpaceDN w:val="0"/>
        <w:adjustRightInd w:val="0"/>
        <w:jc w:val="both"/>
        <w:rPr>
          <w:rFonts w:ascii="Liberation Serif" w:hAnsi="Liberation Serif" w:cs="Liberation Serif"/>
          <w:b/>
          <w:sz w:val="28"/>
          <w:szCs w:val="28"/>
        </w:rPr>
      </w:pPr>
    </w:p>
    <w:p w:rsidR="000D346A" w:rsidRPr="000D346A" w:rsidRDefault="000D346A" w:rsidP="000D346A">
      <w:pPr>
        <w:pBdr>
          <w:bottom w:val="single" w:sz="4" w:space="1" w:color="auto"/>
        </w:pBdr>
        <w:tabs>
          <w:tab w:val="left" w:pos="709"/>
        </w:tabs>
        <w:autoSpaceDE w:val="0"/>
        <w:autoSpaceDN w:val="0"/>
        <w:adjustRightInd w:val="0"/>
        <w:ind w:firstLine="708"/>
        <w:jc w:val="both"/>
        <w:rPr>
          <w:rFonts w:ascii="Liberation Serif" w:hAnsi="Liberation Serif" w:cs="Liberation Serif"/>
          <w:sz w:val="28"/>
          <w:szCs w:val="28"/>
        </w:rPr>
      </w:pPr>
      <w:r w:rsidRPr="000D346A">
        <w:rPr>
          <w:rFonts w:ascii="Liberation Serif" w:hAnsi="Liberation Serif" w:cs="Liberation Serif"/>
          <w:sz w:val="28"/>
          <w:szCs w:val="28"/>
        </w:rPr>
        <w:t xml:space="preserve">Основные показатели экономического развития характеризуются положительной динамикой. </w:t>
      </w:r>
    </w:p>
    <w:p w:rsidR="000D346A" w:rsidRPr="000D346A" w:rsidRDefault="000D346A" w:rsidP="000D346A">
      <w:pPr>
        <w:pBdr>
          <w:bottom w:val="single" w:sz="4" w:space="1" w:color="auto"/>
        </w:pBdr>
        <w:tabs>
          <w:tab w:val="left" w:pos="709"/>
        </w:tabs>
        <w:autoSpaceDE w:val="0"/>
        <w:autoSpaceDN w:val="0"/>
        <w:adjustRightInd w:val="0"/>
        <w:ind w:firstLine="708"/>
        <w:jc w:val="both"/>
        <w:rPr>
          <w:rFonts w:ascii="Liberation Serif" w:hAnsi="Liberation Serif" w:cs="Liberation Serif"/>
          <w:sz w:val="28"/>
          <w:szCs w:val="28"/>
        </w:rPr>
      </w:pPr>
      <w:r w:rsidRPr="000D346A">
        <w:rPr>
          <w:rFonts w:ascii="Liberation Serif" w:hAnsi="Liberation Serif" w:cs="Liberation Serif"/>
          <w:sz w:val="28"/>
          <w:szCs w:val="28"/>
        </w:rPr>
        <w:t xml:space="preserve">Общий объем произведенной продукции по кругу крупных и средних организаций составляет 1646,615 млн. рублей, темпы роста 86 процентов к 2021 году (1917,648 млн. руб.). </w:t>
      </w:r>
    </w:p>
    <w:p w:rsidR="000D346A" w:rsidRPr="000D346A" w:rsidRDefault="000D346A" w:rsidP="000D346A">
      <w:pPr>
        <w:pBdr>
          <w:bottom w:val="single" w:sz="4" w:space="1" w:color="auto"/>
        </w:pBdr>
        <w:tabs>
          <w:tab w:val="left" w:pos="709"/>
        </w:tabs>
        <w:autoSpaceDE w:val="0"/>
        <w:autoSpaceDN w:val="0"/>
        <w:adjustRightInd w:val="0"/>
        <w:ind w:firstLine="708"/>
        <w:jc w:val="both"/>
        <w:rPr>
          <w:rFonts w:ascii="Liberation Serif" w:hAnsi="Liberation Serif" w:cs="Liberation Serif"/>
          <w:sz w:val="28"/>
          <w:szCs w:val="28"/>
        </w:rPr>
      </w:pPr>
      <w:r w:rsidRPr="000D346A">
        <w:rPr>
          <w:rFonts w:ascii="Liberation Serif" w:hAnsi="Liberation Serif" w:cs="Liberation Serif"/>
          <w:sz w:val="28"/>
          <w:szCs w:val="28"/>
        </w:rPr>
        <w:t>Объем инвестиции за 2021 год составил 4756,567 млн. рублей.</w:t>
      </w:r>
    </w:p>
    <w:p w:rsidR="000D346A" w:rsidRPr="000D346A" w:rsidRDefault="000D346A" w:rsidP="000D346A">
      <w:pPr>
        <w:pBdr>
          <w:bottom w:val="single" w:sz="4" w:space="1" w:color="auto"/>
        </w:pBdr>
        <w:tabs>
          <w:tab w:val="left" w:pos="709"/>
        </w:tabs>
        <w:autoSpaceDE w:val="0"/>
        <w:autoSpaceDN w:val="0"/>
        <w:adjustRightInd w:val="0"/>
        <w:ind w:firstLine="708"/>
        <w:jc w:val="both"/>
        <w:rPr>
          <w:rFonts w:ascii="Liberation Serif" w:hAnsi="Liberation Serif" w:cs="Liberation Serif"/>
          <w:sz w:val="28"/>
          <w:szCs w:val="28"/>
        </w:rPr>
      </w:pPr>
      <w:r w:rsidRPr="000D346A">
        <w:rPr>
          <w:rFonts w:ascii="Liberation Serif" w:hAnsi="Liberation Serif" w:cs="Liberation Serif"/>
          <w:sz w:val="28"/>
          <w:szCs w:val="28"/>
        </w:rPr>
        <w:t>В состав моногорода входит Городской округ Верхняя Тура.</w:t>
      </w:r>
    </w:p>
    <w:p w:rsidR="000D346A" w:rsidRPr="000D346A" w:rsidRDefault="000D346A" w:rsidP="000D346A">
      <w:pPr>
        <w:pBdr>
          <w:bottom w:val="single" w:sz="4" w:space="1" w:color="auto"/>
        </w:pBdr>
        <w:tabs>
          <w:tab w:val="left" w:pos="709"/>
        </w:tabs>
        <w:autoSpaceDE w:val="0"/>
        <w:autoSpaceDN w:val="0"/>
        <w:adjustRightInd w:val="0"/>
        <w:ind w:firstLine="708"/>
        <w:jc w:val="both"/>
        <w:rPr>
          <w:rFonts w:ascii="Liberation Serif" w:hAnsi="Liberation Serif" w:cs="Liberation Serif"/>
          <w:sz w:val="28"/>
          <w:szCs w:val="28"/>
        </w:rPr>
      </w:pPr>
      <w:r w:rsidRPr="000D346A">
        <w:rPr>
          <w:rFonts w:ascii="Liberation Serif" w:hAnsi="Liberation Serif" w:cs="Liberation Serif"/>
          <w:sz w:val="28"/>
          <w:szCs w:val="28"/>
        </w:rPr>
        <w:t>Численность населения на 01.01.2022 составляет 8669 человек, в том числе сельское население – 0 человек. Население в трудоспособном возрасте – 4406 человек.</w:t>
      </w:r>
    </w:p>
    <w:p w:rsidR="000D346A" w:rsidRDefault="000D346A" w:rsidP="00604AEF">
      <w:pPr>
        <w:pBdr>
          <w:bottom w:val="single" w:sz="4" w:space="1" w:color="auto"/>
        </w:pBdr>
        <w:tabs>
          <w:tab w:val="left" w:pos="709"/>
        </w:tabs>
        <w:autoSpaceDE w:val="0"/>
        <w:autoSpaceDN w:val="0"/>
        <w:adjustRightInd w:val="0"/>
        <w:ind w:firstLine="708"/>
        <w:jc w:val="both"/>
        <w:rPr>
          <w:rFonts w:ascii="Liberation Serif" w:hAnsi="Liberation Serif" w:cs="Liberation Serif"/>
          <w:sz w:val="28"/>
          <w:szCs w:val="28"/>
        </w:rPr>
      </w:pPr>
      <w:r w:rsidRPr="000D346A">
        <w:rPr>
          <w:rFonts w:ascii="Liberation Serif" w:hAnsi="Liberation Serif" w:cs="Liberation Serif"/>
          <w:sz w:val="28"/>
          <w:szCs w:val="28"/>
        </w:rPr>
        <w:t>Численность занятых на градообразующей организации АО «Верхнетуринский машиностроительный завод» составляет 640 человека или 21 процент от среднесписочной численности работников организаций в муниципальном образовании.</w:t>
      </w:r>
    </w:p>
    <w:p w:rsidR="00604AEF" w:rsidRPr="000D346A" w:rsidRDefault="00604AEF" w:rsidP="00604AEF">
      <w:pPr>
        <w:pBdr>
          <w:bottom w:val="single" w:sz="4" w:space="1" w:color="auto"/>
        </w:pBdr>
        <w:tabs>
          <w:tab w:val="left" w:pos="709"/>
        </w:tabs>
        <w:autoSpaceDE w:val="0"/>
        <w:autoSpaceDN w:val="0"/>
        <w:adjustRightInd w:val="0"/>
        <w:ind w:firstLine="708"/>
        <w:jc w:val="both"/>
        <w:rPr>
          <w:rFonts w:ascii="Liberation Serif" w:hAnsi="Liberation Serif" w:cs="Liberation Serif"/>
          <w:sz w:val="28"/>
          <w:szCs w:val="28"/>
        </w:rPr>
      </w:pPr>
    </w:p>
    <w:p w:rsidR="000D346A" w:rsidRPr="000D346A" w:rsidRDefault="000D346A" w:rsidP="000D346A">
      <w:pPr>
        <w:autoSpaceDE w:val="0"/>
        <w:autoSpaceDN w:val="0"/>
        <w:adjustRightInd w:val="0"/>
        <w:spacing w:after="200"/>
        <w:ind w:firstLine="708"/>
        <w:jc w:val="center"/>
        <w:rPr>
          <w:rFonts w:ascii="Liberation Serif" w:hAnsi="Liberation Serif" w:cs="Liberation Serif"/>
          <w:b/>
          <w:sz w:val="28"/>
          <w:szCs w:val="28"/>
        </w:rPr>
      </w:pPr>
      <w:r w:rsidRPr="000D346A">
        <w:rPr>
          <w:rFonts w:ascii="Liberation Serif" w:hAnsi="Liberation Serif" w:cs="Liberation Serif"/>
          <w:b/>
          <w:sz w:val="28"/>
          <w:szCs w:val="28"/>
        </w:rPr>
        <w:t>Малое и среднее предпринимательство</w:t>
      </w:r>
    </w:p>
    <w:p w:rsidR="000D346A" w:rsidRPr="000D346A" w:rsidRDefault="000D346A" w:rsidP="00604AEF">
      <w:pPr>
        <w:shd w:val="clear" w:color="auto" w:fill="FFFFFF"/>
        <w:spacing w:before="100" w:beforeAutospacing="1" w:after="100" w:afterAutospacing="1"/>
        <w:ind w:firstLine="708"/>
        <w:jc w:val="both"/>
        <w:rPr>
          <w:rFonts w:ascii="Liberation Serif" w:hAnsi="Liberation Serif" w:cs="Liberation Serif"/>
          <w:sz w:val="28"/>
          <w:szCs w:val="28"/>
        </w:rPr>
      </w:pPr>
      <w:r w:rsidRPr="000D346A">
        <w:rPr>
          <w:rFonts w:ascii="Liberation Serif" w:hAnsi="Liberation Serif" w:cs="Liberation Serif"/>
          <w:sz w:val="28"/>
          <w:szCs w:val="28"/>
        </w:rPr>
        <w:t xml:space="preserve">По состоянию на 01.01.2022 в моногороде зарегистрировано 161 субъект малого и среднего предпринимательства (далее – СМСП), в том числе 130 индивидуальных предпринимателей, 173 самозанятых. </w:t>
      </w:r>
    </w:p>
    <w:p w:rsidR="000D346A" w:rsidRPr="000D346A" w:rsidRDefault="000D346A" w:rsidP="00604AEF">
      <w:pPr>
        <w:shd w:val="clear" w:color="auto" w:fill="FFFFFF"/>
        <w:spacing w:before="100" w:beforeAutospacing="1" w:after="100" w:afterAutospacing="1"/>
        <w:ind w:firstLine="708"/>
        <w:jc w:val="both"/>
        <w:rPr>
          <w:rFonts w:ascii="Liberation Serif" w:hAnsi="Liberation Serif" w:cs="Liberation Serif"/>
          <w:sz w:val="28"/>
          <w:szCs w:val="28"/>
        </w:rPr>
      </w:pPr>
      <w:r w:rsidRPr="000D346A">
        <w:rPr>
          <w:rFonts w:ascii="Liberation Serif" w:hAnsi="Liberation Serif" w:cs="Liberation Serif"/>
          <w:sz w:val="28"/>
          <w:szCs w:val="28"/>
        </w:rPr>
        <w:t>Малое и среднее предпринимательство представлено следующими видами экономической деятельности:</w:t>
      </w:r>
    </w:p>
    <w:p w:rsidR="000D346A" w:rsidRPr="000D346A" w:rsidRDefault="000D346A" w:rsidP="00604AEF">
      <w:pPr>
        <w:shd w:val="clear" w:color="auto" w:fill="FFFFFF"/>
        <w:jc w:val="both"/>
        <w:rPr>
          <w:rFonts w:ascii="Liberation Serif" w:hAnsi="Liberation Serif" w:cs="Liberation Serif"/>
          <w:sz w:val="28"/>
          <w:szCs w:val="28"/>
        </w:rPr>
      </w:pPr>
      <w:r w:rsidRPr="000D346A">
        <w:rPr>
          <w:rFonts w:ascii="Liberation Serif" w:hAnsi="Liberation Serif" w:cs="Liberation Serif"/>
          <w:sz w:val="28"/>
          <w:szCs w:val="28"/>
        </w:rPr>
        <w:lastRenderedPageBreak/>
        <w:t>обрабатывающие производства;</w:t>
      </w:r>
    </w:p>
    <w:p w:rsidR="000D346A" w:rsidRPr="000D346A" w:rsidRDefault="000D346A" w:rsidP="00604AEF">
      <w:pPr>
        <w:shd w:val="clear" w:color="auto" w:fill="FFFFFF"/>
        <w:jc w:val="both"/>
        <w:rPr>
          <w:rFonts w:ascii="Liberation Serif" w:hAnsi="Liberation Serif" w:cs="Liberation Serif"/>
          <w:sz w:val="28"/>
          <w:szCs w:val="28"/>
        </w:rPr>
      </w:pPr>
      <w:r w:rsidRPr="000D346A">
        <w:rPr>
          <w:rFonts w:ascii="Liberation Serif" w:hAnsi="Liberation Serif" w:cs="Liberation Serif"/>
          <w:sz w:val="28"/>
          <w:szCs w:val="28"/>
        </w:rPr>
        <w:t>строительство;</w:t>
      </w:r>
    </w:p>
    <w:p w:rsidR="000D346A" w:rsidRPr="000D346A" w:rsidRDefault="000D346A" w:rsidP="00604AEF">
      <w:pPr>
        <w:shd w:val="clear" w:color="auto" w:fill="FFFFFF"/>
        <w:jc w:val="both"/>
        <w:rPr>
          <w:rFonts w:ascii="Liberation Serif" w:hAnsi="Liberation Serif" w:cs="Liberation Serif"/>
          <w:sz w:val="28"/>
          <w:szCs w:val="28"/>
        </w:rPr>
      </w:pPr>
      <w:r w:rsidRPr="000D346A">
        <w:rPr>
          <w:rFonts w:ascii="Liberation Serif" w:hAnsi="Liberation Serif" w:cs="Liberation Serif"/>
          <w:sz w:val="28"/>
          <w:szCs w:val="28"/>
        </w:rPr>
        <w:t>оптовая и розничная торговля, ремонт автотранспортных средств;</w:t>
      </w:r>
    </w:p>
    <w:p w:rsidR="000D346A" w:rsidRPr="000D346A" w:rsidRDefault="000D346A" w:rsidP="00604AEF">
      <w:pPr>
        <w:shd w:val="clear" w:color="auto" w:fill="FFFFFF"/>
        <w:jc w:val="both"/>
        <w:rPr>
          <w:rFonts w:ascii="Liberation Serif" w:hAnsi="Liberation Serif" w:cs="Liberation Serif"/>
          <w:sz w:val="28"/>
          <w:szCs w:val="28"/>
        </w:rPr>
      </w:pPr>
      <w:r w:rsidRPr="000D346A">
        <w:rPr>
          <w:rFonts w:ascii="Liberation Serif" w:hAnsi="Liberation Serif" w:cs="Liberation Serif"/>
          <w:sz w:val="28"/>
          <w:szCs w:val="28"/>
        </w:rPr>
        <w:t>гостиницы и рестораны;</w:t>
      </w:r>
    </w:p>
    <w:p w:rsidR="000D346A" w:rsidRPr="000D346A" w:rsidRDefault="000D346A" w:rsidP="00604AEF">
      <w:pPr>
        <w:shd w:val="clear" w:color="auto" w:fill="FFFFFF"/>
        <w:jc w:val="both"/>
        <w:rPr>
          <w:rFonts w:ascii="Liberation Serif" w:hAnsi="Liberation Serif" w:cs="Liberation Serif"/>
          <w:sz w:val="28"/>
          <w:szCs w:val="28"/>
        </w:rPr>
      </w:pPr>
      <w:r w:rsidRPr="000D346A">
        <w:rPr>
          <w:rFonts w:ascii="Liberation Serif" w:hAnsi="Liberation Serif" w:cs="Liberation Serif"/>
          <w:sz w:val="28"/>
          <w:szCs w:val="28"/>
        </w:rPr>
        <w:t>транспорт и связь;</w:t>
      </w:r>
    </w:p>
    <w:p w:rsidR="000D346A" w:rsidRPr="000D346A" w:rsidRDefault="000D346A" w:rsidP="00604AEF">
      <w:pPr>
        <w:shd w:val="clear" w:color="auto" w:fill="FFFFFF"/>
        <w:jc w:val="both"/>
        <w:rPr>
          <w:rFonts w:ascii="Liberation Serif" w:hAnsi="Liberation Serif" w:cs="Liberation Serif"/>
          <w:sz w:val="28"/>
          <w:szCs w:val="28"/>
        </w:rPr>
      </w:pPr>
      <w:r w:rsidRPr="000D346A">
        <w:rPr>
          <w:rFonts w:ascii="Liberation Serif" w:hAnsi="Liberation Serif" w:cs="Liberation Serif"/>
          <w:sz w:val="28"/>
          <w:szCs w:val="28"/>
        </w:rPr>
        <w:t>финансовая деятельность;</w:t>
      </w:r>
    </w:p>
    <w:p w:rsidR="000D346A" w:rsidRPr="000D346A" w:rsidRDefault="000D346A" w:rsidP="00604AEF">
      <w:pPr>
        <w:shd w:val="clear" w:color="auto" w:fill="FFFFFF"/>
        <w:jc w:val="both"/>
        <w:rPr>
          <w:rFonts w:ascii="Liberation Serif" w:hAnsi="Liberation Serif" w:cs="Liberation Serif"/>
          <w:sz w:val="28"/>
          <w:szCs w:val="28"/>
        </w:rPr>
      </w:pPr>
      <w:r w:rsidRPr="000D346A">
        <w:rPr>
          <w:rFonts w:ascii="Liberation Serif" w:hAnsi="Liberation Serif" w:cs="Liberation Serif"/>
          <w:sz w:val="28"/>
          <w:szCs w:val="28"/>
        </w:rPr>
        <w:t>операции с недвижимым имуществом, аренда и предоставление услуг;</w:t>
      </w:r>
    </w:p>
    <w:p w:rsidR="000D346A" w:rsidRPr="000D346A" w:rsidRDefault="000D346A" w:rsidP="00604AEF">
      <w:pPr>
        <w:shd w:val="clear" w:color="auto" w:fill="FFFFFF"/>
        <w:jc w:val="both"/>
        <w:rPr>
          <w:rFonts w:ascii="Liberation Serif" w:hAnsi="Liberation Serif" w:cs="Liberation Serif"/>
          <w:sz w:val="28"/>
          <w:szCs w:val="28"/>
        </w:rPr>
      </w:pPr>
      <w:r w:rsidRPr="000D346A">
        <w:rPr>
          <w:rFonts w:ascii="Liberation Serif" w:hAnsi="Liberation Serif" w:cs="Liberation Serif"/>
          <w:sz w:val="28"/>
          <w:szCs w:val="28"/>
        </w:rPr>
        <w:t>предоставление прочих коммунальных, социальных и персональных услуг.</w:t>
      </w:r>
    </w:p>
    <w:p w:rsidR="000D346A" w:rsidRPr="000D346A" w:rsidRDefault="000D346A" w:rsidP="00D22EB6">
      <w:pPr>
        <w:shd w:val="clear" w:color="auto" w:fill="FFFFFF"/>
        <w:spacing w:before="100" w:beforeAutospacing="1" w:after="100" w:afterAutospacing="1"/>
        <w:ind w:firstLine="708"/>
        <w:jc w:val="both"/>
        <w:rPr>
          <w:rFonts w:ascii="Liberation Serif" w:hAnsi="Liberation Serif" w:cs="Liberation Serif"/>
          <w:sz w:val="28"/>
          <w:szCs w:val="28"/>
        </w:rPr>
      </w:pPr>
      <w:r w:rsidRPr="000D346A">
        <w:rPr>
          <w:rFonts w:ascii="Liberation Serif" w:hAnsi="Liberation Serif" w:cs="Liberation Serif"/>
          <w:sz w:val="28"/>
          <w:szCs w:val="28"/>
        </w:rPr>
        <w:t>Количество работающих у СМСП, по оценке, по состоянию на 01.01.2022 составляет 1,64 тыс. человек.</w:t>
      </w:r>
      <w:r w:rsidR="00D22EB6">
        <w:rPr>
          <w:rFonts w:ascii="Liberation Serif" w:hAnsi="Liberation Serif" w:cs="Liberation Serif"/>
          <w:sz w:val="28"/>
          <w:szCs w:val="28"/>
        </w:rPr>
        <w:t xml:space="preserve"> </w:t>
      </w:r>
      <w:r w:rsidRPr="000D346A">
        <w:rPr>
          <w:rFonts w:ascii="Liberation Serif" w:hAnsi="Liberation Serif" w:cs="Liberation Serif"/>
          <w:sz w:val="28"/>
          <w:szCs w:val="28"/>
        </w:rPr>
        <w:t>Число СМСП в расчете на 10 тыс. человек населения по состоянию на 01.01.2022 составляет 185 единиц.</w:t>
      </w:r>
    </w:p>
    <w:p w:rsidR="000D346A" w:rsidRPr="000D346A" w:rsidRDefault="000D346A" w:rsidP="00604AEF">
      <w:pPr>
        <w:shd w:val="clear" w:color="auto" w:fill="FFFFFF"/>
        <w:spacing w:before="100" w:beforeAutospacing="1" w:after="100" w:afterAutospacing="1"/>
        <w:ind w:firstLine="708"/>
        <w:jc w:val="both"/>
        <w:rPr>
          <w:rFonts w:ascii="Liberation Serif" w:hAnsi="Liberation Serif" w:cs="Liberation Serif"/>
          <w:sz w:val="28"/>
          <w:szCs w:val="28"/>
        </w:rPr>
      </w:pPr>
      <w:r w:rsidRPr="000D346A">
        <w:rPr>
          <w:rFonts w:ascii="Liberation Serif" w:hAnsi="Liberation Serif" w:cs="Liberation Serif"/>
          <w:sz w:val="28"/>
          <w:szCs w:val="28"/>
        </w:rPr>
        <w:t>По состоянию на 01.01.2022 доля среднесписочной численности работников (без внешних совместителей) малых и средних предприятий составляет 38,0%, увеличение показателя относительно 2021 года составило 1%.</w:t>
      </w:r>
    </w:p>
    <w:p w:rsidR="000D346A" w:rsidRPr="000D346A" w:rsidRDefault="000D346A" w:rsidP="00604AEF">
      <w:pPr>
        <w:shd w:val="clear" w:color="auto" w:fill="FFFFFF"/>
        <w:spacing w:before="100" w:beforeAutospacing="1" w:after="100" w:afterAutospacing="1"/>
        <w:ind w:firstLine="708"/>
        <w:jc w:val="both"/>
        <w:rPr>
          <w:rFonts w:ascii="Liberation Serif" w:hAnsi="Liberation Serif" w:cs="Liberation Serif"/>
          <w:sz w:val="28"/>
          <w:szCs w:val="28"/>
        </w:rPr>
      </w:pPr>
      <w:r w:rsidRPr="000D346A">
        <w:rPr>
          <w:rFonts w:ascii="Liberation Serif" w:hAnsi="Liberation Serif" w:cs="Liberation Serif"/>
          <w:sz w:val="28"/>
          <w:szCs w:val="28"/>
        </w:rPr>
        <w:t xml:space="preserve">На территории моногорода действует подпрограмма «Поддержка и развитие малого и среднего предпринимательства в Городском округе Верхняя Тура» (далее – подпрограмма) муниципальной программы «Повышение эффективности деятельности органов местного самоуправления Городского округа Верхняя Тура до 2024 года», утвержденная постановлением Администрации Городского округа Верхняя Тура от 26.12.2016 № 59. </w:t>
      </w:r>
    </w:p>
    <w:p w:rsidR="000D346A" w:rsidRPr="000D346A" w:rsidRDefault="000D346A" w:rsidP="000D346A">
      <w:pPr>
        <w:shd w:val="clear" w:color="auto" w:fill="FFFFFF"/>
        <w:spacing w:before="100" w:beforeAutospacing="1" w:after="100" w:afterAutospacing="1"/>
        <w:jc w:val="both"/>
        <w:rPr>
          <w:rFonts w:ascii="Liberation Serif" w:hAnsi="Liberation Serif" w:cs="Liberation Serif"/>
          <w:sz w:val="28"/>
          <w:szCs w:val="28"/>
        </w:rPr>
      </w:pPr>
      <w:r w:rsidRPr="000D346A">
        <w:rPr>
          <w:rFonts w:ascii="Liberation Serif" w:hAnsi="Liberation Serif" w:cs="Liberation Serif"/>
          <w:sz w:val="28"/>
          <w:szCs w:val="28"/>
        </w:rPr>
        <w:t>Основные мероприятия, реализованные в 2021 году:</w:t>
      </w:r>
    </w:p>
    <w:p w:rsidR="000D346A" w:rsidRPr="000D346A" w:rsidRDefault="000D346A" w:rsidP="000D346A">
      <w:pPr>
        <w:shd w:val="clear" w:color="auto" w:fill="FFFFFF"/>
        <w:spacing w:before="100" w:beforeAutospacing="1" w:after="100" w:afterAutospacing="1"/>
        <w:jc w:val="both"/>
        <w:rPr>
          <w:rFonts w:ascii="Liberation Serif" w:hAnsi="Liberation Serif" w:cs="Liberation Serif"/>
          <w:sz w:val="28"/>
          <w:szCs w:val="28"/>
        </w:rPr>
      </w:pPr>
      <w:r w:rsidRPr="000D346A">
        <w:rPr>
          <w:rFonts w:ascii="Liberation Serif" w:hAnsi="Liberation Serif" w:cs="Liberation Serif"/>
          <w:sz w:val="28"/>
          <w:szCs w:val="28"/>
        </w:rPr>
        <w:t>пропаганда и популяризация предпринимательской деятельности.</w:t>
      </w:r>
    </w:p>
    <w:p w:rsidR="000D346A" w:rsidRPr="000D346A" w:rsidRDefault="000D346A" w:rsidP="000D346A">
      <w:pPr>
        <w:shd w:val="clear" w:color="auto" w:fill="FFFFFF"/>
        <w:spacing w:before="100" w:beforeAutospacing="1" w:after="100" w:afterAutospacing="1"/>
        <w:jc w:val="both"/>
        <w:rPr>
          <w:rFonts w:ascii="Liberation Serif" w:hAnsi="Liberation Serif" w:cs="Liberation Serif"/>
          <w:sz w:val="28"/>
          <w:szCs w:val="28"/>
        </w:rPr>
      </w:pPr>
      <w:r w:rsidRPr="000D346A">
        <w:rPr>
          <w:rFonts w:ascii="Liberation Serif" w:hAnsi="Liberation Serif" w:cs="Liberation Serif"/>
          <w:sz w:val="28"/>
          <w:szCs w:val="28"/>
        </w:rPr>
        <w:t>Планируемые показатели развития малого и среднего предпринимательства на ближайшую перспективу:</w:t>
      </w:r>
    </w:p>
    <w:p w:rsidR="000D346A" w:rsidRPr="000D346A" w:rsidRDefault="000D346A" w:rsidP="000D346A">
      <w:pPr>
        <w:shd w:val="clear" w:color="auto" w:fill="FFFFFF"/>
        <w:spacing w:before="100" w:beforeAutospacing="1" w:after="100" w:afterAutospacing="1"/>
        <w:jc w:val="both"/>
        <w:rPr>
          <w:rFonts w:ascii="Liberation Serif" w:hAnsi="Liberation Serif" w:cs="Liberation Serif"/>
          <w:sz w:val="28"/>
          <w:szCs w:val="28"/>
        </w:rPr>
      </w:pPr>
      <w:r w:rsidRPr="000D346A">
        <w:rPr>
          <w:rFonts w:ascii="Liberation Serif" w:hAnsi="Liberation Serif" w:cs="Liberation Serif"/>
          <w:sz w:val="28"/>
          <w:szCs w:val="28"/>
        </w:rPr>
        <w:t xml:space="preserve">число субъектов малого и среднего предпринимательства в расчете на 10 тыс. человек населения в 2021 году – 170 единиц, 2022 году – 185 единиц, 2023 году – 185 единиц, 2024 году – 185 единиц. </w:t>
      </w:r>
    </w:p>
    <w:p w:rsidR="000D346A" w:rsidRPr="000D346A" w:rsidRDefault="000D346A" w:rsidP="00CA6209">
      <w:pPr>
        <w:shd w:val="clear" w:color="auto" w:fill="FFFFFF"/>
        <w:jc w:val="both"/>
        <w:rPr>
          <w:rFonts w:ascii="Liberation Serif" w:hAnsi="Liberation Serif" w:cs="Liberation Serif"/>
          <w:sz w:val="28"/>
          <w:szCs w:val="28"/>
        </w:rPr>
      </w:pPr>
      <w:r w:rsidRPr="000D346A">
        <w:rPr>
          <w:rFonts w:ascii="Liberation Serif" w:hAnsi="Liberation Serif" w:cs="Liberation Serif"/>
          <w:sz w:val="28"/>
          <w:szCs w:val="28"/>
        </w:rPr>
        <w:t>Основные мероприятия, планируемые в 2022 году, направленные на развитие сектора малого и среднего предпринимательства, утверждены в подпрограмме и аналогичны реализованным в 2021 году.</w:t>
      </w:r>
      <w:r w:rsidRPr="000D346A">
        <w:rPr>
          <w:rFonts w:ascii="Liberation Serif" w:hAnsi="Liberation Serif" w:cs="Liberation Serif"/>
          <w:sz w:val="28"/>
          <w:szCs w:val="28"/>
        </w:rPr>
        <w:tab/>
        <w:t>В рамках подпрограммы выполнены следующие мероприятия: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528"/>
        <w:gridCol w:w="1985"/>
        <w:gridCol w:w="1701"/>
      </w:tblGrid>
      <w:tr w:rsidR="000D346A" w:rsidRPr="000D346A" w:rsidTr="00681B9D">
        <w:trPr>
          <w:trHeight w:val="571"/>
        </w:trPr>
        <w:tc>
          <w:tcPr>
            <w:tcW w:w="851" w:type="dxa"/>
            <w:hideMark/>
          </w:tcPr>
          <w:p w:rsidR="000D346A" w:rsidRPr="00604AEF" w:rsidRDefault="000D346A" w:rsidP="000D346A">
            <w:pPr>
              <w:tabs>
                <w:tab w:val="left" w:pos="917"/>
              </w:tabs>
              <w:autoSpaceDE w:val="0"/>
              <w:autoSpaceDN w:val="0"/>
              <w:adjustRightInd w:val="0"/>
              <w:jc w:val="center"/>
              <w:rPr>
                <w:rFonts w:ascii="Liberation Serif" w:hAnsi="Liberation Serif" w:cs="Liberation Serif"/>
                <w:sz w:val="20"/>
                <w:szCs w:val="20"/>
                <w:lang w:eastAsia="en-US"/>
              </w:rPr>
            </w:pPr>
            <w:r w:rsidRPr="00604AEF">
              <w:rPr>
                <w:rFonts w:ascii="Liberation Serif" w:hAnsi="Liberation Serif" w:cs="Liberation Serif"/>
                <w:sz w:val="20"/>
                <w:szCs w:val="20"/>
                <w:lang w:eastAsia="en-US"/>
              </w:rPr>
              <w:t>№</w:t>
            </w:r>
          </w:p>
          <w:p w:rsidR="000D346A" w:rsidRPr="000D346A" w:rsidRDefault="000D346A" w:rsidP="000D346A">
            <w:pPr>
              <w:tabs>
                <w:tab w:val="left" w:pos="917"/>
              </w:tabs>
              <w:autoSpaceDE w:val="0"/>
              <w:autoSpaceDN w:val="0"/>
              <w:adjustRightInd w:val="0"/>
              <w:jc w:val="center"/>
              <w:rPr>
                <w:rFonts w:ascii="Liberation Serif" w:hAnsi="Liberation Serif" w:cs="Liberation Serif"/>
                <w:sz w:val="28"/>
                <w:szCs w:val="28"/>
                <w:lang w:eastAsia="en-US"/>
              </w:rPr>
            </w:pPr>
            <w:r w:rsidRPr="00604AEF">
              <w:rPr>
                <w:rFonts w:ascii="Liberation Serif" w:hAnsi="Liberation Serif" w:cs="Liberation Serif"/>
                <w:sz w:val="20"/>
                <w:szCs w:val="20"/>
                <w:lang w:eastAsia="en-US"/>
              </w:rPr>
              <w:t>строки</w:t>
            </w:r>
          </w:p>
        </w:tc>
        <w:tc>
          <w:tcPr>
            <w:tcW w:w="5528" w:type="dxa"/>
            <w:hideMark/>
          </w:tcPr>
          <w:p w:rsidR="000D346A" w:rsidRPr="00604AEF" w:rsidRDefault="000D346A" w:rsidP="000D346A">
            <w:pPr>
              <w:tabs>
                <w:tab w:val="left" w:pos="917"/>
              </w:tabs>
              <w:autoSpaceDE w:val="0"/>
              <w:autoSpaceDN w:val="0"/>
              <w:adjustRightInd w:val="0"/>
              <w:jc w:val="center"/>
              <w:rPr>
                <w:rFonts w:ascii="Liberation Serif" w:hAnsi="Liberation Serif" w:cs="Liberation Serif"/>
                <w:sz w:val="20"/>
                <w:szCs w:val="20"/>
                <w:lang w:eastAsia="en-US"/>
              </w:rPr>
            </w:pPr>
            <w:r w:rsidRPr="00604AEF">
              <w:rPr>
                <w:rFonts w:ascii="Liberation Serif" w:hAnsi="Liberation Serif" w:cs="Liberation Serif"/>
                <w:sz w:val="20"/>
                <w:szCs w:val="20"/>
                <w:lang w:eastAsia="en-US"/>
              </w:rPr>
              <w:t>Мероприятие</w:t>
            </w:r>
          </w:p>
        </w:tc>
        <w:tc>
          <w:tcPr>
            <w:tcW w:w="1985" w:type="dxa"/>
            <w:hideMark/>
          </w:tcPr>
          <w:p w:rsidR="000D346A" w:rsidRPr="00604AEF" w:rsidRDefault="000D346A" w:rsidP="000D346A">
            <w:pPr>
              <w:tabs>
                <w:tab w:val="left" w:pos="917"/>
              </w:tabs>
              <w:autoSpaceDE w:val="0"/>
              <w:autoSpaceDN w:val="0"/>
              <w:adjustRightInd w:val="0"/>
              <w:jc w:val="center"/>
              <w:rPr>
                <w:rFonts w:ascii="Liberation Serif" w:hAnsi="Liberation Serif" w:cs="Liberation Serif"/>
                <w:sz w:val="20"/>
                <w:szCs w:val="20"/>
                <w:lang w:eastAsia="en-US"/>
              </w:rPr>
            </w:pPr>
            <w:r w:rsidRPr="00604AEF">
              <w:rPr>
                <w:rFonts w:ascii="Liberation Serif" w:hAnsi="Liberation Serif" w:cs="Liberation Serif"/>
                <w:sz w:val="20"/>
                <w:szCs w:val="20"/>
                <w:lang w:eastAsia="en-US"/>
              </w:rPr>
              <w:t xml:space="preserve">Объем финансирования </w:t>
            </w:r>
          </w:p>
          <w:p w:rsidR="000D346A" w:rsidRPr="00604AEF" w:rsidRDefault="000D346A" w:rsidP="000D346A">
            <w:pPr>
              <w:tabs>
                <w:tab w:val="left" w:pos="917"/>
              </w:tabs>
              <w:autoSpaceDE w:val="0"/>
              <w:autoSpaceDN w:val="0"/>
              <w:adjustRightInd w:val="0"/>
              <w:jc w:val="center"/>
              <w:rPr>
                <w:rFonts w:ascii="Liberation Serif" w:hAnsi="Liberation Serif" w:cs="Liberation Serif"/>
                <w:sz w:val="20"/>
                <w:szCs w:val="20"/>
                <w:lang w:eastAsia="en-US"/>
              </w:rPr>
            </w:pPr>
            <w:r w:rsidRPr="00604AEF">
              <w:rPr>
                <w:rFonts w:ascii="Liberation Serif" w:hAnsi="Liberation Serif" w:cs="Liberation Serif"/>
                <w:sz w:val="20"/>
                <w:szCs w:val="20"/>
                <w:lang w:eastAsia="en-US"/>
              </w:rPr>
              <w:t>рублей</w:t>
            </w:r>
          </w:p>
        </w:tc>
        <w:tc>
          <w:tcPr>
            <w:tcW w:w="1701" w:type="dxa"/>
            <w:hideMark/>
          </w:tcPr>
          <w:p w:rsidR="000D346A" w:rsidRPr="00604AEF" w:rsidRDefault="000D346A" w:rsidP="000D346A">
            <w:pPr>
              <w:tabs>
                <w:tab w:val="left" w:pos="917"/>
              </w:tabs>
              <w:autoSpaceDE w:val="0"/>
              <w:autoSpaceDN w:val="0"/>
              <w:adjustRightInd w:val="0"/>
              <w:jc w:val="center"/>
              <w:rPr>
                <w:rFonts w:ascii="Liberation Serif" w:hAnsi="Liberation Serif" w:cs="Liberation Serif"/>
                <w:sz w:val="20"/>
                <w:szCs w:val="20"/>
                <w:lang w:eastAsia="en-US"/>
              </w:rPr>
            </w:pPr>
            <w:r w:rsidRPr="00604AEF">
              <w:rPr>
                <w:rFonts w:ascii="Liberation Serif" w:hAnsi="Liberation Serif" w:cs="Liberation Serif"/>
                <w:sz w:val="20"/>
                <w:szCs w:val="20"/>
                <w:lang w:eastAsia="en-US"/>
              </w:rPr>
              <w:t>Количество участников</w:t>
            </w:r>
          </w:p>
        </w:tc>
      </w:tr>
      <w:tr w:rsidR="000D346A" w:rsidRPr="000D346A" w:rsidTr="00681B9D">
        <w:trPr>
          <w:trHeight w:val="786"/>
        </w:trPr>
        <w:tc>
          <w:tcPr>
            <w:tcW w:w="851" w:type="dxa"/>
            <w:hideMark/>
          </w:tcPr>
          <w:p w:rsidR="000D346A" w:rsidRPr="000D346A" w:rsidRDefault="000D346A" w:rsidP="000D346A">
            <w:pPr>
              <w:tabs>
                <w:tab w:val="left" w:pos="917"/>
              </w:tabs>
              <w:autoSpaceDE w:val="0"/>
              <w:autoSpaceDN w:val="0"/>
              <w:adjustRightInd w:val="0"/>
              <w:jc w:val="center"/>
              <w:rPr>
                <w:rFonts w:ascii="Liberation Serif" w:hAnsi="Liberation Serif" w:cs="Liberation Serif"/>
                <w:sz w:val="28"/>
                <w:szCs w:val="28"/>
                <w:lang w:eastAsia="en-US"/>
              </w:rPr>
            </w:pPr>
            <w:r w:rsidRPr="000D346A">
              <w:rPr>
                <w:rFonts w:ascii="Liberation Serif" w:hAnsi="Liberation Serif" w:cs="Liberation Serif"/>
                <w:sz w:val="28"/>
                <w:szCs w:val="28"/>
                <w:lang w:eastAsia="en-US"/>
              </w:rPr>
              <w:t>1.</w:t>
            </w:r>
          </w:p>
        </w:tc>
        <w:tc>
          <w:tcPr>
            <w:tcW w:w="5528" w:type="dxa"/>
            <w:hideMark/>
          </w:tcPr>
          <w:p w:rsidR="000D346A" w:rsidRPr="000D346A" w:rsidRDefault="000D346A" w:rsidP="000D346A">
            <w:pPr>
              <w:widowControl w:val="0"/>
              <w:autoSpaceDE w:val="0"/>
              <w:autoSpaceDN w:val="0"/>
              <w:adjustRightInd w:val="0"/>
              <w:ind w:firstLine="33"/>
              <w:jc w:val="both"/>
              <w:rPr>
                <w:rFonts w:ascii="Liberation Serif" w:hAnsi="Liberation Serif" w:cs="Liberation Serif"/>
                <w:sz w:val="20"/>
                <w:szCs w:val="20"/>
              </w:rPr>
            </w:pPr>
            <w:r w:rsidRPr="000D346A">
              <w:rPr>
                <w:rFonts w:ascii="Liberation Serif" w:hAnsi="Liberation Serif" w:cs="Liberation Serif"/>
                <w:sz w:val="20"/>
                <w:szCs w:val="20"/>
              </w:rPr>
              <w:t>16.06.2020. Поддержка волонтеров, в том числе из числа СМП для участия во Всероссийском конкурсе лучших проектов комфортной городской среды</w:t>
            </w:r>
          </w:p>
        </w:tc>
        <w:tc>
          <w:tcPr>
            <w:tcW w:w="1985" w:type="dxa"/>
            <w:hideMark/>
          </w:tcPr>
          <w:p w:rsidR="000D346A" w:rsidRPr="000D346A" w:rsidRDefault="000D346A" w:rsidP="000D346A">
            <w:pPr>
              <w:tabs>
                <w:tab w:val="left" w:pos="917"/>
              </w:tabs>
              <w:autoSpaceDE w:val="0"/>
              <w:autoSpaceDN w:val="0"/>
              <w:adjustRightInd w:val="0"/>
              <w:jc w:val="center"/>
              <w:rPr>
                <w:rFonts w:ascii="Liberation Serif" w:hAnsi="Liberation Serif" w:cs="Liberation Serif"/>
                <w:sz w:val="20"/>
                <w:szCs w:val="20"/>
              </w:rPr>
            </w:pPr>
            <w:r w:rsidRPr="000D346A">
              <w:rPr>
                <w:rFonts w:ascii="Liberation Serif" w:hAnsi="Liberation Serif" w:cs="Liberation Serif"/>
                <w:sz w:val="20"/>
                <w:szCs w:val="20"/>
              </w:rPr>
              <w:t>5350,00</w:t>
            </w:r>
          </w:p>
        </w:tc>
        <w:tc>
          <w:tcPr>
            <w:tcW w:w="1701" w:type="dxa"/>
            <w:hideMark/>
          </w:tcPr>
          <w:p w:rsidR="000D346A" w:rsidRPr="00604AEF" w:rsidRDefault="000D346A" w:rsidP="000D346A">
            <w:pPr>
              <w:tabs>
                <w:tab w:val="left" w:pos="917"/>
              </w:tabs>
              <w:autoSpaceDE w:val="0"/>
              <w:autoSpaceDN w:val="0"/>
              <w:adjustRightInd w:val="0"/>
              <w:jc w:val="center"/>
              <w:rPr>
                <w:rFonts w:ascii="Liberation Serif" w:hAnsi="Liberation Serif" w:cs="Liberation Serif"/>
                <w:sz w:val="20"/>
                <w:szCs w:val="20"/>
                <w:lang w:eastAsia="en-US"/>
              </w:rPr>
            </w:pPr>
            <w:r w:rsidRPr="00604AEF">
              <w:rPr>
                <w:rFonts w:ascii="Liberation Serif" w:hAnsi="Liberation Serif" w:cs="Liberation Serif"/>
                <w:sz w:val="20"/>
                <w:szCs w:val="20"/>
                <w:lang w:eastAsia="en-US"/>
              </w:rPr>
              <w:t>12 участников</w:t>
            </w:r>
          </w:p>
        </w:tc>
      </w:tr>
    </w:tbl>
    <w:p w:rsidR="00C52355" w:rsidRPr="00C52355" w:rsidRDefault="00C52355" w:rsidP="00531AFB">
      <w:pPr>
        <w:widowControl w:val="0"/>
        <w:pBdr>
          <w:bottom w:val="single" w:sz="4" w:space="1" w:color="auto"/>
        </w:pBdr>
        <w:tabs>
          <w:tab w:val="left" w:pos="709"/>
        </w:tabs>
        <w:autoSpaceDE w:val="0"/>
        <w:autoSpaceDN w:val="0"/>
        <w:adjustRightInd w:val="0"/>
        <w:jc w:val="both"/>
        <w:rPr>
          <w:sz w:val="26"/>
          <w:szCs w:val="26"/>
        </w:rPr>
      </w:pPr>
    </w:p>
    <w:p w:rsidR="00437555" w:rsidRDefault="00437555" w:rsidP="00531AFB">
      <w:pPr>
        <w:widowControl w:val="0"/>
        <w:pBdr>
          <w:bottom w:val="single" w:sz="4" w:space="1" w:color="auto"/>
        </w:pBdr>
        <w:tabs>
          <w:tab w:val="left" w:pos="709"/>
        </w:tabs>
        <w:autoSpaceDE w:val="0"/>
        <w:autoSpaceDN w:val="0"/>
        <w:adjustRightInd w:val="0"/>
        <w:jc w:val="center"/>
        <w:rPr>
          <w:b/>
          <w:sz w:val="26"/>
          <w:szCs w:val="26"/>
        </w:rPr>
      </w:pPr>
    </w:p>
    <w:p w:rsidR="00C52355" w:rsidRPr="00C928E1" w:rsidRDefault="00C52355" w:rsidP="00C928E1">
      <w:pPr>
        <w:widowControl w:val="0"/>
        <w:pBdr>
          <w:bottom w:val="single" w:sz="4" w:space="1" w:color="auto"/>
        </w:pBdr>
        <w:tabs>
          <w:tab w:val="left" w:pos="709"/>
        </w:tabs>
        <w:autoSpaceDE w:val="0"/>
        <w:autoSpaceDN w:val="0"/>
        <w:adjustRightInd w:val="0"/>
        <w:jc w:val="center"/>
        <w:rPr>
          <w:b/>
          <w:sz w:val="28"/>
          <w:szCs w:val="28"/>
        </w:rPr>
      </w:pPr>
      <w:r w:rsidRPr="00C928E1">
        <w:rPr>
          <w:b/>
          <w:sz w:val="28"/>
          <w:szCs w:val="28"/>
        </w:rPr>
        <w:lastRenderedPageBreak/>
        <w:t>Экология, природные ресурсы</w:t>
      </w:r>
    </w:p>
    <w:p w:rsidR="00C52355" w:rsidRPr="00C928E1" w:rsidRDefault="00C52355" w:rsidP="00C928E1">
      <w:pPr>
        <w:pBdr>
          <w:bottom w:val="single" w:sz="4" w:space="1" w:color="auto"/>
        </w:pBdr>
        <w:tabs>
          <w:tab w:val="left" w:pos="709"/>
        </w:tabs>
        <w:ind w:firstLine="708"/>
        <w:jc w:val="both"/>
        <w:rPr>
          <w:color w:val="FF0000"/>
          <w:sz w:val="26"/>
          <w:szCs w:val="26"/>
        </w:rPr>
      </w:pPr>
    </w:p>
    <w:p w:rsidR="00C928E1" w:rsidRPr="00C928E1" w:rsidRDefault="00C928E1" w:rsidP="00C928E1">
      <w:pPr>
        <w:autoSpaceDE w:val="0"/>
        <w:autoSpaceDN w:val="0"/>
        <w:adjustRightInd w:val="0"/>
        <w:ind w:firstLine="708"/>
        <w:jc w:val="both"/>
        <w:rPr>
          <w:rFonts w:ascii="Liberation Serif" w:hAnsi="Liberation Serif" w:cs="Liberation Serif"/>
          <w:bCs/>
          <w:sz w:val="28"/>
          <w:szCs w:val="28"/>
        </w:rPr>
      </w:pPr>
      <w:r w:rsidRPr="00C928E1">
        <w:rPr>
          <w:rFonts w:ascii="Liberation Serif" w:hAnsi="Liberation Serif" w:cs="Liberation Serif"/>
          <w:bCs/>
          <w:sz w:val="28"/>
          <w:szCs w:val="28"/>
        </w:rPr>
        <w:t>В 2021 году план реализации программы «Родники» выполнен на 15%. При реализации данной программы за отчетный период были выполнены следующие работы:</w:t>
      </w:r>
    </w:p>
    <w:p w:rsidR="00C928E1" w:rsidRPr="00C928E1" w:rsidRDefault="00C928E1" w:rsidP="00C928E1">
      <w:pPr>
        <w:autoSpaceDE w:val="0"/>
        <w:autoSpaceDN w:val="0"/>
        <w:adjustRightInd w:val="0"/>
        <w:jc w:val="both"/>
        <w:rPr>
          <w:rFonts w:ascii="Liberation Serif" w:hAnsi="Liberation Serif" w:cs="Liberation Serif"/>
          <w:bCs/>
          <w:sz w:val="28"/>
          <w:szCs w:val="28"/>
        </w:rPr>
      </w:pPr>
      <w:r w:rsidRPr="00C928E1">
        <w:rPr>
          <w:rFonts w:ascii="Liberation Serif" w:hAnsi="Liberation Serif" w:cs="Liberation Serif"/>
          <w:bCs/>
          <w:sz w:val="28"/>
          <w:szCs w:val="28"/>
        </w:rPr>
        <w:t>- проведены анализы качества воды источников нецентрализованного водоснабжения.</w:t>
      </w:r>
    </w:p>
    <w:p w:rsidR="00C928E1" w:rsidRPr="00C928E1" w:rsidRDefault="00C928E1" w:rsidP="00C928E1">
      <w:pPr>
        <w:autoSpaceDE w:val="0"/>
        <w:autoSpaceDN w:val="0"/>
        <w:adjustRightInd w:val="0"/>
        <w:jc w:val="both"/>
        <w:rPr>
          <w:rFonts w:ascii="Liberation Serif" w:hAnsi="Liberation Serif" w:cs="Liberation Serif"/>
          <w:bCs/>
          <w:sz w:val="28"/>
          <w:szCs w:val="28"/>
        </w:rPr>
      </w:pPr>
      <w:r w:rsidRPr="00C928E1">
        <w:rPr>
          <w:rFonts w:ascii="Liberation Serif" w:hAnsi="Liberation Serif" w:cs="Liberation Serif"/>
          <w:bCs/>
          <w:sz w:val="28"/>
          <w:szCs w:val="28"/>
        </w:rPr>
        <w:tab/>
        <w:t xml:space="preserve">Обустройство источников нецентрализованного водоснабжения в 2021 году не проводились в виду отсутствия потребности. </w:t>
      </w:r>
    </w:p>
    <w:p w:rsidR="0077054F" w:rsidRPr="00C52355" w:rsidRDefault="0077054F" w:rsidP="00C52355">
      <w:pPr>
        <w:tabs>
          <w:tab w:val="left" w:pos="709"/>
        </w:tabs>
        <w:rPr>
          <w:color w:val="000000"/>
          <w:sz w:val="26"/>
          <w:szCs w:val="26"/>
        </w:rPr>
      </w:pPr>
    </w:p>
    <w:p w:rsidR="00AF59CF" w:rsidRPr="00AF59CF" w:rsidRDefault="00AF59CF" w:rsidP="00AF59CF">
      <w:pPr>
        <w:autoSpaceDE w:val="0"/>
        <w:autoSpaceDN w:val="0"/>
        <w:adjustRightInd w:val="0"/>
        <w:jc w:val="center"/>
        <w:rPr>
          <w:rFonts w:ascii="Times New Roman CYR" w:hAnsi="Times New Roman CYR" w:cs="Times New Roman CYR"/>
          <w:b/>
          <w:bCs/>
          <w:sz w:val="28"/>
          <w:szCs w:val="28"/>
        </w:rPr>
      </w:pPr>
      <w:r w:rsidRPr="00AF59CF">
        <w:rPr>
          <w:rFonts w:ascii="Times New Roman CYR" w:hAnsi="Times New Roman CYR" w:cs="Times New Roman CYR"/>
          <w:b/>
          <w:bCs/>
          <w:sz w:val="28"/>
          <w:szCs w:val="28"/>
        </w:rPr>
        <w:t>Образование</w:t>
      </w:r>
    </w:p>
    <w:p w:rsidR="00AF59CF" w:rsidRPr="00AF59CF" w:rsidRDefault="00AF59CF" w:rsidP="00AF59CF">
      <w:pPr>
        <w:rPr>
          <w:b/>
          <w:sz w:val="28"/>
          <w:szCs w:val="28"/>
        </w:rPr>
      </w:pPr>
    </w:p>
    <w:p w:rsidR="00AF59CF" w:rsidRPr="00AF59CF" w:rsidRDefault="00AF59CF" w:rsidP="00AF59CF">
      <w:pPr>
        <w:ind w:firstLine="709"/>
        <w:jc w:val="both"/>
        <w:rPr>
          <w:sz w:val="28"/>
          <w:szCs w:val="28"/>
        </w:rPr>
      </w:pPr>
      <w:r w:rsidRPr="00AF59CF">
        <w:rPr>
          <w:sz w:val="28"/>
          <w:szCs w:val="28"/>
        </w:rPr>
        <w:t>В 2021 МКУ «Управление образования Городского округа Верхняя Тура» были поставлены следующие задачи:</w:t>
      </w:r>
    </w:p>
    <w:p w:rsidR="00AF59CF" w:rsidRPr="00AF59CF" w:rsidRDefault="00AF59CF" w:rsidP="00AF59CF">
      <w:pPr>
        <w:ind w:firstLine="709"/>
        <w:jc w:val="both"/>
        <w:rPr>
          <w:sz w:val="28"/>
          <w:szCs w:val="28"/>
        </w:rPr>
      </w:pPr>
      <w:r w:rsidRPr="00AF59CF">
        <w:rPr>
          <w:sz w:val="28"/>
          <w:szCs w:val="28"/>
        </w:rPr>
        <w:t>- продолжить реализацию мер по сохранению 100% доступности дошкольного образования для детей в возрасте от 3 до 7 лет, создание мест для детей в возрасте от 2 месяцев до 3 лет;</w:t>
      </w:r>
    </w:p>
    <w:p w:rsidR="00AF59CF" w:rsidRPr="00AF59CF" w:rsidRDefault="00AF59CF" w:rsidP="00AF59CF">
      <w:pPr>
        <w:ind w:firstLine="709"/>
        <w:jc w:val="both"/>
        <w:rPr>
          <w:sz w:val="28"/>
          <w:szCs w:val="28"/>
        </w:rPr>
      </w:pPr>
      <w:r w:rsidRPr="00AF59CF">
        <w:rPr>
          <w:sz w:val="28"/>
          <w:szCs w:val="28"/>
        </w:rPr>
        <w:t>- сокращение доли учащихся, обучающихся во вторую смену, путём содействия в реализации мероприятий Программы по строительству новой школы;</w:t>
      </w:r>
    </w:p>
    <w:p w:rsidR="00AF59CF" w:rsidRPr="00AF59CF" w:rsidRDefault="00AF59CF" w:rsidP="00AF59CF">
      <w:pPr>
        <w:ind w:firstLine="709"/>
        <w:jc w:val="both"/>
        <w:rPr>
          <w:sz w:val="28"/>
          <w:szCs w:val="28"/>
        </w:rPr>
      </w:pPr>
      <w:r w:rsidRPr="00AF59CF">
        <w:rPr>
          <w:sz w:val="28"/>
          <w:szCs w:val="28"/>
        </w:rPr>
        <w:t>- обеспечение комплексной безопасности муниципальных организаций и комфортных условий образовательного процесса в образовательных учреждениях, профилактика травматизма, создание травмобезопасной среды;</w:t>
      </w:r>
    </w:p>
    <w:p w:rsidR="00AF59CF" w:rsidRPr="00AF59CF" w:rsidRDefault="00AF59CF" w:rsidP="00AF59CF">
      <w:pPr>
        <w:ind w:firstLine="709"/>
        <w:jc w:val="both"/>
        <w:rPr>
          <w:sz w:val="28"/>
          <w:szCs w:val="28"/>
        </w:rPr>
      </w:pPr>
      <w:r w:rsidRPr="00AF59CF">
        <w:rPr>
          <w:sz w:val="28"/>
          <w:szCs w:val="28"/>
        </w:rPr>
        <w:t>- обеспечение равных возможностей для получения качественного общего образования детьми с ограниченными возможностями здоровья, детьми-инвалидами и инвалидами;</w:t>
      </w:r>
    </w:p>
    <w:p w:rsidR="00AF59CF" w:rsidRPr="00AF59CF" w:rsidRDefault="00AF59CF" w:rsidP="00AF59CF">
      <w:pPr>
        <w:ind w:firstLine="709"/>
        <w:jc w:val="both"/>
        <w:rPr>
          <w:sz w:val="28"/>
          <w:szCs w:val="28"/>
        </w:rPr>
      </w:pPr>
      <w:r w:rsidRPr="00AF59CF">
        <w:rPr>
          <w:sz w:val="28"/>
          <w:szCs w:val="28"/>
        </w:rPr>
        <w:t>- организация деятельности, направленной на профилактику употребления и распространения наркотических и психотропных веществ несовершеннолетними, безнадзорности и правонарушений несовершеннолетних, популяризацию здорового образа жизни;</w:t>
      </w:r>
    </w:p>
    <w:p w:rsidR="00AF59CF" w:rsidRPr="00AF59CF" w:rsidRDefault="00AF59CF" w:rsidP="00AF59CF">
      <w:pPr>
        <w:ind w:firstLine="709"/>
        <w:jc w:val="both"/>
        <w:rPr>
          <w:sz w:val="28"/>
          <w:szCs w:val="28"/>
        </w:rPr>
      </w:pPr>
      <w:r w:rsidRPr="00AF59CF">
        <w:rPr>
          <w:sz w:val="28"/>
          <w:szCs w:val="28"/>
        </w:rPr>
        <w:t>- организация внеурочной занятости и вовлечение несовершеннолетних, состоящих на различных видах профилактических учетов в органах и учреждениях системы профилактики безнадзорности и правонарушений, в волонтерскую деятельность, кружки и секции учреждений дополнительного образования;</w:t>
      </w:r>
    </w:p>
    <w:p w:rsidR="00AF59CF" w:rsidRPr="00AF59CF" w:rsidRDefault="00AF59CF" w:rsidP="00AF59CF">
      <w:pPr>
        <w:ind w:firstLine="709"/>
        <w:jc w:val="both"/>
        <w:rPr>
          <w:sz w:val="28"/>
          <w:szCs w:val="28"/>
        </w:rPr>
      </w:pPr>
      <w:r w:rsidRPr="00AF59CF">
        <w:rPr>
          <w:sz w:val="28"/>
          <w:szCs w:val="28"/>
        </w:rPr>
        <w:t>- повышение качества образования в школах, имеющих низкие образовательные результаты, и в школах, работающих в сложных социальных условиях;</w:t>
      </w:r>
    </w:p>
    <w:p w:rsidR="00AF59CF" w:rsidRPr="00AF59CF" w:rsidRDefault="00AF59CF" w:rsidP="00AF59CF">
      <w:pPr>
        <w:ind w:firstLine="709"/>
        <w:jc w:val="both"/>
        <w:rPr>
          <w:sz w:val="28"/>
          <w:szCs w:val="28"/>
        </w:rPr>
      </w:pPr>
      <w:r w:rsidRPr="00AF59CF">
        <w:rPr>
          <w:sz w:val="28"/>
          <w:szCs w:val="28"/>
        </w:rPr>
        <w:t>- создание условий для развития наставничества, поддержки общественных инициатив и проектов, в том числе в сфере добровольчества (волонтёрства);</w:t>
      </w:r>
    </w:p>
    <w:p w:rsidR="00AF59CF" w:rsidRPr="00AF59CF" w:rsidRDefault="00AF59CF" w:rsidP="00AF59CF">
      <w:pPr>
        <w:ind w:firstLine="709"/>
        <w:jc w:val="both"/>
        <w:rPr>
          <w:sz w:val="28"/>
          <w:szCs w:val="28"/>
        </w:rPr>
      </w:pPr>
      <w:r w:rsidRPr="00AF59CF">
        <w:rPr>
          <w:sz w:val="28"/>
          <w:szCs w:val="28"/>
        </w:rPr>
        <w:t>- укрепление материально- технического состояния образовательных организаций.</w:t>
      </w:r>
    </w:p>
    <w:p w:rsidR="00AF59CF" w:rsidRPr="00AF59CF" w:rsidRDefault="00AF59CF" w:rsidP="00AF59CF">
      <w:pPr>
        <w:ind w:firstLine="709"/>
        <w:jc w:val="both"/>
        <w:rPr>
          <w:sz w:val="28"/>
          <w:szCs w:val="28"/>
        </w:rPr>
      </w:pPr>
    </w:p>
    <w:p w:rsidR="00AF59CF" w:rsidRPr="00AF59CF" w:rsidRDefault="00AF59CF" w:rsidP="00AF59CF">
      <w:pPr>
        <w:jc w:val="center"/>
        <w:rPr>
          <w:rFonts w:eastAsia="Calibri"/>
          <w:b/>
          <w:sz w:val="28"/>
          <w:szCs w:val="28"/>
          <w:lang w:eastAsia="en-US"/>
        </w:rPr>
      </w:pPr>
      <w:r w:rsidRPr="00AF59CF">
        <w:rPr>
          <w:rFonts w:eastAsia="Calibri"/>
          <w:b/>
          <w:sz w:val="28"/>
          <w:szCs w:val="28"/>
          <w:lang w:eastAsia="en-US"/>
        </w:rPr>
        <w:t>Сведения о развитии дошкольного образования</w:t>
      </w:r>
    </w:p>
    <w:p w:rsidR="00AF59CF" w:rsidRPr="00AF59CF" w:rsidRDefault="00AF59CF" w:rsidP="00AF59CF">
      <w:pPr>
        <w:jc w:val="center"/>
        <w:rPr>
          <w:rFonts w:eastAsia="Calibri"/>
          <w:sz w:val="28"/>
          <w:szCs w:val="28"/>
          <w:lang w:eastAsia="en-US"/>
        </w:rPr>
      </w:pPr>
    </w:p>
    <w:p w:rsidR="00AF59CF" w:rsidRPr="00AF59CF" w:rsidRDefault="00AF59CF" w:rsidP="00AF59CF">
      <w:pPr>
        <w:ind w:firstLine="709"/>
        <w:jc w:val="both"/>
        <w:rPr>
          <w:rFonts w:eastAsia="Calibri"/>
          <w:sz w:val="28"/>
          <w:szCs w:val="28"/>
          <w:lang w:eastAsia="en-US"/>
        </w:rPr>
      </w:pPr>
      <w:r w:rsidRPr="00AF59CF">
        <w:rPr>
          <w:rFonts w:eastAsia="Calibri"/>
          <w:sz w:val="28"/>
          <w:szCs w:val="28"/>
          <w:lang w:eastAsia="en-US"/>
        </w:rPr>
        <w:lastRenderedPageBreak/>
        <w:t xml:space="preserve">Для обеспечения прав граждан на дошкольное образование, решения вопросов непрерывного и дифференцированного обучения и воспитания в Городском округе Верхняя Тура в 2021 году функционировало6 муниципальных образовательных учреждений, реализующих программы дошкольного образования.   </w:t>
      </w:r>
    </w:p>
    <w:p w:rsidR="00AF59CF" w:rsidRPr="00AF59CF" w:rsidRDefault="00AF59CF" w:rsidP="00AF59CF">
      <w:pPr>
        <w:ind w:firstLine="709"/>
        <w:jc w:val="both"/>
        <w:rPr>
          <w:rFonts w:eastAsia="Calibri"/>
          <w:sz w:val="28"/>
          <w:szCs w:val="28"/>
          <w:lang w:eastAsia="en-US"/>
        </w:rPr>
      </w:pPr>
      <w:r w:rsidRPr="00AF59CF">
        <w:rPr>
          <w:rFonts w:eastAsia="Calibri"/>
          <w:sz w:val="28"/>
          <w:szCs w:val="28"/>
          <w:lang w:eastAsia="en-US"/>
        </w:rPr>
        <w:t xml:space="preserve">По состоянию на 31 декабря 2021 г. детские сады посещало 527 детей в возрасте от 1 до 7 лет, из них 19 детей – ОВЗ, 9 детей инвалидов. </w:t>
      </w:r>
    </w:p>
    <w:p w:rsidR="00AF59CF" w:rsidRPr="00AF59CF" w:rsidRDefault="00AF59CF" w:rsidP="00AF59CF">
      <w:pPr>
        <w:rPr>
          <w:rFonts w:eastAsia="Calibri"/>
          <w:sz w:val="22"/>
          <w:szCs w:val="28"/>
          <w:lang w:eastAsia="en-US"/>
        </w:rPr>
      </w:pPr>
    </w:p>
    <w:p w:rsidR="00AF59CF" w:rsidRPr="00AF59CF" w:rsidRDefault="00AF59CF" w:rsidP="00AF59CF">
      <w:pPr>
        <w:ind w:firstLine="709"/>
        <w:jc w:val="both"/>
        <w:rPr>
          <w:rFonts w:eastAsia="Calibri"/>
          <w:sz w:val="28"/>
          <w:szCs w:val="28"/>
          <w:lang w:eastAsia="en-US"/>
        </w:rPr>
      </w:pPr>
      <w:r w:rsidRPr="00AF59CF">
        <w:rPr>
          <w:rFonts w:eastAsia="Calibri"/>
          <w:sz w:val="28"/>
          <w:szCs w:val="28"/>
          <w:lang w:eastAsia="en-US"/>
        </w:rPr>
        <w:t xml:space="preserve">Показатель доступности дошкольного образования на территории Городского округа Верхняя Тура для детей в возрасте от 1,5 до 3 лет составляет 100 %. Обеспеченность услугами дошкольного образования детей от 3 до 7 лет, проживающих в Городском округе Верхняя Тура, составляет 100%. </w:t>
      </w:r>
    </w:p>
    <w:p w:rsidR="00AF59CF" w:rsidRPr="00AF59CF" w:rsidRDefault="00AF59CF" w:rsidP="00AF59CF">
      <w:pPr>
        <w:ind w:firstLine="709"/>
        <w:jc w:val="both"/>
        <w:rPr>
          <w:rFonts w:eastAsia="Calibri"/>
          <w:sz w:val="28"/>
          <w:szCs w:val="28"/>
          <w:lang w:eastAsia="en-US"/>
        </w:rPr>
      </w:pPr>
      <w:r w:rsidRPr="00AF59CF">
        <w:rPr>
          <w:rFonts w:eastAsia="Calibri"/>
          <w:sz w:val="28"/>
          <w:szCs w:val="28"/>
          <w:lang w:eastAsia="en-US"/>
        </w:rPr>
        <w:t>В очереди отложенный спрос на декабрь 2021 стояло 64 ребенка (из них: 60 детей в возрасте от 0 до 1,5 лет; 4 ребенка в возрасте от 1,5 до 3 лет; 64 ребенка с желаемой датой устройства в дошкольное образовательное учреждение на 01.09.2022 год)</w:t>
      </w:r>
    </w:p>
    <w:p w:rsidR="00AF59CF" w:rsidRPr="00AF59CF" w:rsidRDefault="00AF59CF" w:rsidP="00AF59CF">
      <w:pPr>
        <w:ind w:firstLine="709"/>
        <w:jc w:val="both"/>
        <w:rPr>
          <w:rFonts w:eastAsia="Calibri"/>
          <w:sz w:val="28"/>
          <w:szCs w:val="28"/>
          <w:lang w:eastAsia="en-US"/>
        </w:rPr>
      </w:pPr>
      <w:r w:rsidRPr="00AF59CF">
        <w:rPr>
          <w:rFonts w:eastAsia="Calibri"/>
          <w:sz w:val="28"/>
          <w:szCs w:val="28"/>
          <w:lang w:eastAsia="en-US"/>
        </w:rPr>
        <w:t>Созданы условия для получения дошкольного образования детям с ОВЗ и детям- инвалидам в 2 детских садах – МБДОУ ЦРР – детский сад № 35 «Сказка» с осуществлением физического и психического развития, коррекции и оздоровления всех воспитанников; МБДОУ – детский сад комбинированного вида № 56 «Карусель», функционируют группы компенсирующей направленности (2), проводятся психолого-медико-педагогические консилиумы, укомплектованы педагогом- психологом, тьютором, логопедом.</w:t>
      </w:r>
    </w:p>
    <w:p w:rsidR="00AF59CF" w:rsidRPr="00AF59CF" w:rsidRDefault="00AF59CF" w:rsidP="00AF59CF">
      <w:pPr>
        <w:ind w:firstLine="709"/>
        <w:jc w:val="both"/>
        <w:rPr>
          <w:rFonts w:eastAsia="Calibri"/>
          <w:sz w:val="28"/>
          <w:szCs w:val="28"/>
          <w:lang w:eastAsia="en-US"/>
        </w:rPr>
      </w:pPr>
      <w:r w:rsidRPr="00AF59CF">
        <w:rPr>
          <w:rFonts w:eastAsia="Calibri"/>
          <w:sz w:val="28"/>
          <w:szCs w:val="28"/>
          <w:lang w:eastAsia="en-US"/>
        </w:rPr>
        <w:t>Большое значение в реализации образовательной услуги играют кадровые ресурсы. Согласно статистической отчетности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за 2021 год, образовательные организации на 98 % укомплектованы педагогическими работниками. Численность работников ДОО – 177 человек, из них 76 педагогических работников. Более 54 % педагогов имеют опыт работы 10 и более лет. Доля работающих пенсионеров в образовательных организациях города составляет 5 %. Высшее педагогическое образование имеет 32 % педагогов, 68 % педагогических работников – среднее педагогическое.</w:t>
      </w:r>
    </w:p>
    <w:p w:rsidR="00AF59CF" w:rsidRPr="00AF59CF" w:rsidRDefault="00AF59CF" w:rsidP="00AF59CF">
      <w:pPr>
        <w:ind w:firstLine="709"/>
        <w:jc w:val="both"/>
        <w:rPr>
          <w:rFonts w:eastAsia="Calibri"/>
          <w:sz w:val="28"/>
          <w:szCs w:val="28"/>
          <w:lang w:eastAsia="en-US"/>
        </w:rPr>
      </w:pPr>
      <w:r w:rsidRPr="00AF59CF">
        <w:rPr>
          <w:rFonts w:eastAsia="Calibri"/>
          <w:sz w:val="28"/>
          <w:szCs w:val="28"/>
          <w:lang w:eastAsia="en-US"/>
        </w:rPr>
        <w:t>Кадровая политика образовательных организаций, реализующих образовательные программы дошкольного образования, опирается на развитие профессиональной компетентности педагогов, что характеризуется достаточно высоким уровнем образования и квалификации.</w:t>
      </w:r>
    </w:p>
    <w:p w:rsidR="00AF59CF" w:rsidRPr="00AF59CF" w:rsidRDefault="00AF59CF" w:rsidP="00AF59CF">
      <w:pPr>
        <w:ind w:firstLine="709"/>
        <w:jc w:val="both"/>
        <w:rPr>
          <w:rFonts w:eastAsia="Calibri"/>
          <w:sz w:val="28"/>
          <w:szCs w:val="28"/>
          <w:lang w:eastAsia="en-US"/>
        </w:rPr>
      </w:pPr>
      <w:r w:rsidRPr="00AF59CF">
        <w:rPr>
          <w:rFonts w:eastAsia="Calibri"/>
          <w:sz w:val="28"/>
          <w:szCs w:val="28"/>
          <w:lang w:eastAsia="en-US"/>
        </w:rPr>
        <w:t xml:space="preserve">Педагоги регулярно проходят курсы повышения квалификации на бюджетной основе в ГАОУ ДПО СО «Институт развития образования». </w:t>
      </w:r>
    </w:p>
    <w:p w:rsidR="00AF59CF" w:rsidRPr="00AF59CF" w:rsidRDefault="00AF59CF" w:rsidP="00AF59CF">
      <w:pPr>
        <w:ind w:firstLine="709"/>
        <w:jc w:val="both"/>
        <w:rPr>
          <w:rFonts w:eastAsia="Calibri"/>
          <w:sz w:val="28"/>
          <w:szCs w:val="28"/>
          <w:lang w:eastAsia="en-US"/>
        </w:rPr>
      </w:pPr>
      <w:r w:rsidRPr="00AF59CF">
        <w:rPr>
          <w:rFonts w:eastAsia="Calibri"/>
          <w:sz w:val="28"/>
          <w:szCs w:val="28"/>
          <w:lang w:eastAsia="en-US"/>
        </w:rPr>
        <w:t>С 2019 г. педагоги принимают участие в педагогическом конкурсе «Воспитатель года», в 2021 г. победитель муниципального этапа заняла 54 место в региональном этапе.</w:t>
      </w:r>
    </w:p>
    <w:p w:rsidR="00AF59CF" w:rsidRPr="00AF59CF" w:rsidRDefault="00AF59CF" w:rsidP="00AF59CF">
      <w:pPr>
        <w:ind w:firstLine="709"/>
        <w:jc w:val="both"/>
        <w:rPr>
          <w:rFonts w:eastAsia="Calibri"/>
          <w:sz w:val="28"/>
          <w:szCs w:val="28"/>
          <w:lang w:eastAsia="en-US"/>
        </w:rPr>
      </w:pPr>
      <w:r w:rsidRPr="00AF59CF">
        <w:rPr>
          <w:rFonts w:eastAsia="Calibri"/>
          <w:sz w:val="28"/>
          <w:szCs w:val="28"/>
          <w:lang w:eastAsia="en-US"/>
        </w:rPr>
        <w:t>С целью взаимообмена педагогическим опытом проводятся мастер-классы, семинары-практикумы для педагогов дошкольных организаций.</w:t>
      </w:r>
    </w:p>
    <w:p w:rsidR="00AF59CF" w:rsidRPr="00AF59CF" w:rsidRDefault="00AF59CF" w:rsidP="00AF59CF">
      <w:pPr>
        <w:ind w:firstLine="709"/>
        <w:jc w:val="both"/>
        <w:rPr>
          <w:rFonts w:eastAsia="Calibri"/>
          <w:sz w:val="28"/>
          <w:szCs w:val="28"/>
          <w:lang w:eastAsia="en-US"/>
        </w:rPr>
      </w:pPr>
      <w:r w:rsidRPr="00AF59CF">
        <w:rPr>
          <w:rFonts w:eastAsia="Calibri"/>
          <w:sz w:val="28"/>
          <w:szCs w:val="28"/>
          <w:lang w:eastAsia="en-US"/>
        </w:rPr>
        <w:lastRenderedPageBreak/>
        <w:t>Для эффективной организации работы по всестороннему развитию и воспитанию детей в детских садах создана и постоянно обновляется необходимая материально-техническая база: 5 учреждений имеют музыкальные залы, 4 ДОУ – физкультурные залы, 2 учреждения имеют кабинет психолога и логопеда. За 2021 года приобретено новое оборудование на пищеблок, обновлена мебель, приобретены компьютеры (ноутбуки), игровое оборудование и учебно-методическая литература. Все дошкольные учреждения находятся в зданиях, имеющих все виды благоустройства (водоснабжение, канализацию, центральное отопление).</w:t>
      </w:r>
    </w:p>
    <w:p w:rsidR="00AF59CF" w:rsidRPr="00AF59CF" w:rsidRDefault="00AF59CF" w:rsidP="00AF59CF">
      <w:pPr>
        <w:ind w:firstLine="709"/>
        <w:jc w:val="both"/>
        <w:rPr>
          <w:rFonts w:eastAsia="Calibri"/>
          <w:sz w:val="28"/>
          <w:szCs w:val="28"/>
          <w:lang w:eastAsia="en-US"/>
        </w:rPr>
      </w:pPr>
      <w:r w:rsidRPr="00AF59CF">
        <w:rPr>
          <w:rFonts w:eastAsia="Calibri"/>
          <w:sz w:val="28"/>
          <w:szCs w:val="28"/>
          <w:lang w:eastAsia="en-US"/>
        </w:rPr>
        <w:t xml:space="preserve">Проблемными учреждениями по материально-техническому состоянию зданий являются 2 дошкольные организации: МБДОУ «Детский сад № 11» (1936 г), МБДОУ «Детский сад № 12» (1951 г.). В связи с длительным сроком эксплуатации зданий в конструктивных элементах зданий появились трещины, которые снижают несущую способность конструкций, не соответствуют современным санитарным нормам и требованиям пожарной безопасности, дефицит площадей для организации учебно-воспитательного процесса (МБДОУ «Детский сад № 11» - отсутствует музыкальный и физкультурный залы, МБДОУ «Детский сад № 12» - отсутствие медицинского кабинета и физкультурного зала). </w:t>
      </w:r>
    </w:p>
    <w:p w:rsidR="00AF59CF" w:rsidRPr="00AF59CF" w:rsidRDefault="00AF59CF" w:rsidP="00AF59CF">
      <w:pPr>
        <w:ind w:firstLine="709"/>
        <w:jc w:val="both"/>
        <w:rPr>
          <w:rFonts w:eastAsia="Calibri"/>
          <w:sz w:val="28"/>
          <w:szCs w:val="28"/>
          <w:lang w:eastAsia="en-US"/>
        </w:rPr>
      </w:pPr>
      <w:r w:rsidRPr="00AF59CF">
        <w:rPr>
          <w:rFonts w:eastAsia="Calibri"/>
          <w:sz w:val="28"/>
          <w:szCs w:val="28"/>
          <w:lang w:eastAsia="en-US"/>
        </w:rPr>
        <w:t>Изменение сети дошкольных организаций (в том числе ликвидация и реорганизация организаций, осуществляющих образовательную деятельность) в 2021 году не проводилось.</w:t>
      </w:r>
    </w:p>
    <w:p w:rsidR="00AF59CF" w:rsidRPr="00AF59CF" w:rsidRDefault="00AF59CF" w:rsidP="00AF59CF">
      <w:pPr>
        <w:ind w:firstLine="709"/>
        <w:jc w:val="both"/>
        <w:rPr>
          <w:rFonts w:eastAsia="Calibri"/>
          <w:sz w:val="28"/>
          <w:szCs w:val="28"/>
          <w:lang w:eastAsia="en-US"/>
        </w:rPr>
      </w:pPr>
      <w:r w:rsidRPr="00AF59CF">
        <w:rPr>
          <w:rFonts w:eastAsia="Calibri"/>
          <w:sz w:val="28"/>
          <w:szCs w:val="28"/>
          <w:lang w:eastAsia="en-US"/>
        </w:rPr>
        <w:t xml:space="preserve">Источниками финансирования детских садов являются средства местного и областного бюджета. Отсутствуют платные образовательные услуги в дошкольных организациях. </w:t>
      </w:r>
    </w:p>
    <w:p w:rsidR="00AF59CF" w:rsidRPr="00AF59CF" w:rsidRDefault="00AF59CF" w:rsidP="00AF59CF">
      <w:pPr>
        <w:ind w:firstLine="709"/>
        <w:jc w:val="both"/>
        <w:rPr>
          <w:rFonts w:eastAsia="Calibri"/>
          <w:sz w:val="28"/>
          <w:szCs w:val="28"/>
          <w:lang w:eastAsia="en-US"/>
        </w:rPr>
      </w:pPr>
      <w:r w:rsidRPr="00AF59CF">
        <w:rPr>
          <w:rFonts w:eastAsia="Calibri"/>
          <w:sz w:val="28"/>
          <w:szCs w:val="28"/>
          <w:lang w:eastAsia="en-US"/>
        </w:rPr>
        <w:t xml:space="preserve">Объем расходов, предусмотренных на реализацию программных мероприятий муниципальной программы «Развитие системы образования в Городском округе Верхняя Тура до 2023 года. Развитие системы дошкольного образования в Городском округе Верхняя Тура» на 2021 год составил 100 557,04 тыс. рублей, фактическое использование –100 557, 04 тыс. рублей (100 %). </w:t>
      </w:r>
    </w:p>
    <w:p w:rsidR="00AF59CF" w:rsidRPr="00AF59CF" w:rsidRDefault="00AF59CF" w:rsidP="00AF59CF">
      <w:pPr>
        <w:jc w:val="both"/>
        <w:rPr>
          <w:rFonts w:eastAsia="Calibri"/>
          <w:sz w:val="28"/>
          <w:szCs w:val="28"/>
          <w:lang w:eastAsia="en-US"/>
        </w:rPr>
      </w:pPr>
    </w:p>
    <w:p w:rsidR="00AF59CF" w:rsidRPr="00AF59CF" w:rsidRDefault="00AF59CF" w:rsidP="00AF59CF">
      <w:pPr>
        <w:jc w:val="center"/>
        <w:rPr>
          <w:rFonts w:eastAsia="Calibri"/>
          <w:b/>
          <w:sz w:val="28"/>
          <w:szCs w:val="28"/>
          <w:lang w:eastAsia="en-US"/>
        </w:rPr>
      </w:pPr>
      <w:r w:rsidRPr="00AF59CF">
        <w:rPr>
          <w:rFonts w:eastAsia="Calibri"/>
          <w:b/>
          <w:sz w:val="28"/>
          <w:szCs w:val="28"/>
          <w:lang w:eastAsia="en-US"/>
        </w:rPr>
        <w:t>Сведения о развитии начального общего, основного общего,</w:t>
      </w:r>
    </w:p>
    <w:p w:rsidR="00AF59CF" w:rsidRPr="00AF59CF" w:rsidRDefault="00AF59CF" w:rsidP="00AF59CF">
      <w:pPr>
        <w:jc w:val="center"/>
        <w:rPr>
          <w:rFonts w:eastAsia="Calibri"/>
          <w:b/>
          <w:sz w:val="28"/>
          <w:szCs w:val="28"/>
          <w:lang w:eastAsia="en-US"/>
        </w:rPr>
      </w:pPr>
      <w:r w:rsidRPr="00AF59CF">
        <w:rPr>
          <w:rFonts w:eastAsia="Calibri"/>
          <w:b/>
          <w:sz w:val="28"/>
          <w:szCs w:val="28"/>
          <w:lang w:eastAsia="en-US"/>
        </w:rPr>
        <w:t>среднего общего образования</w:t>
      </w:r>
    </w:p>
    <w:p w:rsidR="00AF59CF" w:rsidRPr="00AF59CF" w:rsidRDefault="00AF59CF" w:rsidP="00AF59CF">
      <w:pPr>
        <w:jc w:val="center"/>
        <w:rPr>
          <w:rFonts w:eastAsia="Calibri"/>
          <w:b/>
          <w:sz w:val="28"/>
          <w:szCs w:val="28"/>
          <w:lang w:eastAsia="en-US"/>
        </w:rPr>
      </w:pPr>
    </w:p>
    <w:p w:rsidR="00AF59CF" w:rsidRPr="00AF59CF" w:rsidRDefault="00AF59CF" w:rsidP="00AF59CF">
      <w:pPr>
        <w:ind w:firstLine="709"/>
        <w:jc w:val="both"/>
        <w:rPr>
          <w:rFonts w:eastAsia="Calibri"/>
          <w:sz w:val="28"/>
          <w:szCs w:val="28"/>
          <w:lang w:eastAsia="en-US"/>
        </w:rPr>
      </w:pPr>
      <w:r w:rsidRPr="00AF59CF">
        <w:rPr>
          <w:rFonts w:eastAsia="Calibri"/>
          <w:sz w:val="28"/>
          <w:szCs w:val="28"/>
          <w:lang w:eastAsia="en-US"/>
        </w:rPr>
        <w:t xml:space="preserve">Система образования представлена 2 общеобразовательными организациями: МБОУ СОШ № 19, МБОУ «СОШ № 14». </w:t>
      </w:r>
    </w:p>
    <w:p w:rsidR="00AF59CF" w:rsidRPr="00AF59CF" w:rsidRDefault="00AF59CF" w:rsidP="00AF59CF">
      <w:pPr>
        <w:ind w:firstLine="709"/>
        <w:jc w:val="both"/>
        <w:rPr>
          <w:rFonts w:eastAsia="Calibri"/>
          <w:sz w:val="28"/>
          <w:szCs w:val="28"/>
          <w:lang w:eastAsia="en-US"/>
        </w:rPr>
      </w:pPr>
      <w:r w:rsidRPr="00AF59CF">
        <w:rPr>
          <w:rFonts w:eastAsia="Calibri"/>
          <w:sz w:val="28"/>
          <w:szCs w:val="28"/>
          <w:lang w:eastAsia="en-US"/>
        </w:rPr>
        <w:t>В общеобразовательных организациях обучалось – 1218 человек, из них во вторую смену – 290 человек (24 %).</w:t>
      </w:r>
    </w:p>
    <w:p w:rsidR="00AF59CF" w:rsidRPr="00AF59CF" w:rsidRDefault="00AF59CF" w:rsidP="00AF59CF">
      <w:pPr>
        <w:ind w:firstLine="709"/>
        <w:jc w:val="both"/>
        <w:rPr>
          <w:rFonts w:eastAsia="Calibri"/>
          <w:sz w:val="28"/>
          <w:szCs w:val="28"/>
          <w:lang w:eastAsia="en-US"/>
        </w:rPr>
      </w:pPr>
      <w:r w:rsidRPr="00AF59CF">
        <w:rPr>
          <w:rFonts w:eastAsia="Calibri"/>
          <w:sz w:val="28"/>
          <w:szCs w:val="28"/>
          <w:lang w:eastAsia="en-US"/>
        </w:rPr>
        <w:t xml:space="preserve">Обучение в общеобразовательных организациях городского округа Верхняя Тура организовано по Федеральному государственному образовательному </w:t>
      </w:r>
      <w:r w:rsidRPr="00AF59CF">
        <w:rPr>
          <w:rFonts w:eastAsia="Calibri"/>
          <w:sz w:val="28"/>
          <w:szCs w:val="28"/>
          <w:lang w:eastAsia="en-US"/>
        </w:rPr>
        <w:lastRenderedPageBreak/>
        <w:t xml:space="preserve">стандарту начального общего образования, основного общего образования, среднего общего образования (100%) В 10 классах организовано обучение по универсальному профилю.   </w:t>
      </w:r>
    </w:p>
    <w:p w:rsidR="00AF59CF" w:rsidRPr="00AF59CF" w:rsidRDefault="00AF59CF" w:rsidP="00AF59CF">
      <w:pPr>
        <w:ind w:firstLine="709"/>
        <w:jc w:val="both"/>
        <w:rPr>
          <w:rFonts w:eastAsia="Calibri"/>
          <w:sz w:val="28"/>
          <w:szCs w:val="28"/>
          <w:lang w:eastAsia="en-US"/>
        </w:rPr>
      </w:pPr>
      <w:r w:rsidRPr="00AF59CF">
        <w:rPr>
          <w:rFonts w:eastAsia="Calibri"/>
          <w:sz w:val="28"/>
          <w:szCs w:val="28"/>
          <w:lang w:eastAsia="en-US"/>
        </w:rPr>
        <w:t>Образовательная деятельность по адаптированным основным общеобразовательным программам (АООП) осуществляется как в МБОУ «СОШ № 14», так и в МБОУ СОШ № 19. В школах обучается 104 ребенка с ограниченными возможностями здоровья, из них 28 детей-инвалидов. Из них:</w:t>
      </w:r>
    </w:p>
    <w:p w:rsidR="00AF59CF" w:rsidRPr="00AF59CF" w:rsidRDefault="00AF59CF" w:rsidP="00AF59CF">
      <w:pPr>
        <w:ind w:firstLine="709"/>
        <w:jc w:val="both"/>
        <w:rPr>
          <w:rFonts w:eastAsia="Calibri"/>
          <w:sz w:val="28"/>
          <w:szCs w:val="28"/>
          <w:lang w:eastAsia="en-US"/>
        </w:rPr>
      </w:pPr>
      <w:r w:rsidRPr="00AF59CF">
        <w:rPr>
          <w:rFonts w:eastAsia="Calibri"/>
          <w:sz w:val="28"/>
          <w:szCs w:val="28"/>
          <w:lang w:eastAsia="en-US"/>
        </w:rPr>
        <w:t>- с умственной отсталостью (интеллектуальными нарушениями) – 32 чел;</w:t>
      </w:r>
    </w:p>
    <w:p w:rsidR="00AF59CF" w:rsidRPr="00AF59CF" w:rsidRDefault="00AF59CF" w:rsidP="00AF59CF">
      <w:pPr>
        <w:ind w:firstLine="709"/>
        <w:jc w:val="both"/>
        <w:rPr>
          <w:rFonts w:eastAsia="Calibri"/>
          <w:sz w:val="28"/>
          <w:szCs w:val="28"/>
          <w:lang w:eastAsia="en-US"/>
        </w:rPr>
      </w:pPr>
      <w:r w:rsidRPr="00AF59CF">
        <w:rPr>
          <w:rFonts w:eastAsia="Calibri"/>
          <w:sz w:val="28"/>
          <w:szCs w:val="28"/>
          <w:lang w:eastAsia="en-US"/>
        </w:rPr>
        <w:t>- с задержкой психического развития – 48 чел.</w:t>
      </w:r>
    </w:p>
    <w:p w:rsidR="00AF59CF" w:rsidRPr="00AF59CF" w:rsidRDefault="00AF59CF" w:rsidP="00AF59CF">
      <w:pPr>
        <w:ind w:firstLine="709"/>
        <w:jc w:val="both"/>
        <w:rPr>
          <w:rFonts w:eastAsia="Calibri"/>
          <w:sz w:val="28"/>
          <w:szCs w:val="28"/>
          <w:lang w:eastAsia="en-US"/>
        </w:rPr>
      </w:pPr>
      <w:r w:rsidRPr="00AF59CF">
        <w:rPr>
          <w:rFonts w:eastAsia="Calibri"/>
          <w:sz w:val="28"/>
          <w:szCs w:val="28"/>
          <w:lang w:eastAsia="en-US"/>
        </w:rPr>
        <w:t>В 2021 году в государственной итоговой аттестации по образовательным программам основного общего образования приняло участие 106 девятиклассников, получили аттестаты с отличием 4 человека; закончили обучение по программам среднего общего образования 39 одиннадцатиклассников, из них получили аттестаты с отличием и медали «За особые успехи в учении» 5 человек.</w:t>
      </w:r>
    </w:p>
    <w:p w:rsidR="00AF59CF" w:rsidRPr="00AF59CF" w:rsidRDefault="00AF59CF" w:rsidP="00AF59CF">
      <w:pPr>
        <w:ind w:firstLine="709"/>
        <w:jc w:val="both"/>
        <w:rPr>
          <w:rFonts w:eastAsia="Calibri"/>
          <w:sz w:val="28"/>
          <w:szCs w:val="28"/>
          <w:lang w:eastAsia="en-US"/>
        </w:rPr>
      </w:pPr>
      <w:r w:rsidRPr="00AF59CF">
        <w:rPr>
          <w:rFonts w:eastAsia="Calibri"/>
          <w:sz w:val="28"/>
          <w:szCs w:val="28"/>
          <w:lang w:eastAsia="en-US"/>
        </w:rPr>
        <w:t xml:space="preserve">В муниципальном этапе Всероссийской олимпиады школьников приняло участие–143 человека, из 10 победителей и призеров на региональный этап по истории был направлен учащийся МБОУ СОШ № 19. </w:t>
      </w:r>
    </w:p>
    <w:p w:rsidR="00AF59CF" w:rsidRPr="00AF59CF" w:rsidRDefault="00AF59CF" w:rsidP="00AF59CF">
      <w:pPr>
        <w:ind w:firstLine="709"/>
        <w:jc w:val="both"/>
        <w:rPr>
          <w:rFonts w:eastAsia="Calibri"/>
          <w:sz w:val="28"/>
          <w:szCs w:val="28"/>
          <w:lang w:eastAsia="en-US"/>
        </w:rPr>
      </w:pPr>
      <w:r w:rsidRPr="00AF59CF">
        <w:rPr>
          <w:rFonts w:eastAsia="Calibri"/>
          <w:sz w:val="28"/>
          <w:szCs w:val="28"/>
          <w:lang w:eastAsia="en-US"/>
        </w:rPr>
        <w:t>Ежегодно для учащихся школ организуется муниципальная научно-практическая конференция. В 2021 г. приняло участие 11 человек, в региональном этапе участие не принимали, в Обнинске – победители 4 человека.</w:t>
      </w:r>
    </w:p>
    <w:p w:rsidR="00AF59CF" w:rsidRPr="00AF59CF" w:rsidRDefault="00AF59CF" w:rsidP="00AF59CF">
      <w:pPr>
        <w:ind w:firstLine="709"/>
        <w:jc w:val="both"/>
        <w:rPr>
          <w:rFonts w:eastAsia="Calibri"/>
          <w:sz w:val="28"/>
          <w:szCs w:val="28"/>
          <w:lang w:eastAsia="en-US"/>
        </w:rPr>
      </w:pPr>
      <w:r w:rsidRPr="00AF59CF">
        <w:rPr>
          <w:rFonts w:eastAsia="Calibri"/>
          <w:sz w:val="28"/>
          <w:szCs w:val="28"/>
          <w:lang w:eastAsia="en-US"/>
        </w:rPr>
        <w:t>Учащиеся МБОУ «СОШ № 14» (педагог и 3 ребенка) были направлены на участие в федеральном проекте по безопасности дорожного движения- тематической проектной смене «Школа юных инспекторов движения» в ЗОЛ «Дружба».</w:t>
      </w:r>
    </w:p>
    <w:p w:rsidR="00AF59CF" w:rsidRPr="00AF59CF" w:rsidRDefault="00AF59CF" w:rsidP="00AF59CF">
      <w:pPr>
        <w:ind w:firstLine="709"/>
        <w:jc w:val="both"/>
        <w:rPr>
          <w:rFonts w:eastAsia="Calibri"/>
          <w:sz w:val="28"/>
          <w:szCs w:val="28"/>
          <w:lang w:eastAsia="en-US"/>
        </w:rPr>
      </w:pPr>
      <w:r w:rsidRPr="00AF59CF">
        <w:rPr>
          <w:rFonts w:eastAsia="Calibri"/>
          <w:sz w:val="28"/>
          <w:szCs w:val="28"/>
          <w:lang w:eastAsia="en-US"/>
        </w:rPr>
        <w:t>Кадровое обеспечение – один из важнейших ресурсов, обеспечивающих</w:t>
      </w:r>
      <w:r w:rsidRPr="00AF59CF">
        <w:rPr>
          <w:rFonts w:eastAsia="Calibri"/>
          <w:sz w:val="28"/>
          <w:szCs w:val="28"/>
          <w:lang w:eastAsia="en-US"/>
        </w:rPr>
        <w:br/>
        <w:t>образовательную деятельность. Численность работников общеобразовательных организаций – 130 человек, из них 83 педагогических работников. Более 61 % педагогов имеют опыт работы 20 и более лет. Высшее педагогическое образование имеет 75 (90 %) педагогов, 8 (10 %) педагогических работников – среднее педагогическое.</w:t>
      </w:r>
    </w:p>
    <w:p w:rsidR="00AF59CF" w:rsidRPr="00AF59CF" w:rsidRDefault="00AF59CF" w:rsidP="00AF59CF">
      <w:pPr>
        <w:ind w:firstLine="709"/>
        <w:jc w:val="both"/>
        <w:rPr>
          <w:rFonts w:eastAsia="Calibri"/>
          <w:sz w:val="28"/>
          <w:szCs w:val="28"/>
          <w:lang w:eastAsia="en-US"/>
        </w:rPr>
      </w:pPr>
      <w:r w:rsidRPr="00AF59CF">
        <w:rPr>
          <w:rFonts w:eastAsia="Calibri"/>
          <w:sz w:val="28"/>
          <w:szCs w:val="28"/>
          <w:lang w:eastAsia="en-US"/>
        </w:rPr>
        <w:t>По квалификационному уровню: педагогов высшей категории – 19 (23 %) человека, первой категории – 47 человек (57 %). В 2021 году доля педагогов, имеющих первую или высшую квалификационные категории, составила 80 %, доля педагогов, имеющих высшее и среднее профессиональное образование – 100 %.</w:t>
      </w:r>
    </w:p>
    <w:p w:rsidR="00AF59CF" w:rsidRPr="00AF59CF" w:rsidRDefault="00AF59CF" w:rsidP="00AF59CF">
      <w:pPr>
        <w:ind w:firstLine="709"/>
        <w:jc w:val="both"/>
        <w:rPr>
          <w:rFonts w:eastAsia="Calibri"/>
          <w:sz w:val="28"/>
          <w:szCs w:val="28"/>
          <w:lang w:eastAsia="en-US"/>
        </w:rPr>
      </w:pPr>
      <w:r w:rsidRPr="00AF59CF">
        <w:rPr>
          <w:rFonts w:eastAsia="Calibri"/>
          <w:sz w:val="28"/>
          <w:szCs w:val="28"/>
          <w:lang w:eastAsia="en-US"/>
        </w:rPr>
        <w:t>В рамках регионального обучения «Школа современного учителя» от муниципалитета прошли обучение 7 педагогов школ.</w:t>
      </w:r>
    </w:p>
    <w:p w:rsidR="00AF59CF" w:rsidRPr="00AF59CF" w:rsidRDefault="00AF59CF" w:rsidP="00AF59CF">
      <w:pPr>
        <w:ind w:firstLine="709"/>
        <w:jc w:val="both"/>
        <w:rPr>
          <w:rFonts w:eastAsia="Calibri"/>
          <w:sz w:val="28"/>
          <w:szCs w:val="28"/>
          <w:lang w:eastAsia="en-US"/>
        </w:rPr>
      </w:pPr>
      <w:r w:rsidRPr="00AF59CF">
        <w:rPr>
          <w:rFonts w:eastAsia="Calibri"/>
          <w:sz w:val="28"/>
          <w:szCs w:val="28"/>
          <w:lang w:eastAsia="en-US"/>
        </w:rPr>
        <w:t>Педагоги-навигаторы совместно с учащимися школ по квоте приняли участие в мероприятиях проекта «Билет в будущее» (76 учащихся)</w:t>
      </w:r>
    </w:p>
    <w:p w:rsidR="00AF59CF" w:rsidRPr="00AF59CF" w:rsidRDefault="00AF59CF" w:rsidP="00AF59CF">
      <w:pPr>
        <w:ind w:firstLine="709"/>
        <w:jc w:val="both"/>
        <w:rPr>
          <w:rFonts w:eastAsia="Calibri"/>
          <w:sz w:val="28"/>
          <w:szCs w:val="28"/>
          <w:lang w:eastAsia="en-US"/>
        </w:rPr>
      </w:pPr>
      <w:r w:rsidRPr="00AF59CF">
        <w:rPr>
          <w:rFonts w:eastAsia="Calibri"/>
          <w:sz w:val="28"/>
          <w:szCs w:val="28"/>
          <w:lang w:eastAsia="en-US"/>
        </w:rPr>
        <w:t xml:space="preserve">Немаловажное значение имеет информационная составляющая развития школьной инфраструктуры – использование  электронного дневника и журнала. 100 % школ используют указанный программный продукт. </w:t>
      </w:r>
    </w:p>
    <w:p w:rsidR="00AF59CF" w:rsidRPr="00AF59CF" w:rsidRDefault="00AF59CF" w:rsidP="00AF59CF">
      <w:pPr>
        <w:ind w:firstLine="709"/>
        <w:jc w:val="both"/>
        <w:rPr>
          <w:rFonts w:eastAsia="Calibri"/>
          <w:sz w:val="28"/>
          <w:szCs w:val="28"/>
          <w:lang w:eastAsia="en-US"/>
        </w:rPr>
      </w:pPr>
      <w:r w:rsidRPr="00AF59CF">
        <w:rPr>
          <w:rFonts w:eastAsia="Calibri"/>
          <w:sz w:val="28"/>
          <w:szCs w:val="28"/>
          <w:lang w:eastAsia="en-US"/>
        </w:rPr>
        <w:lastRenderedPageBreak/>
        <w:t>Материально-техническое обеспечение учебного процесса соответствует современным требованиям. В 2021 г. в рамках федерального проекта «Цифровая образовательная среда» национального проекта «Образование» были получены ноутбуки (28 шт.) и МФУ для МБОУ «СОШ № 14».</w:t>
      </w:r>
    </w:p>
    <w:p w:rsidR="00AF59CF" w:rsidRPr="00AF59CF" w:rsidRDefault="00AF59CF" w:rsidP="00AF59CF">
      <w:pPr>
        <w:ind w:firstLine="709"/>
        <w:jc w:val="both"/>
        <w:rPr>
          <w:rFonts w:eastAsia="Calibri"/>
          <w:sz w:val="28"/>
          <w:szCs w:val="28"/>
          <w:lang w:eastAsia="en-US"/>
        </w:rPr>
      </w:pPr>
      <w:r w:rsidRPr="00AF59CF">
        <w:rPr>
          <w:rFonts w:eastAsia="Calibri"/>
          <w:sz w:val="28"/>
          <w:szCs w:val="28"/>
          <w:lang w:eastAsia="en-US"/>
        </w:rPr>
        <w:t>В 2021 г. приняли участие в отборе на предоставление субсидии из федерального бюджета на создание на базе МБОУ СОШ № 19 центра образования «Точка роста». С 01.09.2021 г. на базе центра «Точка роста» заняты 150 человек по дополнительным общеобразовательным программам и по внеурочной деятельности.</w:t>
      </w:r>
    </w:p>
    <w:p w:rsidR="00AF59CF" w:rsidRPr="00AF59CF" w:rsidRDefault="00AF59CF" w:rsidP="00AF59CF">
      <w:pPr>
        <w:ind w:firstLine="709"/>
        <w:jc w:val="both"/>
        <w:rPr>
          <w:rFonts w:eastAsia="Calibri"/>
          <w:sz w:val="28"/>
          <w:szCs w:val="28"/>
          <w:lang w:eastAsia="en-US"/>
        </w:rPr>
      </w:pPr>
      <w:r w:rsidRPr="00AF59CF">
        <w:rPr>
          <w:rFonts w:eastAsia="Calibri"/>
          <w:sz w:val="28"/>
          <w:szCs w:val="28"/>
          <w:lang w:eastAsia="en-US"/>
        </w:rPr>
        <w:t>С целью исполнения Перечня поручений Президента РФ от 22.11.2019 № Пр-2397 о создании школьных спортивных клубов на базе МБОУ СОШ № 19 был создан школьный спортивный клуб «Стрела», задействованы 68 человек с 4 по 7 класс.</w:t>
      </w:r>
    </w:p>
    <w:p w:rsidR="00AF59CF" w:rsidRPr="00AF59CF" w:rsidRDefault="00AF59CF" w:rsidP="00AF59CF">
      <w:pPr>
        <w:ind w:firstLine="709"/>
        <w:jc w:val="both"/>
        <w:rPr>
          <w:rFonts w:eastAsia="Calibri"/>
          <w:sz w:val="28"/>
          <w:szCs w:val="28"/>
          <w:lang w:eastAsia="en-US"/>
        </w:rPr>
      </w:pPr>
      <w:r w:rsidRPr="00AF59CF">
        <w:rPr>
          <w:rFonts w:eastAsia="Calibri"/>
          <w:sz w:val="28"/>
          <w:szCs w:val="28"/>
          <w:lang w:eastAsia="en-US"/>
        </w:rPr>
        <w:t>Материально-техническое состояние зданий удовлетворительное.</w:t>
      </w:r>
    </w:p>
    <w:p w:rsidR="00AF59CF" w:rsidRPr="00AF59CF" w:rsidRDefault="00AF59CF" w:rsidP="00AF59CF">
      <w:pPr>
        <w:ind w:firstLine="709"/>
        <w:jc w:val="both"/>
        <w:rPr>
          <w:rFonts w:eastAsia="Calibri"/>
          <w:sz w:val="28"/>
          <w:szCs w:val="28"/>
          <w:lang w:eastAsia="en-US"/>
        </w:rPr>
      </w:pPr>
      <w:r w:rsidRPr="00AF59CF">
        <w:rPr>
          <w:rFonts w:eastAsia="Calibri"/>
          <w:sz w:val="28"/>
          <w:szCs w:val="28"/>
          <w:lang w:eastAsia="en-US"/>
        </w:rPr>
        <w:t xml:space="preserve">Вызывает опасение по техническому состоянию строительных конструкций здания МБОУ «СОШ № 14». В ходе проведения обследования строительных конструкций здания школы в 2012 г., выполненных МУП «Тагилгражданпроект» (шифр 31.716.7457-28-ПЗ.О 2012 год) установлено, что часть конструкций находится в предаварийном и недопустимом состоянии. Текущее техническое состояние здания в целом оценивается как недопустимое. Наблюдается снижение несущей способности части конструкций, но отсутствует опасность их внезапного разрушения, потери устойчивости и опрокидывания. Кроме того, наблюдается снижение эксплуатационных показателей здания в целом. За время эксплуатации в здании не выполнялось модернизаций и капитальных ремонтов, в связи, с чем здание имеет моральный и физический износ. Под учебные кабинеты задействовано 30 помещений. Для минимизации количества детей, обучающихся во вторую смену, под учебные классы организованы учительская, библиотека, лаборантские.           </w:t>
      </w:r>
    </w:p>
    <w:p w:rsidR="00AF59CF" w:rsidRPr="00AF59CF" w:rsidRDefault="00AF59CF" w:rsidP="00AF59CF">
      <w:pPr>
        <w:ind w:firstLine="709"/>
        <w:jc w:val="both"/>
        <w:rPr>
          <w:rFonts w:eastAsia="Calibri"/>
          <w:sz w:val="28"/>
          <w:szCs w:val="28"/>
          <w:lang w:eastAsia="en-US"/>
        </w:rPr>
      </w:pPr>
      <w:r w:rsidRPr="00AF59CF">
        <w:rPr>
          <w:rFonts w:eastAsia="Calibri"/>
          <w:sz w:val="28"/>
          <w:szCs w:val="28"/>
          <w:lang w:eastAsia="en-US"/>
        </w:rPr>
        <w:t>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 в 2021 г. не осуществлялась.</w:t>
      </w:r>
    </w:p>
    <w:p w:rsidR="00AF59CF" w:rsidRPr="00AF59CF" w:rsidRDefault="00AF59CF" w:rsidP="00AF59CF">
      <w:pPr>
        <w:ind w:firstLine="709"/>
        <w:jc w:val="both"/>
        <w:rPr>
          <w:rFonts w:eastAsia="Calibri"/>
          <w:sz w:val="28"/>
          <w:szCs w:val="28"/>
          <w:lang w:eastAsia="en-US"/>
        </w:rPr>
      </w:pPr>
      <w:r w:rsidRPr="00AF59CF">
        <w:rPr>
          <w:rFonts w:eastAsia="Calibri"/>
          <w:sz w:val="28"/>
          <w:szCs w:val="28"/>
          <w:lang w:eastAsia="en-US"/>
        </w:rPr>
        <w:t>Объем расходов, предусмотренных на реализацию программных мероприятий муниципальной программы «Развитие системы образования в Городском округе Верхняя Тура до 2023 года. Развитие системы общего образования в Городском округе Верхняя Тура» на 2021 год составил 103 367,47 тыс. рублей. Фактическое финансирование составило 98 852,22 тыс. руб. (95,6 %).</w:t>
      </w:r>
    </w:p>
    <w:p w:rsidR="00AF59CF" w:rsidRPr="00AF59CF" w:rsidRDefault="00AF59CF" w:rsidP="00AF59CF">
      <w:pPr>
        <w:rPr>
          <w:rFonts w:eastAsia="Calibri"/>
          <w:sz w:val="28"/>
          <w:szCs w:val="28"/>
          <w:lang w:eastAsia="en-US"/>
        </w:rPr>
      </w:pPr>
    </w:p>
    <w:p w:rsidR="00AF59CF" w:rsidRPr="00AF59CF" w:rsidRDefault="00AF59CF" w:rsidP="00AF59CF">
      <w:pPr>
        <w:jc w:val="center"/>
        <w:rPr>
          <w:rFonts w:eastAsia="Calibri"/>
          <w:b/>
          <w:sz w:val="28"/>
          <w:szCs w:val="28"/>
          <w:lang w:eastAsia="en-US"/>
        </w:rPr>
      </w:pPr>
      <w:r w:rsidRPr="00AF59CF">
        <w:rPr>
          <w:rFonts w:eastAsia="Calibri"/>
          <w:b/>
          <w:sz w:val="28"/>
          <w:szCs w:val="28"/>
          <w:lang w:eastAsia="en-US"/>
        </w:rPr>
        <w:t>Сведения о развитии дополнительного образования</w:t>
      </w:r>
    </w:p>
    <w:p w:rsidR="00AF59CF" w:rsidRPr="00AF59CF" w:rsidRDefault="00AF59CF" w:rsidP="00AF59CF">
      <w:pPr>
        <w:jc w:val="center"/>
        <w:rPr>
          <w:rFonts w:eastAsia="Calibri"/>
          <w:b/>
          <w:sz w:val="28"/>
          <w:szCs w:val="28"/>
          <w:lang w:eastAsia="en-US"/>
        </w:rPr>
      </w:pPr>
    </w:p>
    <w:p w:rsidR="00AF59CF" w:rsidRPr="00AF59CF" w:rsidRDefault="00AF59CF" w:rsidP="00AF59CF">
      <w:pPr>
        <w:tabs>
          <w:tab w:val="left" w:pos="993"/>
        </w:tabs>
        <w:ind w:firstLine="709"/>
        <w:jc w:val="both"/>
        <w:rPr>
          <w:rFonts w:eastAsia="Calibri"/>
          <w:sz w:val="28"/>
          <w:szCs w:val="28"/>
          <w:lang w:eastAsia="en-US"/>
        </w:rPr>
      </w:pPr>
      <w:r w:rsidRPr="00AF59CF">
        <w:rPr>
          <w:rFonts w:eastAsia="Calibri"/>
          <w:sz w:val="28"/>
          <w:szCs w:val="28"/>
          <w:lang w:eastAsia="en-US"/>
        </w:rPr>
        <w:t>Система дополнительного образования представлена 4 учреждениями и центром «Точка роста» на базе МБОУ СОШ № 19:</w:t>
      </w:r>
    </w:p>
    <w:p w:rsidR="00AF59CF" w:rsidRPr="00AF59CF" w:rsidRDefault="00AF59CF" w:rsidP="00AF59CF">
      <w:pPr>
        <w:numPr>
          <w:ilvl w:val="0"/>
          <w:numId w:val="35"/>
        </w:numPr>
        <w:tabs>
          <w:tab w:val="left" w:pos="993"/>
        </w:tabs>
        <w:suppressAutoHyphens/>
        <w:ind w:left="0" w:firstLine="709"/>
        <w:contextualSpacing/>
        <w:jc w:val="both"/>
        <w:rPr>
          <w:sz w:val="28"/>
          <w:szCs w:val="28"/>
        </w:rPr>
      </w:pPr>
      <w:r w:rsidRPr="00AF59CF">
        <w:rPr>
          <w:sz w:val="28"/>
          <w:szCs w:val="28"/>
        </w:rPr>
        <w:lastRenderedPageBreak/>
        <w:t xml:space="preserve">Муниципальным бюджетным учреждением дополнительного образования «Детская школа искусств имени А.А. Пантыкина» (ДШИ) (образование); </w:t>
      </w:r>
    </w:p>
    <w:p w:rsidR="00AF59CF" w:rsidRPr="00AF59CF" w:rsidRDefault="00AF59CF" w:rsidP="00AF59CF">
      <w:pPr>
        <w:numPr>
          <w:ilvl w:val="0"/>
          <w:numId w:val="35"/>
        </w:numPr>
        <w:tabs>
          <w:tab w:val="left" w:pos="993"/>
        </w:tabs>
        <w:suppressAutoHyphens/>
        <w:ind w:left="0" w:firstLine="709"/>
        <w:contextualSpacing/>
        <w:jc w:val="both"/>
        <w:rPr>
          <w:sz w:val="28"/>
          <w:szCs w:val="28"/>
        </w:rPr>
      </w:pPr>
      <w:r w:rsidRPr="00AF59CF">
        <w:rPr>
          <w:sz w:val="28"/>
          <w:szCs w:val="28"/>
        </w:rPr>
        <w:t>Верхнетуринским муниципальным бюджетным образовательным учреждением дополнительного образования детей «Детско-юношеская спортивная школа» (ДЮСШ) (образование);</w:t>
      </w:r>
    </w:p>
    <w:p w:rsidR="00AF59CF" w:rsidRPr="00AF59CF" w:rsidRDefault="00AF59CF" w:rsidP="00AF59CF">
      <w:pPr>
        <w:numPr>
          <w:ilvl w:val="0"/>
          <w:numId w:val="35"/>
        </w:numPr>
        <w:tabs>
          <w:tab w:val="left" w:pos="993"/>
        </w:tabs>
        <w:suppressAutoHyphens/>
        <w:ind w:left="0" w:firstLine="709"/>
        <w:contextualSpacing/>
        <w:jc w:val="both"/>
        <w:rPr>
          <w:sz w:val="28"/>
          <w:szCs w:val="28"/>
        </w:rPr>
      </w:pPr>
      <w:r w:rsidRPr="00AF59CF">
        <w:rPr>
          <w:sz w:val="28"/>
          <w:szCs w:val="28"/>
        </w:rPr>
        <w:t>Муниципальным казенным учреждением «Подростково-молодежный центр «Колосок»;</w:t>
      </w:r>
    </w:p>
    <w:p w:rsidR="00AF59CF" w:rsidRPr="00AF59CF" w:rsidRDefault="00AF59CF" w:rsidP="00AF59CF">
      <w:pPr>
        <w:numPr>
          <w:ilvl w:val="0"/>
          <w:numId w:val="35"/>
        </w:numPr>
        <w:tabs>
          <w:tab w:val="left" w:pos="993"/>
        </w:tabs>
        <w:suppressAutoHyphens/>
        <w:ind w:left="0" w:firstLine="709"/>
        <w:contextualSpacing/>
        <w:jc w:val="both"/>
        <w:rPr>
          <w:sz w:val="28"/>
          <w:szCs w:val="28"/>
        </w:rPr>
      </w:pPr>
      <w:r w:rsidRPr="00AF59CF">
        <w:rPr>
          <w:sz w:val="28"/>
          <w:szCs w:val="28"/>
          <w:shd w:val="clear" w:color="auto" w:fill="FFFFFF"/>
        </w:rPr>
        <w:t>Муниципальным бюджетным образовательным учреждением дополнительного образования детей «Центр внешкольной работы по военно-патриотическому воспитанию «Мужество» (ВПК «Мужество»);</w:t>
      </w:r>
    </w:p>
    <w:p w:rsidR="00AF59CF" w:rsidRPr="00AF59CF" w:rsidRDefault="00AF59CF" w:rsidP="00AF59CF">
      <w:pPr>
        <w:numPr>
          <w:ilvl w:val="0"/>
          <w:numId w:val="35"/>
        </w:numPr>
        <w:tabs>
          <w:tab w:val="left" w:pos="993"/>
        </w:tabs>
        <w:suppressAutoHyphens/>
        <w:ind w:left="0" w:firstLine="709"/>
        <w:contextualSpacing/>
        <w:jc w:val="both"/>
        <w:rPr>
          <w:sz w:val="28"/>
          <w:szCs w:val="28"/>
        </w:rPr>
      </w:pPr>
      <w:r w:rsidRPr="00AF59CF">
        <w:rPr>
          <w:sz w:val="28"/>
          <w:szCs w:val="28"/>
          <w:shd w:val="clear" w:color="auto" w:fill="FFFFFF"/>
        </w:rPr>
        <w:t>Центр образования естественно-научной и технологической направленности «Точка роста».</w:t>
      </w:r>
    </w:p>
    <w:p w:rsidR="00AF59CF" w:rsidRPr="00AF59CF" w:rsidRDefault="00AF59CF" w:rsidP="00AF59CF">
      <w:pPr>
        <w:suppressAutoHyphens/>
        <w:ind w:left="720"/>
        <w:contextualSpacing/>
        <w:jc w:val="both"/>
        <w:rPr>
          <w:sz w:val="28"/>
          <w:szCs w:val="28"/>
        </w:rPr>
      </w:pPr>
    </w:p>
    <w:p w:rsidR="00AF59CF" w:rsidRPr="00AF59CF" w:rsidRDefault="00AF59CF" w:rsidP="00AF59CF">
      <w:pPr>
        <w:suppressAutoHyphens/>
        <w:contextualSpacing/>
        <w:jc w:val="center"/>
        <w:rPr>
          <w:sz w:val="28"/>
          <w:szCs w:val="28"/>
          <w:shd w:val="clear" w:color="auto" w:fill="FFFFFF"/>
        </w:rPr>
      </w:pPr>
      <w:r w:rsidRPr="00AF59CF">
        <w:rPr>
          <w:sz w:val="28"/>
          <w:szCs w:val="28"/>
          <w:shd w:val="clear" w:color="auto" w:fill="FFFFFF"/>
        </w:rPr>
        <w:t>Занятость в кружках и секциях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617"/>
        <w:gridCol w:w="1447"/>
        <w:gridCol w:w="1571"/>
        <w:gridCol w:w="1631"/>
        <w:gridCol w:w="1564"/>
      </w:tblGrid>
      <w:tr w:rsidR="00AF59CF" w:rsidRPr="00AF59CF" w:rsidTr="00681B9D">
        <w:trPr>
          <w:jc w:val="center"/>
        </w:trPr>
        <w:tc>
          <w:tcPr>
            <w:tcW w:w="1486" w:type="dxa"/>
            <w:shd w:val="clear" w:color="auto" w:fill="auto"/>
          </w:tcPr>
          <w:p w:rsidR="00AF59CF" w:rsidRPr="00AF59CF" w:rsidRDefault="00AF59CF" w:rsidP="00AF59CF">
            <w:pPr>
              <w:suppressAutoHyphens/>
              <w:contextualSpacing/>
              <w:jc w:val="center"/>
              <w:rPr>
                <w:rFonts w:eastAsia="MS Mincho"/>
                <w:sz w:val="28"/>
                <w:szCs w:val="28"/>
                <w:shd w:val="clear" w:color="auto" w:fill="FFFFFF"/>
              </w:rPr>
            </w:pPr>
            <w:r w:rsidRPr="00AF59CF">
              <w:rPr>
                <w:rFonts w:eastAsia="MS Mincho"/>
                <w:sz w:val="28"/>
                <w:szCs w:val="28"/>
                <w:shd w:val="clear" w:color="auto" w:fill="FFFFFF"/>
              </w:rPr>
              <w:t>ДШИ</w:t>
            </w:r>
          </w:p>
        </w:tc>
        <w:tc>
          <w:tcPr>
            <w:tcW w:w="1617" w:type="dxa"/>
            <w:shd w:val="clear" w:color="auto" w:fill="auto"/>
          </w:tcPr>
          <w:p w:rsidR="00AF59CF" w:rsidRPr="00AF59CF" w:rsidRDefault="00AF59CF" w:rsidP="00AF59CF">
            <w:pPr>
              <w:suppressAutoHyphens/>
              <w:contextualSpacing/>
              <w:jc w:val="center"/>
              <w:rPr>
                <w:rFonts w:eastAsia="MS Mincho"/>
                <w:sz w:val="28"/>
                <w:szCs w:val="28"/>
                <w:shd w:val="clear" w:color="auto" w:fill="FFFFFF"/>
              </w:rPr>
            </w:pPr>
            <w:r w:rsidRPr="00AF59CF">
              <w:rPr>
                <w:rFonts w:eastAsia="MS Mincho"/>
                <w:sz w:val="28"/>
                <w:szCs w:val="28"/>
                <w:shd w:val="clear" w:color="auto" w:fill="FFFFFF"/>
              </w:rPr>
              <w:t>Колосок</w:t>
            </w:r>
          </w:p>
        </w:tc>
        <w:tc>
          <w:tcPr>
            <w:tcW w:w="1447" w:type="dxa"/>
            <w:shd w:val="clear" w:color="auto" w:fill="auto"/>
          </w:tcPr>
          <w:p w:rsidR="00AF59CF" w:rsidRPr="00AF59CF" w:rsidRDefault="00AF59CF" w:rsidP="00AF59CF">
            <w:pPr>
              <w:suppressAutoHyphens/>
              <w:contextualSpacing/>
              <w:jc w:val="center"/>
              <w:rPr>
                <w:rFonts w:eastAsia="MS Mincho"/>
                <w:sz w:val="28"/>
                <w:szCs w:val="28"/>
                <w:shd w:val="clear" w:color="auto" w:fill="FFFFFF"/>
              </w:rPr>
            </w:pPr>
            <w:r w:rsidRPr="00AF59CF">
              <w:rPr>
                <w:rFonts w:eastAsia="MS Mincho"/>
                <w:sz w:val="28"/>
                <w:szCs w:val="28"/>
                <w:shd w:val="clear" w:color="auto" w:fill="FFFFFF"/>
              </w:rPr>
              <w:t>ВПК</w:t>
            </w:r>
          </w:p>
        </w:tc>
        <w:tc>
          <w:tcPr>
            <w:tcW w:w="1571" w:type="dxa"/>
            <w:shd w:val="clear" w:color="auto" w:fill="auto"/>
          </w:tcPr>
          <w:p w:rsidR="00AF59CF" w:rsidRPr="00AF59CF" w:rsidRDefault="00AF59CF" w:rsidP="00AF59CF">
            <w:pPr>
              <w:suppressAutoHyphens/>
              <w:contextualSpacing/>
              <w:jc w:val="center"/>
              <w:rPr>
                <w:rFonts w:eastAsia="MS Mincho"/>
                <w:sz w:val="28"/>
                <w:szCs w:val="28"/>
                <w:shd w:val="clear" w:color="auto" w:fill="FFFFFF"/>
              </w:rPr>
            </w:pPr>
            <w:r w:rsidRPr="00AF59CF">
              <w:rPr>
                <w:rFonts w:eastAsia="MS Mincho"/>
                <w:sz w:val="28"/>
                <w:szCs w:val="28"/>
                <w:shd w:val="clear" w:color="auto" w:fill="FFFFFF"/>
              </w:rPr>
              <w:t>ДЮСШ</w:t>
            </w:r>
          </w:p>
        </w:tc>
        <w:tc>
          <w:tcPr>
            <w:tcW w:w="1631" w:type="dxa"/>
            <w:shd w:val="clear" w:color="auto" w:fill="auto"/>
          </w:tcPr>
          <w:p w:rsidR="00AF59CF" w:rsidRPr="00AF59CF" w:rsidRDefault="00AF59CF" w:rsidP="00AF59CF">
            <w:pPr>
              <w:suppressAutoHyphens/>
              <w:contextualSpacing/>
              <w:jc w:val="center"/>
              <w:rPr>
                <w:rFonts w:eastAsia="MS Mincho"/>
                <w:sz w:val="28"/>
                <w:szCs w:val="28"/>
                <w:shd w:val="clear" w:color="auto" w:fill="FFFFFF"/>
              </w:rPr>
            </w:pPr>
            <w:r w:rsidRPr="00AF59CF">
              <w:rPr>
                <w:rFonts w:eastAsia="MS Mincho"/>
                <w:sz w:val="28"/>
                <w:szCs w:val="28"/>
                <w:shd w:val="clear" w:color="auto" w:fill="FFFFFF"/>
              </w:rPr>
              <w:t>Точка роста</w:t>
            </w:r>
          </w:p>
        </w:tc>
        <w:tc>
          <w:tcPr>
            <w:tcW w:w="1564" w:type="dxa"/>
            <w:shd w:val="clear" w:color="auto" w:fill="auto"/>
          </w:tcPr>
          <w:p w:rsidR="00AF59CF" w:rsidRPr="00AF59CF" w:rsidRDefault="00AF59CF" w:rsidP="00AF59CF">
            <w:pPr>
              <w:suppressAutoHyphens/>
              <w:contextualSpacing/>
              <w:jc w:val="center"/>
              <w:rPr>
                <w:rFonts w:eastAsia="MS Mincho"/>
                <w:sz w:val="28"/>
                <w:szCs w:val="28"/>
                <w:shd w:val="clear" w:color="auto" w:fill="FFFFFF"/>
              </w:rPr>
            </w:pPr>
            <w:r w:rsidRPr="00AF59CF">
              <w:rPr>
                <w:rFonts w:eastAsia="MS Mincho"/>
                <w:sz w:val="28"/>
                <w:szCs w:val="28"/>
                <w:shd w:val="clear" w:color="auto" w:fill="FFFFFF"/>
              </w:rPr>
              <w:t>Другое</w:t>
            </w:r>
          </w:p>
        </w:tc>
      </w:tr>
      <w:tr w:rsidR="00AF59CF" w:rsidRPr="00AF59CF" w:rsidTr="00681B9D">
        <w:trPr>
          <w:jc w:val="center"/>
        </w:trPr>
        <w:tc>
          <w:tcPr>
            <w:tcW w:w="1486" w:type="dxa"/>
            <w:shd w:val="clear" w:color="auto" w:fill="auto"/>
          </w:tcPr>
          <w:p w:rsidR="00AF59CF" w:rsidRPr="00AF59CF" w:rsidRDefault="00AF59CF" w:rsidP="00AF59CF">
            <w:pPr>
              <w:suppressAutoHyphens/>
              <w:contextualSpacing/>
              <w:jc w:val="center"/>
              <w:rPr>
                <w:rFonts w:eastAsia="MS Mincho"/>
                <w:sz w:val="28"/>
                <w:szCs w:val="28"/>
                <w:shd w:val="clear" w:color="auto" w:fill="FFFFFF"/>
              </w:rPr>
            </w:pPr>
            <w:r w:rsidRPr="00AF59CF">
              <w:rPr>
                <w:rFonts w:eastAsia="MS Mincho"/>
                <w:sz w:val="28"/>
                <w:szCs w:val="28"/>
                <w:shd w:val="clear" w:color="auto" w:fill="FFFFFF"/>
              </w:rPr>
              <w:t>344</w:t>
            </w:r>
          </w:p>
        </w:tc>
        <w:tc>
          <w:tcPr>
            <w:tcW w:w="1617" w:type="dxa"/>
            <w:shd w:val="clear" w:color="auto" w:fill="auto"/>
          </w:tcPr>
          <w:p w:rsidR="00AF59CF" w:rsidRPr="00AF59CF" w:rsidRDefault="00AF59CF" w:rsidP="00AF59CF">
            <w:pPr>
              <w:suppressAutoHyphens/>
              <w:contextualSpacing/>
              <w:jc w:val="center"/>
              <w:rPr>
                <w:rFonts w:eastAsia="MS Mincho"/>
                <w:sz w:val="28"/>
                <w:szCs w:val="28"/>
                <w:shd w:val="clear" w:color="auto" w:fill="FFFFFF"/>
              </w:rPr>
            </w:pPr>
            <w:r w:rsidRPr="00AF59CF">
              <w:rPr>
                <w:rFonts w:eastAsia="MS Mincho"/>
                <w:sz w:val="28"/>
                <w:szCs w:val="28"/>
                <w:shd w:val="clear" w:color="auto" w:fill="FFFFFF"/>
              </w:rPr>
              <w:t>124</w:t>
            </w:r>
          </w:p>
        </w:tc>
        <w:tc>
          <w:tcPr>
            <w:tcW w:w="1447" w:type="dxa"/>
            <w:shd w:val="clear" w:color="auto" w:fill="auto"/>
          </w:tcPr>
          <w:p w:rsidR="00AF59CF" w:rsidRPr="00AF59CF" w:rsidRDefault="00AF59CF" w:rsidP="00AF59CF">
            <w:pPr>
              <w:suppressAutoHyphens/>
              <w:contextualSpacing/>
              <w:jc w:val="center"/>
              <w:rPr>
                <w:rFonts w:eastAsia="MS Mincho"/>
                <w:sz w:val="28"/>
                <w:szCs w:val="28"/>
                <w:shd w:val="clear" w:color="auto" w:fill="FFFFFF"/>
              </w:rPr>
            </w:pPr>
            <w:r w:rsidRPr="00AF59CF">
              <w:rPr>
                <w:rFonts w:eastAsia="MS Mincho"/>
                <w:sz w:val="28"/>
                <w:szCs w:val="28"/>
                <w:shd w:val="clear" w:color="auto" w:fill="FFFFFF"/>
              </w:rPr>
              <w:t>130</w:t>
            </w:r>
          </w:p>
        </w:tc>
        <w:tc>
          <w:tcPr>
            <w:tcW w:w="1571" w:type="dxa"/>
            <w:shd w:val="clear" w:color="auto" w:fill="auto"/>
          </w:tcPr>
          <w:p w:rsidR="00AF59CF" w:rsidRPr="00AF59CF" w:rsidRDefault="00AF59CF" w:rsidP="00AF59CF">
            <w:pPr>
              <w:suppressAutoHyphens/>
              <w:contextualSpacing/>
              <w:jc w:val="center"/>
              <w:rPr>
                <w:rFonts w:eastAsia="MS Mincho"/>
                <w:sz w:val="28"/>
                <w:szCs w:val="28"/>
                <w:shd w:val="clear" w:color="auto" w:fill="FFFFFF"/>
              </w:rPr>
            </w:pPr>
            <w:r w:rsidRPr="00AF59CF">
              <w:rPr>
                <w:rFonts w:eastAsia="MS Mincho"/>
                <w:sz w:val="28"/>
                <w:szCs w:val="28"/>
                <w:shd w:val="clear" w:color="auto" w:fill="FFFFFF"/>
              </w:rPr>
              <w:t>171</w:t>
            </w:r>
          </w:p>
        </w:tc>
        <w:tc>
          <w:tcPr>
            <w:tcW w:w="1631" w:type="dxa"/>
            <w:shd w:val="clear" w:color="auto" w:fill="auto"/>
          </w:tcPr>
          <w:p w:rsidR="00AF59CF" w:rsidRPr="00AF59CF" w:rsidRDefault="00AF59CF" w:rsidP="00AF59CF">
            <w:pPr>
              <w:suppressAutoHyphens/>
              <w:contextualSpacing/>
              <w:jc w:val="center"/>
              <w:rPr>
                <w:rFonts w:eastAsia="MS Mincho"/>
                <w:sz w:val="28"/>
                <w:szCs w:val="28"/>
                <w:shd w:val="clear" w:color="auto" w:fill="FFFFFF"/>
              </w:rPr>
            </w:pPr>
            <w:r w:rsidRPr="00AF59CF">
              <w:rPr>
                <w:rFonts w:eastAsia="MS Mincho"/>
                <w:sz w:val="28"/>
                <w:szCs w:val="28"/>
                <w:shd w:val="clear" w:color="auto" w:fill="FFFFFF"/>
              </w:rPr>
              <w:t>150</w:t>
            </w:r>
          </w:p>
        </w:tc>
        <w:tc>
          <w:tcPr>
            <w:tcW w:w="1564" w:type="dxa"/>
            <w:shd w:val="clear" w:color="auto" w:fill="auto"/>
          </w:tcPr>
          <w:p w:rsidR="00AF59CF" w:rsidRPr="00AF59CF" w:rsidRDefault="00AF59CF" w:rsidP="00AF59CF">
            <w:pPr>
              <w:suppressAutoHyphens/>
              <w:contextualSpacing/>
              <w:jc w:val="center"/>
              <w:rPr>
                <w:rFonts w:eastAsia="MS Mincho"/>
                <w:sz w:val="28"/>
                <w:szCs w:val="28"/>
                <w:shd w:val="clear" w:color="auto" w:fill="FFFFFF"/>
              </w:rPr>
            </w:pPr>
          </w:p>
        </w:tc>
      </w:tr>
    </w:tbl>
    <w:p w:rsidR="00AF59CF" w:rsidRPr="00AF59CF" w:rsidRDefault="00AF59CF" w:rsidP="00AF59CF">
      <w:pPr>
        <w:suppressAutoHyphens/>
        <w:contextualSpacing/>
        <w:jc w:val="center"/>
        <w:rPr>
          <w:sz w:val="28"/>
          <w:szCs w:val="28"/>
          <w:shd w:val="clear" w:color="auto" w:fill="FFFFFF"/>
        </w:rPr>
      </w:pPr>
    </w:p>
    <w:p w:rsidR="00AF59CF" w:rsidRPr="00AF59CF" w:rsidRDefault="00AF59CF" w:rsidP="00AF59CF">
      <w:pPr>
        <w:suppressAutoHyphens/>
        <w:contextualSpacing/>
        <w:jc w:val="center"/>
        <w:rPr>
          <w:sz w:val="28"/>
          <w:szCs w:val="28"/>
          <w:shd w:val="clear" w:color="auto" w:fill="FFFFFF"/>
        </w:rPr>
      </w:pPr>
      <w:r w:rsidRPr="00AF59CF">
        <w:rPr>
          <w:sz w:val="28"/>
          <w:szCs w:val="28"/>
          <w:shd w:val="clear" w:color="auto" w:fill="FFFFFF"/>
        </w:rPr>
        <w:t>Сведения о работе объединений в учреждениях дополнительного образования.</w:t>
      </w:r>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1784"/>
        <w:gridCol w:w="852"/>
        <w:gridCol w:w="1198"/>
        <w:gridCol w:w="1282"/>
        <w:gridCol w:w="1393"/>
      </w:tblGrid>
      <w:tr w:rsidR="00AF59CF" w:rsidRPr="00AF59CF" w:rsidTr="00681B9D">
        <w:trPr>
          <w:jc w:val="center"/>
        </w:trPr>
        <w:tc>
          <w:tcPr>
            <w:tcW w:w="3119" w:type="dxa"/>
            <w:vMerge w:val="restart"/>
            <w:shd w:val="clear" w:color="auto" w:fill="auto"/>
          </w:tcPr>
          <w:p w:rsidR="00AF59CF" w:rsidRPr="00AF59CF" w:rsidRDefault="00AF59CF" w:rsidP="00AF59CF">
            <w:pPr>
              <w:suppressAutoHyphens/>
              <w:contextualSpacing/>
              <w:jc w:val="center"/>
              <w:rPr>
                <w:rFonts w:ascii="Liberation Serif" w:eastAsia="MS Mincho" w:hAnsi="Liberation Serif" w:cs="Liberation Serif"/>
                <w:sz w:val="28"/>
                <w:szCs w:val="28"/>
              </w:rPr>
            </w:pPr>
            <w:r w:rsidRPr="00AF59CF">
              <w:rPr>
                <w:rFonts w:ascii="Liberation Serif" w:eastAsia="MS Mincho" w:hAnsi="Liberation Serif" w:cs="Liberation Serif"/>
                <w:sz w:val="28"/>
                <w:szCs w:val="28"/>
              </w:rPr>
              <w:t>Направления</w:t>
            </w:r>
          </w:p>
        </w:tc>
        <w:tc>
          <w:tcPr>
            <w:tcW w:w="1448" w:type="dxa"/>
            <w:vMerge w:val="restart"/>
            <w:shd w:val="clear" w:color="auto" w:fill="auto"/>
          </w:tcPr>
          <w:p w:rsidR="00AF59CF" w:rsidRPr="00AF59CF" w:rsidRDefault="00AF59CF" w:rsidP="00AF59CF">
            <w:pPr>
              <w:suppressAutoHyphens/>
              <w:contextualSpacing/>
              <w:jc w:val="center"/>
              <w:rPr>
                <w:rFonts w:ascii="Liberation Serif" w:eastAsia="MS Mincho" w:hAnsi="Liberation Serif" w:cs="Liberation Serif"/>
                <w:sz w:val="28"/>
                <w:szCs w:val="28"/>
              </w:rPr>
            </w:pPr>
            <w:r w:rsidRPr="00AF59CF">
              <w:rPr>
                <w:rFonts w:ascii="Liberation Serif" w:eastAsia="MS Mincho" w:hAnsi="Liberation Serif" w:cs="Liberation Serif"/>
                <w:sz w:val="28"/>
                <w:szCs w:val="28"/>
              </w:rPr>
              <w:t>Число  объединений</w:t>
            </w:r>
          </w:p>
        </w:tc>
        <w:tc>
          <w:tcPr>
            <w:tcW w:w="4871" w:type="dxa"/>
            <w:gridSpan w:val="4"/>
            <w:shd w:val="clear" w:color="auto" w:fill="auto"/>
          </w:tcPr>
          <w:p w:rsidR="00AF59CF" w:rsidRPr="00AF59CF" w:rsidRDefault="00AF59CF" w:rsidP="00AF59CF">
            <w:pPr>
              <w:suppressAutoHyphens/>
              <w:contextualSpacing/>
              <w:jc w:val="center"/>
              <w:rPr>
                <w:rFonts w:ascii="Liberation Serif" w:eastAsia="MS Mincho" w:hAnsi="Liberation Serif" w:cs="Liberation Serif"/>
                <w:sz w:val="28"/>
                <w:szCs w:val="28"/>
              </w:rPr>
            </w:pPr>
            <w:r w:rsidRPr="00AF59CF">
              <w:rPr>
                <w:rFonts w:ascii="Liberation Serif" w:eastAsia="MS Mincho" w:hAnsi="Liberation Serif" w:cs="Liberation Serif"/>
                <w:sz w:val="28"/>
                <w:szCs w:val="28"/>
              </w:rPr>
              <w:t>Численность занимающихся, их них</w:t>
            </w:r>
          </w:p>
        </w:tc>
      </w:tr>
      <w:tr w:rsidR="00AF59CF" w:rsidRPr="00AF59CF" w:rsidTr="00681B9D">
        <w:trPr>
          <w:jc w:val="center"/>
        </w:trPr>
        <w:tc>
          <w:tcPr>
            <w:tcW w:w="3119" w:type="dxa"/>
            <w:vMerge/>
            <w:shd w:val="clear" w:color="auto" w:fill="auto"/>
          </w:tcPr>
          <w:p w:rsidR="00AF59CF" w:rsidRPr="00AF59CF" w:rsidRDefault="00AF59CF" w:rsidP="00AF59CF">
            <w:pPr>
              <w:suppressAutoHyphens/>
              <w:contextualSpacing/>
              <w:jc w:val="center"/>
              <w:rPr>
                <w:rFonts w:ascii="Liberation Serif" w:eastAsia="MS Mincho" w:hAnsi="Liberation Serif" w:cs="Liberation Serif"/>
                <w:sz w:val="28"/>
                <w:szCs w:val="28"/>
              </w:rPr>
            </w:pPr>
          </w:p>
        </w:tc>
        <w:tc>
          <w:tcPr>
            <w:tcW w:w="1448" w:type="dxa"/>
            <w:vMerge/>
            <w:shd w:val="clear" w:color="auto" w:fill="auto"/>
          </w:tcPr>
          <w:p w:rsidR="00AF59CF" w:rsidRPr="00AF59CF" w:rsidRDefault="00AF59CF" w:rsidP="00AF59CF">
            <w:pPr>
              <w:suppressAutoHyphens/>
              <w:contextualSpacing/>
              <w:jc w:val="center"/>
              <w:rPr>
                <w:rFonts w:ascii="Liberation Serif" w:eastAsia="MS Mincho" w:hAnsi="Liberation Serif" w:cs="Liberation Serif"/>
                <w:sz w:val="28"/>
                <w:szCs w:val="28"/>
              </w:rPr>
            </w:pPr>
          </w:p>
        </w:tc>
        <w:tc>
          <w:tcPr>
            <w:tcW w:w="820" w:type="dxa"/>
            <w:shd w:val="clear" w:color="auto" w:fill="auto"/>
          </w:tcPr>
          <w:p w:rsidR="00AF59CF" w:rsidRPr="00AF59CF" w:rsidRDefault="00AF59CF" w:rsidP="00AF59CF">
            <w:pPr>
              <w:suppressAutoHyphens/>
              <w:contextualSpacing/>
              <w:jc w:val="center"/>
              <w:rPr>
                <w:rFonts w:ascii="Liberation Serif" w:eastAsia="MS Mincho" w:hAnsi="Liberation Serif" w:cs="Liberation Serif"/>
                <w:sz w:val="28"/>
                <w:szCs w:val="28"/>
              </w:rPr>
            </w:pPr>
            <w:r w:rsidRPr="00AF59CF">
              <w:rPr>
                <w:rFonts w:ascii="Liberation Serif" w:eastAsia="MS Mincho" w:hAnsi="Liberation Serif" w:cs="Liberation Serif"/>
                <w:sz w:val="28"/>
                <w:szCs w:val="28"/>
              </w:rPr>
              <w:t>всего</w:t>
            </w:r>
          </w:p>
        </w:tc>
        <w:tc>
          <w:tcPr>
            <w:tcW w:w="1329" w:type="dxa"/>
            <w:shd w:val="clear" w:color="auto" w:fill="auto"/>
          </w:tcPr>
          <w:p w:rsidR="00AF59CF" w:rsidRPr="00AF59CF" w:rsidRDefault="00AF59CF" w:rsidP="00AF59CF">
            <w:pPr>
              <w:suppressAutoHyphens/>
              <w:contextualSpacing/>
              <w:jc w:val="center"/>
              <w:rPr>
                <w:rFonts w:ascii="Liberation Serif" w:eastAsia="MS Mincho" w:hAnsi="Liberation Serif" w:cs="Liberation Serif"/>
                <w:sz w:val="28"/>
                <w:szCs w:val="28"/>
              </w:rPr>
            </w:pPr>
            <w:r w:rsidRPr="00AF59CF">
              <w:rPr>
                <w:rFonts w:ascii="Liberation Serif" w:eastAsia="MS Mincho" w:hAnsi="Liberation Serif" w:cs="Liberation Serif"/>
                <w:sz w:val="28"/>
                <w:szCs w:val="28"/>
              </w:rPr>
              <w:t>Дети ОВЗ</w:t>
            </w:r>
          </w:p>
        </w:tc>
        <w:tc>
          <w:tcPr>
            <w:tcW w:w="1349" w:type="dxa"/>
            <w:shd w:val="clear" w:color="auto" w:fill="auto"/>
          </w:tcPr>
          <w:p w:rsidR="00AF59CF" w:rsidRPr="00AF59CF" w:rsidRDefault="00AF59CF" w:rsidP="00AF59CF">
            <w:pPr>
              <w:suppressAutoHyphens/>
              <w:contextualSpacing/>
              <w:jc w:val="center"/>
              <w:rPr>
                <w:rFonts w:ascii="Liberation Serif" w:eastAsia="MS Mincho" w:hAnsi="Liberation Serif" w:cs="Liberation Serif"/>
                <w:sz w:val="28"/>
                <w:szCs w:val="28"/>
              </w:rPr>
            </w:pPr>
            <w:r w:rsidRPr="00AF59CF">
              <w:rPr>
                <w:rFonts w:ascii="Liberation Serif" w:eastAsia="MS Mincho" w:hAnsi="Liberation Serif" w:cs="Liberation Serif"/>
                <w:sz w:val="28"/>
                <w:szCs w:val="28"/>
              </w:rPr>
              <w:t>Дети-сироты</w:t>
            </w:r>
          </w:p>
        </w:tc>
        <w:tc>
          <w:tcPr>
            <w:tcW w:w="1373" w:type="dxa"/>
            <w:shd w:val="clear" w:color="auto" w:fill="auto"/>
          </w:tcPr>
          <w:p w:rsidR="00AF59CF" w:rsidRPr="00AF59CF" w:rsidRDefault="00AF59CF" w:rsidP="00AF59CF">
            <w:pPr>
              <w:suppressAutoHyphens/>
              <w:contextualSpacing/>
              <w:jc w:val="center"/>
              <w:rPr>
                <w:rFonts w:ascii="Liberation Serif" w:eastAsia="MS Mincho" w:hAnsi="Liberation Serif" w:cs="Liberation Serif"/>
                <w:sz w:val="28"/>
                <w:szCs w:val="28"/>
              </w:rPr>
            </w:pPr>
            <w:r w:rsidRPr="00AF59CF">
              <w:rPr>
                <w:rFonts w:ascii="Liberation Serif" w:eastAsia="MS Mincho" w:hAnsi="Liberation Serif" w:cs="Liberation Serif"/>
                <w:sz w:val="28"/>
                <w:szCs w:val="28"/>
              </w:rPr>
              <w:t>Дети-инвалиды</w:t>
            </w:r>
          </w:p>
        </w:tc>
      </w:tr>
      <w:tr w:rsidR="00AF59CF" w:rsidRPr="00AF59CF" w:rsidTr="00681B9D">
        <w:trPr>
          <w:jc w:val="center"/>
        </w:trPr>
        <w:tc>
          <w:tcPr>
            <w:tcW w:w="3119" w:type="dxa"/>
            <w:shd w:val="clear" w:color="auto" w:fill="auto"/>
          </w:tcPr>
          <w:p w:rsidR="00AF59CF" w:rsidRPr="00AF59CF" w:rsidRDefault="00AF59CF" w:rsidP="00AF59CF">
            <w:pPr>
              <w:suppressAutoHyphens/>
              <w:contextualSpacing/>
              <w:jc w:val="center"/>
              <w:rPr>
                <w:rFonts w:ascii="Liberation Serif" w:eastAsia="MS Mincho" w:hAnsi="Liberation Serif" w:cs="Liberation Serif"/>
                <w:sz w:val="28"/>
                <w:szCs w:val="28"/>
              </w:rPr>
            </w:pPr>
            <w:r w:rsidRPr="00AF59CF">
              <w:rPr>
                <w:rFonts w:ascii="Liberation Serif" w:eastAsia="MS Mincho" w:hAnsi="Liberation Serif" w:cs="Liberation Serif"/>
                <w:sz w:val="28"/>
                <w:szCs w:val="28"/>
              </w:rPr>
              <w:t>спортивные</w:t>
            </w:r>
          </w:p>
        </w:tc>
        <w:tc>
          <w:tcPr>
            <w:tcW w:w="1448" w:type="dxa"/>
            <w:shd w:val="clear" w:color="auto" w:fill="auto"/>
          </w:tcPr>
          <w:p w:rsidR="00AF59CF" w:rsidRPr="00AF59CF" w:rsidRDefault="00AF59CF" w:rsidP="00AF59CF">
            <w:pPr>
              <w:suppressAutoHyphens/>
              <w:contextualSpacing/>
              <w:jc w:val="center"/>
              <w:rPr>
                <w:rFonts w:ascii="Liberation Serif" w:eastAsia="MS Mincho" w:hAnsi="Liberation Serif" w:cs="Liberation Serif"/>
                <w:sz w:val="28"/>
                <w:szCs w:val="28"/>
              </w:rPr>
            </w:pPr>
            <w:r w:rsidRPr="00AF59CF">
              <w:rPr>
                <w:rFonts w:ascii="Liberation Serif" w:eastAsia="MS Mincho" w:hAnsi="Liberation Serif" w:cs="Liberation Serif"/>
                <w:sz w:val="28"/>
                <w:szCs w:val="28"/>
              </w:rPr>
              <w:t>9</w:t>
            </w:r>
          </w:p>
        </w:tc>
        <w:tc>
          <w:tcPr>
            <w:tcW w:w="820" w:type="dxa"/>
            <w:shd w:val="clear" w:color="auto" w:fill="auto"/>
          </w:tcPr>
          <w:p w:rsidR="00AF59CF" w:rsidRPr="00AF59CF" w:rsidRDefault="00AF59CF" w:rsidP="00AF59CF">
            <w:pPr>
              <w:suppressAutoHyphens/>
              <w:contextualSpacing/>
              <w:jc w:val="center"/>
              <w:rPr>
                <w:rFonts w:ascii="Liberation Serif" w:eastAsia="MS Mincho" w:hAnsi="Liberation Serif" w:cs="Liberation Serif"/>
                <w:sz w:val="28"/>
                <w:szCs w:val="28"/>
              </w:rPr>
            </w:pPr>
            <w:r w:rsidRPr="00AF59CF">
              <w:rPr>
                <w:rFonts w:ascii="Liberation Serif" w:eastAsia="MS Mincho" w:hAnsi="Liberation Serif" w:cs="Liberation Serif"/>
                <w:sz w:val="28"/>
                <w:szCs w:val="28"/>
              </w:rPr>
              <w:t>171</w:t>
            </w:r>
          </w:p>
        </w:tc>
        <w:tc>
          <w:tcPr>
            <w:tcW w:w="1329" w:type="dxa"/>
            <w:shd w:val="clear" w:color="auto" w:fill="auto"/>
          </w:tcPr>
          <w:p w:rsidR="00AF59CF" w:rsidRPr="00AF59CF" w:rsidRDefault="00AF59CF" w:rsidP="00AF59CF">
            <w:pPr>
              <w:suppressAutoHyphens/>
              <w:contextualSpacing/>
              <w:jc w:val="center"/>
              <w:rPr>
                <w:rFonts w:ascii="Liberation Serif" w:eastAsia="MS Mincho" w:hAnsi="Liberation Serif" w:cs="Liberation Serif"/>
                <w:sz w:val="28"/>
                <w:szCs w:val="28"/>
              </w:rPr>
            </w:pPr>
            <w:r w:rsidRPr="00AF59CF">
              <w:rPr>
                <w:rFonts w:ascii="Liberation Serif" w:eastAsia="MS Mincho" w:hAnsi="Liberation Serif" w:cs="Liberation Serif"/>
                <w:sz w:val="28"/>
                <w:szCs w:val="28"/>
              </w:rPr>
              <w:t>0</w:t>
            </w:r>
          </w:p>
        </w:tc>
        <w:tc>
          <w:tcPr>
            <w:tcW w:w="1349" w:type="dxa"/>
            <w:shd w:val="clear" w:color="auto" w:fill="auto"/>
          </w:tcPr>
          <w:p w:rsidR="00AF59CF" w:rsidRPr="00AF59CF" w:rsidRDefault="00AF59CF" w:rsidP="00AF59CF">
            <w:pPr>
              <w:suppressAutoHyphens/>
              <w:contextualSpacing/>
              <w:jc w:val="center"/>
              <w:rPr>
                <w:rFonts w:ascii="Liberation Serif" w:eastAsia="MS Mincho" w:hAnsi="Liberation Serif" w:cs="Liberation Serif"/>
                <w:sz w:val="28"/>
                <w:szCs w:val="28"/>
              </w:rPr>
            </w:pPr>
            <w:r w:rsidRPr="00AF59CF">
              <w:rPr>
                <w:rFonts w:ascii="Liberation Serif" w:eastAsia="MS Mincho" w:hAnsi="Liberation Serif" w:cs="Liberation Serif"/>
                <w:sz w:val="28"/>
                <w:szCs w:val="28"/>
              </w:rPr>
              <w:t>0</w:t>
            </w:r>
          </w:p>
        </w:tc>
        <w:tc>
          <w:tcPr>
            <w:tcW w:w="1373" w:type="dxa"/>
            <w:shd w:val="clear" w:color="auto" w:fill="auto"/>
          </w:tcPr>
          <w:p w:rsidR="00AF59CF" w:rsidRPr="00AF59CF" w:rsidRDefault="00AF59CF" w:rsidP="00AF59CF">
            <w:pPr>
              <w:suppressAutoHyphens/>
              <w:contextualSpacing/>
              <w:jc w:val="center"/>
              <w:rPr>
                <w:rFonts w:ascii="Liberation Serif" w:eastAsia="MS Mincho" w:hAnsi="Liberation Serif" w:cs="Liberation Serif"/>
                <w:sz w:val="28"/>
                <w:szCs w:val="28"/>
              </w:rPr>
            </w:pPr>
            <w:r w:rsidRPr="00AF59CF">
              <w:rPr>
                <w:rFonts w:ascii="Liberation Serif" w:eastAsia="MS Mincho" w:hAnsi="Liberation Serif" w:cs="Liberation Serif"/>
                <w:sz w:val="28"/>
                <w:szCs w:val="28"/>
              </w:rPr>
              <w:t>0</w:t>
            </w:r>
          </w:p>
        </w:tc>
      </w:tr>
      <w:tr w:rsidR="00AF59CF" w:rsidRPr="00AF59CF" w:rsidTr="00681B9D">
        <w:trPr>
          <w:jc w:val="center"/>
        </w:trPr>
        <w:tc>
          <w:tcPr>
            <w:tcW w:w="3119" w:type="dxa"/>
            <w:shd w:val="clear" w:color="auto" w:fill="auto"/>
          </w:tcPr>
          <w:p w:rsidR="00AF59CF" w:rsidRPr="00AF59CF" w:rsidRDefault="00AF59CF" w:rsidP="00AF59CF">
            <w:pPr>
              <w:suppressAutoHyphens/>
              <w:contextualSpacing/>
              <w:jc w:val="center"/>
              <w:rPr>
                <w:rFonts w:ascii="Liberation Serif" w:eastAsia="MS Mincho" w:hAnsi="Liberation Serif" w:cs="Liberation Serif"/>
                <w:sz w:val="28"/>
                <w:szCs w:val="28"/>
              </w:rPr>
            </w:pPr>
            <w:r w:rsidRPr="00AF59CF">
              <w:rPr>
                <w:rFonts w:ascii="Liberation Serif" w:eastAsia="MS Mincho" w:hAnsi="Liberation Serif" w:cs="Liberation Serif"/>
                <w:sz w:val="28"/>
                <w:szCs w:val="28"/>
              </w:rPr>
              <w:t>Художественного творчества</w:t>
            </w:r>
          </w:p>
        </w:tc>
        <w:tc>
          <w:tcPr>
            <w:tcW w:w="1448" w:type="dxa"/>
            <w:shd w:val="clear" w:color="auto" w:fill="auto"/>
          </w:tcPr>
          <w:p w:rsidR="00AF59CF" w:rsidRPr="00AF59CF" w:rsidRDefault="00AF59CF" w:rsidP="00AF59CF">
            <w:pPr>
              <w:suppressAutoHyphens/>
              <w:contextualSpacing/>
              <w:jc w:val="center"/>
              <w:rPr>
                <w:rFonts w:ascii="Liberation Serif" w:eastAsia="MS Mincho" w:hAnsi="Liberation Serif" w:cs="Liberation Serif"/>
                <w:sz w:val="28"/>
                <w:szCs w:val="28"/>
              </w:rPr>
            </w:pPr>
            <w:r w:rsidRPr="00AF59CF">
              <w:rPr>
                <w:rFonts w:ascii="Liberation Serif" w:eastAsia="MS Mincho" w:hAnsi="Liberation Serif" w:cs="Liberation Serif"/>
                <w:sz w:val="28"/>
                <w:szCs w:val="28"/>
              </w:rPr>
              <w:t>7</w:t>
            </w:r>
          </w:p>
        </w:tc>
        <w:tc>
          <w:tcPr>
            <w:tcW w:w="820" w:type="dxa"/>
            <w:shd w:val="clear" w:color="auto" w:fill="auto"/>
          </w:tcPr>
          <w:p w:rsidR="00AF59CF" w:rsidRPr="00AF59CF" w:rsidRDefault="00AF59CF" w:rsidP="00AF59CF">
            <w:pPr>
              <w:suppressAutoHyphens/>
              <w:contextualSpacing/>
              <w:jc w:val="center"/>
              <w:rPr>
                <w:rFonts w:ascii="Liberation Serif" w:eastAsia="MS Mincho" w:hAnsi="Liberation Serif" w:cs="Liberation Serif"/>
                <w:sz w:val="28"/>
                <w:szCs w:val="28"/>
              </w:rPr>
            </w:pPr>
            <w:r w:rsidRPr="00AF59CF">
              <w:rPr>
                <w:rFonts w:ascii="Liberation Serif" w:eastAsia="MS Mincho" w:hAnsi="Liberation Serif" w:cs="Liberation Serif"/>
                <w:sz w:val="28"/>
                <w:szCs w:val="28"/>
              </w:rPr>
              <w:t>372</w:t>
            </w:r>
          </w:p>
        </w:tc>
        <w:tc>
          <w:tcPr>
            <w:tcW w:w="1329" w:type="dxa"/>
            <w:shd w:val="clear" w:color="auto" w:fill="auto"/>
          </w:tcPr>
          <w:p w:rsidR="00AF59CF" w:rsidRPr="00AF59CF" w:rsidRDefault="00AF59CF" w:rsidP="00AF59CF">
            <w:pPr>
              <w:suppressAutoHyphens/>
              <w:contextualSpacing/>
              <w:jc w:val="center"/>
              <w:rPr>
                <w:rFonts w:ascii="Liberation Serif" w:eastAsia="MS Mincho" w:hAnsi="Liberation Serif" w:cs="Liberation Serif"/>
                <w:sz w:val="28"/>
                <w:szCs w:val="28"/>
              </w:rPr>
            </w:pPr>
            <w:r w:rsidRPr="00AF59CF">
              <w:rPr>
                <w:rFonts w:ascii="Liberation Serif" w:eastAsia="MS Mincho" w:hAnsi="Liberation Serif" w:cs="Liberation Serif"/>
                <w:sz w:val="28"/>
                <w:szCs w:val="28"/>
              </w:rPr>
              <w:t>1</w:t>
            </w:r>
          </w:p>
        </w:tc>
        <w:tc>
          <w:tcPr>
            <w:tcW w:w="1349" w:type="dxa"/>
            <w:shd w:val="clear" w:color="auto" w:fill="auto"/>
          </w:tcPr>
          <w:p w:rsidR="00AF59CF" w:rsidRPr="00AF59CF" w:rsidRDefault="00AF59CF" w:rsidP="00AF59CF">
            <w:pPr>
              <w:suppressAutoHyphens/>
              <w:contextualSpacing/>
              <w:jc w:val="center"/>
              <w:rPr>
                <w:rFonts w:ascii="Liberation Serif" w:eastAsia="MS Mincho" w:hAnsi="Liberation Serif" w:cs="Liberation Serif"/>
                <w:sz w:val="28"/>
                <w:szCs w:val="28"/>
              </w:rPr>
            </w:pPr>
            <w:r w:rsidRPr="00AF59CF">
              <w:rPr>
                <w:rFonts w:ascii="Liberation Serif" w:eastAsia="MS Mincho" w:hAnsi="Liberation Serif" w:cs="Liberation Serif"/>
                <w:sz w:val="28"/>
                <w:szCs w:val="28"/>
              </w:rPr>
              <w:t>6</w:t>
            </w:r>
          </w:p>
        </w:tc>
        <w:tc>
          <w:tcPr>
            <w:tcW w:w="1373" w:type="dxa"/>
            <w:shd w:val="clear" w:color="auto" w:fill="auto"/>
          </w:tcPr>
          <w:p w:rsidR="00AF59CF" w:rsidRPr="00AF59CF" w:rsidRDefault="00AF59CF" w:rsidP="00AF59CF">
            <w:pPr>
              <w:suppressAutoHyphens/>
              <w:contextualSpacing/>
              <w:jc w:val="center"/>
              <w:rPr>
                <w:rFonts w:ascii="Liberation Serif" w:eastAsia="MS Mincho" w:hAnsi="Liberation Serif" w:cs="Liberation Serif"/>
                <w:sz w:val="28"/>
                <w:szCs w:val="28"/>
              </w:rPr>
            </w:pPr>
            <w:r w:rsidRPr="00AF59CF">
              <w:rPr>
                <w:rFonts w:ascii="Liberation Serif" w:eastAsia="MS Mincho" w:hAnsi="Liberation Serif" w:cs="Liberation Serif"/>
                <w:sz w:val="28"/>
                <w:szCs w:val="28"/>
              </w:rPr>
              <w:t>8</w:t>
            </w:r>
          </w:p>
        </w:tc>
      </w:tr>
      <w:tr w:rsidR="00AF59CF" w:rsidRPr="00AF59CF" w:rsidTr="00681B9D">
        <w:trPr>
          <w:jc w:val="center"/>
        </w:trPr>
        <w:tc>
          <w:tcPr>
            <w:tcW w:w="3119" w:type="dxa"/>
            <w:shd w:val="clear" w:color="auto" w:fill="auto"/>
          </w:tcPr>
          <w:p w:rsidR="00AF59CF" w:rsidRPr="00AF59CF" w:rsidRDefault="00AF59CF" w:rsidP="00AF59CF">
            <w:pPr>
              <w:suppressAutoHyphens/>
              <w:contextualSpacing/>
              <w:jc w:val="center"/>
              <w:rPr>
                <w:rFonts w:ascii="Liberation Serif" w:eastAsia="MS Mincho" w:hAnsi="Liberation Serif" w:cs="Liberation Serif"/>
                <w:sz w:val="28"/>
                <w:szCs w:val="28"/>
              </w:rPr>
            </w:pPr>
            <w:r w:rsidRPr="00AF59CF">
              <w:rPr>
                <w:rFonts w:ascii="Liberation Serif" w:eastAsia="MS Mincho" w:hAnsi="Liberation Serif" w:cs="Liberation Serif"/>
                <w:sz w:val="28"/>
                <w:szCs w:val="28"/>
              </w:rPr>
              <w:t>Др.виды деятельности</w:t>
            </w:r>
          </w:p>
        </w:tc>
        <w:tc>
          <w:tcPr>
            <w:tcW w:w="1448" w:type="dxa"/>
            <w:shd w:val="clear" w:color="auto" w:fill="auto"/>
          </w:tcPr>
          <w:p w:rsidR="00AF59CF" w:rsidRPr="00AF59CF" w:rsidRDefault="00AF59CF" w:rsidP="00AF59CF">
            <w:pPr>
              <w:suppressAutoHyphens/>
              <w:contextualSpacing/>
              <w:jc w:val="center"/>
              <w:rPr>
                <w:rFonts w:ascii="Liberation Serif" w:eastAsia="MS Mincho" w:hAnsi="Liberation Serif" w:cs="Liberation Serif"/>
                <w:sz w:val="28"/>
                <w:szCs w:val="28"/>
              </w:rPr>
            </w:pPr>
            <w:r w:rsidRPr="00AF59CF">
              <w:rPr>
                <w:rFonts w:ascii="Liberation Serif" w:eastAsia="MS Mincho" w:hAnsi="Liberation Serif" w:cs="Liberation Serif"/>
                <w:sz w:val="28"/>
                <w:szCs w:val="28"/>
              </w:rPr>
              <w:t>6</w:t>
            </w:r>
          </w:p>
        </w:tc>
        <w:tc>
          <w:tcPr>
            <w:tcW w:w="820" w:type="dxa"/>
            <w:shd w:val="clear" w:color="auto" w:fill="auto"/>
          </w:tcPr>
          <w:p w:rsidR="00AF59CF" w:rsidRPr="00AF59CF" w:rsidRDefault="00AF59CF" w:rsidP="00AF59CF">
            <w:pPr>
              <w:suppressAutoHyphens/>
              <w:contextualSpacing/>
              <w:jc w:val="center"/>
              <w:rPr>
                <w:rFonts w:ascii="Liberation Serif" w:eastAsia="MS Mincho" w:hAnsi="Liberation Serif" w:cs="Liberation Serif"/>
                <w:sz w:val="28"/>
                <w:szCs w:val="28"/>
              </w:rPr>
            </w:pPr>
            <w:r w:rsidRPr="00AF59CF">
              <w:rPr>
                <w:rFonts w:ascii="Liberation Serif" w:eastAsia="MS Mincho" w:hAnsi="Liberation Serif" w:cs="Liberation Serif"/>
                <w:sz w:val="28"/>
                <w:szCs w:val="28"/>
              </w:rPr>
              <w:t>226</w:t>
            </w:r>
          </w:p>
        </w:tc>
        <w:tc>
          <w:tcPr>
            <w:tcW w:w="1329" w:type="dxa"/>
            <w:shd w:val="clear" w:color="auto" w:fill="auto"/>
          </w:tcPr>
          <w:p w:rsidR="00AF59CF" w:rsidRPr="00AF59CF" w:rsidRDefault="00AF59CF" w:rsidP="00AF59CF">
            <w:pPr>
              <w:suppressAutoHyphens/>
              <w:contextualSpacing/>
              <w:jc w:val="center"/>
              <w:rPr>
                <w:rFonts w:ascii="Liberation Serif" w:eastAsia="MS Mincho" w:hAnsi="Liberation Serif" w:cs="Liberation Serif"/>
                <w:sz w:val="28"/>
                <w:szCs w:val="28"/>
              </w:rPr>
            </w:pPr>
            <w:r w:rsidRPr="00AF59CF">
              <w:rPr>
                <w:rFonts w:ascii="Liberation Serif" w:eastAsia="MS Mincho" w:hAnsi="Liberation Serif" w:cs="Liberation Serif"/>
                <w:sz w:val="28"/>
                <w:szCs w:val="28"/>
              </w:rPr>
              <w:t>5</w:t>
            </w:r>
          </w:p>
        </w:tc>
        <w:tc>
          <w:tcPr>
            <w:tcW w:w="1349" w:type="dxa"/>
            <w:shd w:val="clear" w:color="auto" w:fill="auto"/>
          </w:tcPr>
          <w:p w:rsidR="00AF59CF" w:rsidRPr="00AF59CF" w:rsidRDefault="00AF59CF" w:rsidP="00AF59CF">
            <w:pPr>
              <w:suppressAutoHyphens/>
              <w:contextualSpacing/>
              <w:jc w:val="center"/>
              <w:rPr>
                <w:rFonts w:ascii="Liberation Serif" w:eastAsia="MS Mincho" w:hAnsi="Liberation Serif" w:cs="Liberation Serif"/>
                <w:sz w:val="28"/>
                <w:szCs w:val="28"/>
              </w:rPr>
            </w:pPr>
            <w:r w:rsidRPr="00AF59CF">
              <w:rPr>
                <w:rFonts w:ascii="Liberation Serif" w:eastAsia="MS Mincho" w:hAnsi="Liberation Serif" w:cs="Liberation Serif"/>
                <w:sz w:val="28"/>
                <w:szCs w:val="28"/>
              </w:rPr>
              <w:t>3</w:t>
            </w:r>
          </w:p>
        </w:tc>
        <w:tc>
          <w:tcPr>
            <w:tcW w:w="1373" w:type="dxa"/>
            <w:shd w:val="clear" w:color="auto" w:fill="auto"/>
          </w:tcPr>
          <w:p w:rsidR="00AF59CF" w:rsidRPr="00AF59CF" w:rsidRDefault="00AF59CF" w:rsidP="00AF59CF">
            <w:pPr>
              <w:suppressAutoHyphens/>
              <w:contextualSpacing/>
              <w:jc w:val="center"/>
              <w:rPr>
                <w:rFonts w:ascii="Liberation Serif" w:eastAsia="MS Mincho" w:hAnsi="Liberation Serif" w:cs="Liberation Serif"/>
                <w:sz w:val="28"/>
                <w:szCs w:val="28"/>
              </w:rPr>
            </w:pPr>
            <w:r w:rsidRPr="00AF59CF">
              <w:rPr>
                <w:rFonts w:ascii="Liberation Serif" w:eastAsia="MS Mincho" w:hAnsi="Liberation Serif" w:cs="Liberation Serif"/>
                <w:sz w:val="28"/>
                <w:szCs w:val="28"/>
              </w:rPr>
              <w:t>7</w:t>
            </w:r>
          </w:p>
        </w:tc>
      </w:tr>
      <w:tr w:rsidR="00AF59CF" w:rsidRPr="00AF59CF" w:rsidTr="00681B9D">
        <w:trPr>
          <w:jc w:val="center"/>
        </w:trPr>
        <w:tc>
          <w:tcPr>
            <w:tcW w:w="3119" w:type="dxa"/>
            <w:shd w:val="clear" w:color="auto" w:fill="auto"/>
          </w:tcPr>
          <w:p w:rsidR="00AF59CF" w:rsidRPr="00AF59CF" w:rsidRDefault="00AF59CF" w:rsidP="00AF59CF">
            <w:pPr>
              <w:suppressAutoHyphens/>
              <w:contextualSpacing/>
              <w:jc w:val="center"/>
              <w:rPr>
                <w:rFonts w:ascii="Liberation Serif" w:eastAsia="MS Mincho" w:hAnsi="Liberation Serif" w:cs="Liberation Serif"/>
                <w:sz w:val="28"/>
                <w:szCs w:val="28"/>
              </w:rPr>
            </w:pPr>
            <w:r w:rsidRPr="00AF59CF">
              <w:rPr>
                <w:rFonts w:ascii="Liberation Serif" w:eastAsia="MS Mincho" w:hAnsi="Liberation Serif" w:cs="Liberation Serif"/>
                <w:sz w:val="28"/>
                <w:szCs w:val="28"/>
              </w:rPr>
              <w:t>Итого</w:t>
            </w:r>
          </w:p>
        </w:tc>
        <w:tc>
          <w:tcPr>
            <w:tcW w:w="1448" w:type="dxa"/>
            <w:shd w:val="clear" w:color="auto" w:fill="auto"/>
          </w:tcPr>
          <w:p w:rsidR="00AF59CF" w:rsidRPr="00AF59CF" w:rsidRDefault="00AF59CF" w:rsidP="00AF59CF">
            <w:pPr>
              <w:suppressAutoHyphens/>
              <w:contextualSpacing/>
              <w:jc w:val="center"/>
              <w:rPr>
                <w:rFonts w:ascii="Liberation Serif" w:eastAsia="MS Mincho" w:hAnsi="Liberation Serif" w:cs="Liberation Serif"/>
                <w:sz w:val="28"/>
                <w:szCs w:val="28"/>
              </w:rPr>
            </w:pPr>
            <w:r w:rsidRPr="00AF59CF">
              <w:rPr>
                <w:rFonts w:ascii="Liberation Serif" w:eastAsia="MS Mincho" w:hAnsi="Liberation Serif" w:cs="Liberation Serif"/>
                <w:sz w:val="28"/>
                <w:szCs w:val="28"/>
              </w:rPr>
              <w:t>22</w:t>
            </w:r>
          </w:p>
        </w:tc>
        <w:tc>
          <w:tcPr>
            <w:tcW w:w="820" w:type="dxa"/>
            <w:shd w:val="clear" w:color="auto" w:fill="auto"/>
          </w:tcPr>
          <w:p w:rsidR="00AF59CF" w:rsidRPr="00AF59CF" w:rsidRDefault="00AF59CF" w:rsidP="00AF59CF">
            <w:pPr>
              <w:suppressAutoHyphens/>
              <w:contextualSpacing/>
              <w:jc w:val="center"/>
              <w:rPr>
                <w:rFonts w:ascii="Liberation Serif" w:eastAsia="MS Mincho" w:hAnsi="Liberation Serif" w:cs="Liberation Serif"/>
                <w:sz w:val="28"/>
                <w:szCs w:val="28"/>
              </w:rPr>
            </w:pPr>
            <w:r w:rsidRPr="00AF59CF">
              <w:rPr>
                <w:rFonts w:ascii="Liberation Serif" w:eastAsia="MS Mincho" w:hAnsi="Liberation Serif" w:cs="Liberation Serif"/>
                <w:sz w:val="28"/>
                <w:szCs w:val="28"/>
              </w:rPr>
              <w:t>769</w:t>
            </w:r>
          </w:p>
        </w:tc>
        <w:tc>
          <w:tcPr>
            <w:tcW w:w="1329" w:type="dxa"/>
            <w:shd w:val="clear" w:color="auto" w:fill="auto"/>
          </w:tcPr>
          <w:p w:rsidR="00AF59CF" w:rsidRPr="00AF59CF" w:rsidRDefault="00AF59CF" w:rsidP="00AF59CF">
            <w:pPr>
              <w:suppressAutoHyphens/>
              <w:contextualSpacing/>
              <w:jc w:val="center"/>
              <w:rPr>
                <w:rFonts w:ascii="Liberation Serif" w:eastAsia="MS Mincho" w:hAnsi="Liberation Serif" w:cs="Liberation Serif"/>
                <w:sz w:val="28"/>
                <w:szCs w:val="28"/>
              </w:rPr>
            </w:pPr>
            <w:r w:rsidRPr="00AF59CF">
              <w:rPr>
                <w:rFonts w:ascii="Liberation Serif" w:eastAsia="MS Mincho" w:hAnsi="Liberation Serif" w:cs="Liberation Serif"/>
                <w:sz w:val="28"/>
                <w:szCs w:val="28"/>
              </w:rPr>
              <w:t>6</w:t>
            </w:r>
          </w:p>
        </w:tc>
        <w:tc>
          <w:tcPr>
            <w:tcW w:w="1349" w:type="dxa"/>
            <w:shd w:val="clear" w:color="auto" w:fill="auto"/>
          </w:tcPr>
          <w:p w:rsidR="00AF59CF" w:rsidRPr="00AF59CF" w:rsidRDefault="00AF59CF" w:rsidP="00AF59CF">
            <w:pPr>
              <w:suppressAutoHyphens/>
              <w:contextualSpacing/>
              <w:jc w:val="center"/>
              <w:rPr>
                <w:rFonts w:ascii="Liberation Serif" w:eastAsia="MS Mincho" w:hAnsi="Liberation Serif" w:cs="Liberation Serif"/>
                <w:sz w:val="28"/>
                <w:szCs w:val="28"/>
              </w:rPr>
            </w:pPr>
            <w:r w:rsidRPr="00AF59CF">
              <w:rPr>
                <w:rFonts w:ascii="Liberation Serif" w:eastAsia="MS Mincho" w:hAnsi="Liberation Serif" w:cs="Liberation Serif"/>
                <w:sz w:val="28"/>
                <w:szCs w:val="28"/>
              </w:rPr>
              <w:t>9</w:t>
            </w:r>
          </w:p>
        </w:tc>
        <w:tc>
          <w:tcPr>
            <w:tcW w:w="1373" w:type="dxa"/>
            <w:shd w:val="clear" w:color="auto" w:fill="auto"/>
          </w:tcPr>
          <w:p w:rsidR="00AF59CF" w:rsidRPr="00AF59CF" w:rsidRDefault="00AF59CF" w:rsidP="00AF59CF">
            <w:pPr>
              <w:suppressAutoHyphens/>
              <w:contextualSpacing/>
              <w:jc w:val="center"/>
              <w:rPr>
                <w:rFonts w:ascii="Liberation Serif" w:eastAsia="MS Mincho" w:hAnsi="Liberation Serif" w:cs="Liberation Serif"/>
                <w:sz w:val="28"/>
                <w:szCs w:val="28"/>
              </w:rPr>
            </w:pPr>
            <w:r w:rsidRPr="00AF59CF">
              <w:rPr>
                <w:rFonts w:ascii="Liberation Serif" w:eastAsia="MS Mincho" w:hAnsi="Liberation Serif" w:cs="Liberation Serif"/>
                <w:sz w:val="28"/>
                <w:szCs w:val="28"/>
              </w:rPr>
              <w:t>15</w:t>
            </w:r>
          </w:p>
        </w:tc>
      </w:tr>
    </w:tbl>
    <w:p w:rsidR="00AF59CF" w:rsidRPr="00AF59CF" w:rsidRDefault="00AF59CF" w:rsidP="00AF59CF">
      <w:pPr>
        <w:ind w:firstLine="567"/>
        <w:jc w:val="both"/>
        <w:rPr>
          <w:rFonts w:eastAsia="Calibri"/>
          <w:sz w:val="28"/>
          <w:szCs w:val="28"/>
          <w:lang w:eastAsia="en-US"/>
        </w:rPr>
      </w:pPr>
      <w:r w:rsidRPr="00AF59CF">
        <w:rPr>
          <w:rFonts w:eastAsia="Calibri"/>
          <w:sz w:val="28"/>
          <w:szCs w:val="28"/>
          <w:lang w:eastAsia="en-US"/>
        </w:rPr>
        <w:t>Фактический охват детей в возрасте 5-18 лет дополнительными</w:t>
      </w:r>
      <w:r w:rsidRPr="00AF59CF">
        <w:rPr>
          <w:rFonts w:eastAsia="Calibri"/>
          <w:sz w:val="28"/>
          <w:szCs w:val="28"/>
          <w:lang w:eastAsia="en-US"/>
        </w:rPr>
        <w:br/>
        <w:t xml:space="preserve">образовательными программами в учреждениях дополнительного  образования составил 79 % от общей численности населения в возрасте 5-18 лет в Городском округе Верхняя Тура.   </w:t>
      </w:r>
    </w:p>
    <w:p w:rsidR="00AF59CF" w:rsidRPr="00AF59CF" w:rsidRDefault="00AF59CF" w:rsidP="00AF59CF">
      <w:pPr>
        <w:ind w:firstLine="567"/>
        <w:jc w:val="both"/>
        <w:rPr>
          <w:rFonts w:eastAsia="Calibri"/>
          <w:sz w:val="28"/>
          <w:szCs w:val="28"/>
          <w:lang w:eastAsia="en-US"/>
        </w:rPr>
      </w:pPr>
      <w:r w:rsidRPr="00AF59CF">
        <w:rPr>
          <w:rFonts w:eastAsia="Calibri"/>
          <w:sz w:val="28"/>
          <w:szCs w:val="28"/>
          <w:lang w:eastAsia="en-US"/>
        </w:rPr>
        <w:t>Зачисление и учет посещаемости обучающихся по дополнительным общеобразовательным программам на территории города осуществляется посредством государственной информационной системы Свердловской области «Навигатор дополнительного образования».</w:t>
      </w:r>
    </w:p>
    <w:p w:rsidR="00AF59CF" w:rsidRPr="00AF59CF" w:rsidRDefault="00AF59CF" w:rsidP="00AF59CF">
      <w:pPr>
        <w:ind w:firstLine="567"/>
        <w:jc w:val="both"/>
        <w:rPr>
          <w:rFonts w:eastAsia="Calibri"/>
          <w:sz w:val="28"/>
          <w:szCs w:val="28"/>
          <w:lang w:eastAsia="en-US"/>
        </w:rPr>
      </w:pPr>
      <w:r w:rsidRPr="00AF59CF">
        <w:rPr>
          <w:rFonts w:eastAsia="Calibri"/>
          <w:sz w:val="28"/>
          <w:szCs w:val="28"/>
          <w:lang w:eastAsia="en-US"/>
        </w:rPr>
        <w:t>Численность работников учреждений дополнительного образования – 78 человек, из них 29 педагогических работников. Более 50 % педагогов имеют опыт работы 20 и более лет. Высшее педагогическое образование имеет 14 (48 %) педагогов, 14 (48 %) педагогических работников – среднее педагогическое.</w:t>
      </w:r>
    </w:p>
    <w:p w:rsidR="00AF59CF" w:rsidRPr="00AF59CF" w:rsidRDefault="00AF59CF" w:rsidP="00AF59CF">
      <w:pPr>
        <w:ind w:firstLine="567"/>
        <w:jc w:val="both"/>
        <w:rPr>
          <w:rFonts w:eastAsia="Calibri"/>
          <w:sz w:val="28"/>
          <w:szCs w:val="28"/>
          <w:lang w:eastAsia="en-US"/>
        </w:rPr>
      </w:pPr>
      <w:r w:rsidRPr="00AF59CF">
        <w:rPr>
          <w:rFonts w:eastAsia="Calibri"/>
          <w:sz w:val="28"/>
          <w:szCs w:val="28"/>
          <w:lang w:eastAsia="en-US"/>
        </w:rPr>
        <w:t xml:space="preserve">По квалификационному уровню: педагогов высшей категории – 10 (34 %)человека, первой категории – 13 человек (45 %), в 2021 году доля педагогов, имеющих первую или высшую квалификационные категории, составила 79 %, </w:t>
      </w:r>
      <w:r w:rsidRPr="00AF59CF">
        <w:rPr>
          <w:rFonts w:eastAsia="Calibri"/>
          <w:sz w:val="28"/>
          <w:szCs w:val="28"/>
          <w:lang w:eastAsia="en-US"/>
        </w:rPr>
        <w:lastRenderedPageBreak/>
        <w:t xml:space="preserve">доля педагогов, имеющих высшее и среднее профессиональное образование –86 %. </w:t>
      </w:r>
    </w:p>
    <w:p w:rsidR="00AF59CF" w:rsidRPr="00AF59CF" w:rsidRDefault="00AF59CF" w:rsidP="00AF59CF">
      <w:pPr>
        <w:ind w:firstLine="567"/>
        <w:jc w:val="both"/>
        <w:rPr>
          <w:rFonts w:eastAsia="Calibri"/>
          <w:sz w:val="28"/>
          <w:szCs w:val="28"/>
          <w:lang w:eastAsia="en-US"/>
        </w:rPr>
      </w:pPr>
      <w:r w:rsidRPr="00AF59CF">
        <w:rPr>
          <w:rFonts w:eastAsia="Calibri"/>
          <w:sz w:val="28"/>
          <w:szCs w:val="28"/>
          <w:lang w:eastAsia="en-US"/>
        </w:rPr>
        <w:t xml:space="preserve"> В 2021 г. направляли заявку на создание на базе МКУ «Подростково-молодежный центр «Колосок» центра цифрового образования детей «</w:t>
      </w:r>
      <w:r w:rsidRPr="00AF59CF">
        <w:rPr>
          <w:rFonts w:eastAsia="Calibri"/>
          <w:sz w:val="28"/>
          <w:szCs w:val="28"/>
          <w:lang w:val="en-US" w:eastAsia="en-US"/>
        </w:rPr>
        <w:t>IT</w:t>
      </w:r>
      <w:r w:rsidRPr="00AF59CF">
        <w:rPr>
          <w:rFonts w:eastAsia="Calibri"/>
          <w:sz w:val="28"/>
          <w:szCs w:val="28"/>
          <w:lang w:eastAsia="en-US"/>
        </w:rPr>
        <w:t>- куб» в рамках федерального проекта «Цифровая образовательная среда» (не прошли отбор).</w:t>
      </w:r>
    </w:p>
    <w:p w:rsidR="00AF59CF" w:rsidRPr="00AF59CF" w:rsidRDefault="00AF59CF" w:rsidP="00AF59CF">
      <w:pPr>
        <w:ind w:firstLine="567"/>
        <w:jc w:val="both"/>
        <w:rPr>
          <w:rFonts w:eastAsia="Calibri"/>
          <w:sz w:val="28"/>
          <w:szCs w:val="28"/>
          <w:lang w:eastAsia="en-US"/>
        </w:rPr>
      </w:pPr>
      <w:r w:rsidRPr="00AF59CF">
        <w:rPr>
          <w:rFonts w:eastAsia="Calibri"/>
          <w:sz w:val="28"/>
          <w:szCs w:val="28"/>
          <w:lang w:eastAsia="en-US"/>
        </w:rPr>
        <w:t>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 в 2021 г. не осуществлялась.</w:t>
      </w:r>
    </w:p>
    <w:p w:rsidR="00AF59CF" w:rsidRPr="00AF59CF" w:rsidRDefault="00AF59CF" w:rsidP="00AF59CF">
      <w:pPr>
        <w:ind w:firstLine="567"/>
        <w:jc w:val="both"/>
        <w:rPr>
          <w:rFonts w:eastAsia="Calibri"/>
          <w:sz w:val="28"/>
          <w:szCs w:val="28"/>
          <w:lang w:eastAsia="en-US"/>
        </w:rPr>
      </w:pPr>
      <w:r w:rsidRPr="00AF59CF">
        <w:rPr>
          <w:rFonts w:eastAsia="Calibri"/>
          <w:sz w:val="28"/>
          <w:szCs w:val="28"/>
          <w:lang w:eastAsia="en-US"/>
        </w:rPr>
        <w:t>Объем расходов, предусмотренных на реализацию программных мероприятий муниципальной программы «Развитие системы образования в Городском округе Верхняя Тура до 2023 года «Развитие системы дополнительного образования в Городском округе Верхняя Тура» на 2021 год составила 34</w:t>
      </w:r>
      <w:r w:rsidRPr="00AF59CF">
        <w:rPr>
          <w:rFonts w:eastAsia="Calibri"/>
          <w:sz w:val="28"/>
          <w:szCs w:val="28"/>
          <w:lang w:val="en-US" w:eastAsia="en-US"/>
        </w:rPr>
        <w:t> </w:t>
      </w:r>
      <w:r w:rsidRPr="00AF59CF">
        <w:rPr>
          <w:rFonts w:eastAsia="Calibri"/>
          <w:sz w:val="28"/>
          <w:szCs w:val="28"/>
          <w:lang w:eastAsia="en-US"/>
        </w:rPr>
        <w:t>309, 86 тыс. рублей (100 %).</w:t>
      </w:r>
    </w:p>
    <w:p w:rsidR="00421D5F" w:rsidRPr="0014181D" w:rsidRDefault="00421D5F" w:rsidP="0014181D">
      <w:pPr>
        <w:rPr>
          <w:sz w:val="28"/>
          <w:szCs w:val="28"/>
        </w:rPr>
      </w:pPr>
    </w:p>
    <w:p w:rsidR="0014181D" w:rsidRPr="0014181D" w:rsidRDefault="0014181D" w:rsidP="0014181D">
      <w:pPr>
        <w:ind w:firstLine="851"/>
        <w:jc w:val="center"/>
        <w:rPr>
          <w:rFonts w:ascii="Liberation Serif" w:hAnsi="Liberation Serif"/>
          <w:b/>
          <w:color w:val="000000"/>
          <w:sz w:val="28"/>
          <w:szCs w:val="28"/>
          <w:shd w:val="clear" w:color="auto" w:fill="FFFFFF"/>
        </w:rPr>
      </w:pPr>
      <w:r w:rsidRPr="0014181D">
        <w:rPr>
          <w:rFonts w:ascii="Liberation Serif" w:hAnsi="Liberation Serif"/>
          <w:b/>
          <w:color w:val="000000"/>
          <w:sz w:val="28"/>
          <w:szCs w:val="28"/>
          <w:shd w:val="clear" w:color="auto" w:fill="FFFFFF"/>
        </w:rPr>
        <w:t>КУЛЬТУРА</w:t>
      </w:r>
    </w:p>
    <w:p w:rsidR="0014181D" w:rsidRPr="0014181D" w:rsidRDefault="0014181D" w:rsidP="0014181D">
      <w:pPr>
        <w:jc w:val="both"/>
        <w:rPr>
          <w:rFonts w:ascii="Liberation Serif" w:hAnsi="Liberation Serif"/>
          <w:color w:val="000000"/>
          <w:sz w:val="28"/>
          <w:szCs w:val="28"/>
          <w:shd w:val="clear" w:color="auto" w:fill="FFFFFF"/>
        </w:rPr>
      </w:pPr>
    </w:p>
    <w:p w:rsidR="001C0278" w:rsidRPr="001C0278" w:rsidRDefault="001C0278" w:rsidP="001C0278">
      <w:pPr>
        <w:spacing w:line="228" w:lineRule="auto"/>
        <w:ind w:firstLine="709"/>
        <w:jc w:val="both"/>
        <w:rPr>
          <w:rFonts w:eastAsia="Calibri"/>
          <w:sz w:val="28"/>
          <w:szCs w:val="28"/>
          <w:lang w:eastAsia="en-US"/>
        </w:rPr>
      </w:pPr>
      <w:r w:rsidRPr="001C0278">
        <w:rPr>
          <w:rFonts w:eastAsia="Calibri"/>
          <w:sz w:val="28"/>
          <w:szCs w:val="28"/>
          <w:lang w:eastAsia="en-US"/>
        </w:rPr>
        <w:t xml:space="preserve">Муниципальные культурно-досуговые учреждения в период пандемии коронавируса  работали практически в полную силу. </w:t>
      </w:r>
    </w:p>
    <w:p w:rsidR="001C0278" w:rsidRPr="001C0278" w:rsidRDefault="001C0278" w:rsidP="001C0278">
      <w:pPr>
        <w:spacing w:line="228" w:lineRule="auto"/>
        <w:ind w:firstLine="709"/>
        <w:jc w:val="both"/>
        <w:rPr>
          <w:rFonts w:eastAsia="Calibri"/>
          <w:sz w:val="28"/>
          <w:szCs w:val="28"/>
          <w:lang w:eastAsia="en-US"/>
        </w:rPr>
      </w:pPr>
      <w:r w:rsidRPr="001C0278">
        <w:rPr>
          <w:rFonts w:eastAsia="Calibri"/>
          <w:sz w:val="28"/>
          <w:szCs w:val="28"/>
          <w:lang w:eastAsia="en-US"/>
        </w:rPr>
        <w:t xml:space="preserve">Муниципальным бюджетным  учреждением  культуры «Городской Центр Культуры и Досуга ГО Верхняя Тура» организовано и проведено 156 мероприятий, из них 56 мероприятий в формате онлайн. Что на 68% больше, чем в 2019 году. </w:t>
      </w:r>
    </w:p>
    <w:p w:rsidR="001C0278" w:rsidRPr="001C0278" w:rsidRDefault="001C0278" w:rsidP="001C0278">
      <w:pPr>
        <w:spacing w:line="228" w:lineRule="auto"/>
        <w:ind w:firstLine="709"/>
        <w:jc w:val="both"/>
        <w:rPr>
          <w:rFonts w:eastAsia="Calibri"/>
          <w:sz w:val="28"/>
          <w:szCs w:val="28"/>
          <w:lang w:eastAsia="en-US"/>
        </w:rPr>
      </w:pPr>
      <w:r w:rsidRPr="001C0278">
        <w:rPr>
          <w:rFonts w:eastAsia="Calibri"/>
          <w:sz w:val="28"/>
          <w:szCs w:val="28"/>
          <w:lang w:eastAsia="en-US"/>
        </w:rPr>
        <w:t xml:space="preserve">Мероприятия в формате оффлайн проводились часто в камерном формате из-за существующих ограничений по посещению. Малые формы проведения мероприятий, как правило, менее затратные по подготовке во временном отрезке, поэтому произошел количественный рост мероприятий. Также увеличение количества мероприятий произошло ввиду проведения  онлайн мероприятий. </w:t>
      </w:r>
    </w:p>
    <w:p w:rsidR="001C0278" w:rsidRPr="001C0278" w:rsidRDefault="001C0278" w:rsidP="001C0278">
      <w:pPr>
        <w:spacing w:line="228" w:lineRule="auto"/>
        <w:ind w:firstLine="709"/>
        <w:jc w:val="both"/>
        <w:rPr>
          <w:rFonts w:eastAsia="Calibri"/>
          <w:sz w:val="28"/>
          <w:szCs w:val="28"/>
          <w:lang w:eastAsia="en-US"/>
        </w:rPr>
      </w:pPr>
      <w:r w:rsidRPr="001C0278">
        <w:rPr>
          <w:rFonts w:eastAsia="Calibri"/>
          <w:sz w:val="28"/>
          <w:szCs w:val="28"/>
          <w:lang w:eastAsia="en-US"/>
        </w:rPr>
        <w:t xml:space="preserve">Онлайн площадкой для мероприятий стала страничка учреждения «ГЦКиД - территория праздника и творчества» в социальной сети «ВКонтакте». </w:t>
      </w:r>
    </w:p>
    <w:p w:rsidR="001C0278" w:rsidRPr="001C0278" w:rsidRDefault="001C0278" w:rsidP="001C0278">
      <w:pPr>
        <w:spacing w:line="228" w:lineRule="auto"/>
        <w:ind w:firstLine="709"/>
        <w:jc w:val="both"/>
        <w:rPr>
          <w:rFonts w:eastAsia="Calibri"/>
          <w:sz w:val="28"/>
          <w:szCs w:val="28"/>
          <w:lang w:eastAsia="en-US"/>
        </w:rPr>
      </w:pPr>
      <w:r w:rsidRPr="001C0278">
        <w:rPr>
          <w:rFonts w:eastAsia="Calibri"/>
          <w:sz w:val="28"/>
          <w:szCs w:val="28"/>
          <w:lang w:eastAsia="en-US"/>
        </w:rPr>
        <w:t xml:space="preserve">Он-лайн мероприятия - это новая форма работы, которую специалисты учреждения  только начали осваивать. Поэтому мероприятия, которые были организованы на онлайн-площадке, это в основном мероприятия с размещением текстового, фото- или видеоконтента.  Мероприятия собрали всего 140 441 просмотр. Для проведения мероприятий в режиме реального времени в учреждении нет технических возможностей. Для  проведения таких мероприятий требуется закупка специального оборудования, переобучение специалистов, введение новых должностей. </w:t>
      </w:r>
    </w:p>
    <w:p w:rsidR="001C0278" w:rsidRPr="001C0278" w:rsidRDefault="001C0278" w:rsidP="001C0278">
      <w:pPr>
        <w:spacing w:line="228" w:lineRule="auto"/>
        <w:ind w:firstLine="709"/>
        <w:jc w:val="both"/>
        <w:rPr>
          <w:rFonts w:eastAsia="Calibri"/>
          <w:bCs/>
          <w:kern w:val="36"/>
          <w:sz w:val="28"/>
          <w:szCs w:val="28"/>
          <w:lang w:eastAsia="en-US"/>
        </w:rPr>
      </w:pPr>
      <w:r w:rsidRPr="001C0278">
        <w:rPr>
          <w:rFonts w:eastAsia="Calibri"/>
          <w:bCs/>
          <w:kern w:val="36"/>
          <w:sz w:val="28"/>
          <w:szCs w:val="28"/>
          <w:lang w:eastAsia="en-US"/>
        </w:rPr>
        <w:t xml:space="preserve">К сожалению, из-за ограничений учреждению не удается выполнить показатели по посещаемости мероприятий. Более того, жители за 2020-2021годы, нам кажется, отвыкли посещать  массовые мероприятия или боятся. И это в дальнейшем сложно будет преодолеть. Произошел большой откат назад. </w:t>
      </w:r>
    </w:p>
    <w:p w:rsidR="001C0278" w:rsidRPr="001C0278" w:rsidRDefault="001C0278" w:rsidP="001C0278">
      <w:pPr>
        <w:spacing w:line="228" w:lineRule="auto"/>
        <w:ind w:firstLine="709"/>
        <w:jc w:val="both"/>
        <w:rPr>
          <w:rFonts w:eastAsia="Calibri"/>
          <w:bCs/>
          <w:kern w:val="36"/>
          <w:sz w:val="28"/>
          <w:szCs w:val="28"/>
          <w:lang w:eastAsia="en-US"/>
        </w:rPr>
      </w:pPr>
      <w:r w:rsidRPr="001C0278">
        <w:rPr>
          <w:rFonts w:eastAsia="Calibri"/>
          <w:bCs/>
          <w:kern w:val="36"/>
          <w:sz w:val="28"/>
          <w:szCs w:val="28"/>
          <w:lang w:eastAsia="en-US"/>
        </w:rPr>
        <w:t xml:space="preserve">В течение года у нас появился  новый формат концерта  –«квартирник». Формат деятельности  камерный, но приобрел свою аудиторию. Такой формат  абсолютно новый для нас. «Квартирник» позволил жителям города проявить себя </w:t>
      </w:r>
      <w:r w:rsidRPr="001C0278">
        <w:rPr>
          <w:rFonts w:eastAsia="Calibri"/>
          <w:bCs/>
          <w:kern w:val="36"/>
          <w:sz w:val="28"/>
          <w:szCs w:val="28"/>
          <w:lang w:eastAsia="en-US"/>
        </w:rPr>
        <w:lastRenderedPageBreak/>
        <w:t>в самодеятельной песне и инструментальном творчестве. Так на базе ГЦКиД образовался ВИА «Запчасти». Участники ансамбля занимаются самостоятельно без руководителя, но с идейным вдохновителем Владимиром Третьяковым. По сути,  ансамбль вышел на «большую» сцену из гаража. За прошедший год он приобрел немало поклонников и наработал свой репертуар. Инструменты и оборудование любители музыки приобретают сами, либо возрождают из старого.</w:t>
      </w:r>
    </w:p>
    <w:p w:rsidR="001C0278" w:rsidRPr="001C0278" w:rsidRDefault="001C0278" w:rsidP="001C0278">
      <w:pPr>
        <w:spacing w:line="228" w:lineRule="auto"/>
        <w:ind w:firstLine="709"/>
        <w:jc w:val="both"/>
        <w:rPr>
          <w:rFonts w:eastAsia="Calibri"/>
          <w:b/>
          <w:sz w:val="28"/>
          <w:szCs w:val="28"/>
          <w:lang w:eastAsia="en-US"/>
        </w:rPr>
      </w:pPr>
      <w:r w:rsidRPr="001C0278">
        <w:rPr>
          <w:rFonts w:eastAsia="Calibri"/>
          <w:bCs/>
          <w:kern w:val="36"/>
          <w:sz w:val="28"/>
          <w:szCs w:val="28"/>
          <w:lang w:eastAsia="en-US"/>
        </w:rPr>
        <w:t>Коллективы художественного творчества стали редко участвовать в конкурсах и фестивалях. Так как онлайн-конкурсы не доставляют творческого удовлетворения. Но все-таки, есть успехи у двух коллективов и в 2021 году. Детская театральная студия «Трудное детство» (руководитель Светлана Михайловна Кривцун) стала обладателем Гран-ПРИ  Открытого фестиваля детских и подростковых любительских театров «Оранжевый подсолнух». Международный вокальный  конкурс- премия композитора Анны Петрищевой «Свободная птица», г. Москва, принес «Образцовому» детскому театру эстрадной песни « Пеппи» (руководитель Закирова Гульнара Гаптельфартовна) также Гран-При и восхищенную рецензию на выступление: «Респект мастеру! Очень крутая работа! Шикарная вокальная партитура, хороший строй!»</w:t>
      </w:r>
    </w:p>
    <w:p w:rsidR="001C0278" w:rsidRPr="001C0278" w:rsidRDefault="001C0278" w:rsidP="001C0278">
      <w:pPr>
        <w:spacing w:line="228" w:lineRule="auto"/>
        <w:ind w:firstLine="709"/>
        <w:jc w:val="both"/>
        <w:rPr>
          <w:rFonts w:eastAsia="Calibri"/>
          <w:sz w:val="28"/>
          <w:szCs w:val="28"/>
          <w:lang w:eastAsia="en-US"/>
        </w:rPr>
      </w:pPr>
      <w:r w:rsidRPr="001C0278">
        <w:rPr>
          <w:rFonts w:eastAsia="Calibri"/>
          <w:sz w:val="28"/>
          <w:szCs w:val="28"/>
          <w:lang w:eastAsia="en-US"/>
        </w:rPr>
        <w:t>Молодой и активный коллектив МБУК «Киновидеоцентр «КульТУРА» постоянно находит интересные форма работы:</w:t>
      </w:r>
    </w:p>
    <w:p w:rsidR="001C0278" w:rsidRPr="001C0278" w:rsidRDefault="001C0278" w:rsidP="001C0278">
      <w:pPr>
        <w:spacing w:line="228" w:lineRule="auto"/>
        <w:jc w:val="both"/>
        <w:rPr>
          <w:rFonts w:eastAsia="Calibri"/>
          <w:sz w:val="28"/>
          <w:szCs w:val="28"/>
          <w:lang w:eastAsia="en-US"/>
        </w:rPr>
      </w:pPr>
      <w:r w:rsidRPr="001C0278">
        <w:rPr>
          <w:rFonts w:eastAsia="Calibri"/>
          <w:b/>
          <w:sz w:val="28"/>
          <w:szCs w:val="28"/>
          <w:lang w:eastAsia="en-US"/>
        </w:rPr>
        <w:t>«Гвоздика памяти»</w:t>
      </w:r>
      <w:r w:rsidRPr="001C0278">
        <w:rPr>
          <w:rFonts w:eastAsia="Calibri"/>
          <w:sz w:val="28"/>
          <w:szCs w:val="28"/>
          <w:lang w:eastAsia="en-US"/>
        </w:rPr>
        <w:t xml:space="preserve"> - акция проводилась ко Дню Победы и ко Дню вывода советских войск из Афганистана. Участники своими руками создавали красные гвоздики и выкладывали пост Вконтакте на своей страничке с единым хэштегом #ГвоздикаПамяти</w:t>
      </w:r>
    </w:p>
    <w:p w:rsidR="001C0278" w:rsidRPr="001C0278" w:rsidRDefault="001C0278" w:rsidP="001C0278">
      <w:pPr>
        <w:spacing w:line="228" w:lineRule="auto"/>
        <w:jc w:val="both"/>
        <w:rPr>
          <w:rFonts w:eastAsia="Calibri"/>
          <w:sz w:val="28"/>
          <w:szCs w:val="28"/>
          <w:lang w:eastAsia="en-US"/>
        </w:rPr>
      </w:pPr>
      <w:r w:rsidRPr="001C0278">
        <w:rPr>
          <w:rFonts w:eastAsia="Calibri"/>
          <w:b/>
          <w:sz w:val="28"/>
          <w:szCs w:val="28"/>
          <w:lang w:eastAsia="en-US"/>
        </w:rPr>
        <w:t>Онлайн-викторина «Советские фильмы о любви»</w:t>
      </w:r>
      <w:r w:rsidRPr="001C0278">
        <w:rPr>
          <w:rFonts w:eastAsia="Calibri"/>
          <w:sz w:val="28"/>
          <w:szCs w:val="28"/>
          <w:lang w:eastAsia="en-US"/>
        </w:rPr>
        <w:t xml:space="preserve"> ко Дню семьи, любви и верности. Вопросы с кадрами из фильмов и несколькими вариантами ответов. </w:t>
      </w:r>
    </w:p>
    <w:p w:rsidR="001C0278" w:rsidRPr="001C0278" w:rsidRDefault="001C0278" w:rsidP="001C0278">
      <w:pPr>
        <w:spacing w:line="228" w:lineRule="auto"/>
        <w:jc w:val="both"/>
        <w:rPr>
          <w:rFonts w:eastAsia="Calibri"/>
          <w:sz w:val="28"/>
          <w:szCs w:val="28"/>
          <w:lang w:eastAsia="en-US"/>
        </w:rPr>
      </w:pPr>
      <w:r w:rsidRPr="001C0278">
        <w:rPr>
          <w:rFonts w:eastAsia="Calibri"/>
          <w:b/>
          <w:sz w:val="28"/>
          <w:szCs w:val="28"/>
          <w:lang w:eastAsia="en-US"/>
        </w:rPr>
        <w:t>Онлайн-этно-челлендж «Мудрость народов»</w:t>
      </w:r>
      <w:r w:rsidRPr="001C0278">
        <w:rPr>
          <w:rFonts w:eastAsia="Calibri"/>
          <w:sz w:val="28"/>
          <w:szCs w:val="28"/>
          <w:lang w:eastAsia="en-US"/>
        </w:rPr>
        <w:t xml:space="preserve"> - участники записывали на видео пословицы и поговорки на языках народов Среднего Урала. Видеоработы публиковались в группе кинотеатра в соц.сети Вконтакте. </w:t>
      </w:r>
    </w:p>
    <w:p w:rsidR="001C0278" w:rsidRPr="001C0278" w:rsidRDefault="001C0278" w:rsidP="001C0278">
      <w:pPr>
        <w:shd w:val="clear" w:color="auto" w:fill="FFFFFF"/>
        <w:spacing w:line="228" w:lineRule="auto"/>
        <w:ind w:firstLine="709"/>
        <w:jc w:val="both"/>
        <w:rPr>
          <w:sz w:val="28"/>
          <w:szCs w:val="28"/>
        </w:rPr>
      </w:pPr>
      <w:r w:rsidRPr="001C0278">
        <w:rPr>
          <w:b/>
          <w:sz w:val="28"/>
          <w:szCs w:val="28"/>
        </w:rPr>
        <w:t>«Мастер-класс по приготовлению полезных смузи».</w:t>
      </w:r>
      <w:r w:rsidRPr="001C0278">
        <w:rPr>
          <w:sz w:val="28"/>
          <w:szCs w:val="28"/>
        </w:rPr>
        <w:t xml:space="preserve"> В День защиты детей (1 июня) и в День города Верхняя Тура сотрудники МБУК «Киновидеоцентр «КульТУРА» проводили Мастер-класс с дегустацией «Полезные смузи» в кафе «Прокофий и горшочки» на городской Набережной. В ходе Мастер-класса рассказывали о полезных свойствах ингредиентов (сельдерей, зеленые яблоки, бананы, орехи, ягоды, семена чиа, миндальное молоко). Все желающие могли присоединиться к приготовлению смузи, миксовать разные вкусы , продегустировать и унести с собой рецепты полезного перекуса.</w:t>
      </w:r>
    </w:p>
    <w:p w:rsidR="001C0278" w:rsidRPr="001C0278" w:rsidRDefault="001C0278" w:rsidP="001C0278">
      <w:pPr>
        <w:shd w:val="clear" w:color="auto" w:fill="FFFFFF"/>
        <w:spacing w:line="228" w:lineRule="auto"/>
        <w:ind w:firstLine="709"/>
        <w:jc w:val="both"/>
        <w:rPr>
          <w:sz w:val="28"/>
          <w:szCs w:val="28"/>
        </w:rPr>
      </w:pPr>
      <w:r w:rsidRPr="001C0278">
        <w:rPr>
          <w:b/>
          <w:sz w:val="28"/>
          <w:szCs w:val="28"/>
        </w:rPr>
        <w:t>Танцевальная прогулка «Dance Walking»</w:t>
      </w:r>
      <w:r w:rsidRPr="001C0278">
        <w:rPr>
          <w:sz w:val="28"/>
          <w:szCs w:val="28"/>
        </w:rPr>
        <w:t xml:space="preserve"> - совершенно новый формат мероприятия. Прогулка по городу в компании активных и позитивных людей под один общий плейлист, который играет у каждого в наушниках. Прогулки состоялись в День Молодежи и в День города.</w:t>
      </w:r>
    </w:p>
    <w:p w:rsidR="001C0278" w:rsidRPr="001C0278" w:rsidRDefault="001C0278" w:rsidP="001C0278">
      <w:pPr>
        <w:shd w:val="clear" w:color="auto" w:fill="FFFFFF"/>
        <w:spacing w:line="228" w:lineRule="auto"/>
        <w:ind w:firstLine="709"/>
        <w:jc w:val="both"/>
        <w:rPr>
          <w:sz w:val="28"/>
          <w:szCs w:val="28"/>
        </w:rPr>
      </w:pPr>
      <w:r w:rsidRPr="001C0278">
        <w:rPr>
          <w:b/>
          <w:sz w:val="28"/>
          <w:szCs w:val="28"/>
        </w:rPr>
        <w:t>Слингофитнесс</w:t>
      </w:r>
      <w:r w:rsidRPr="001C0278">
        <w:rPr>
          <w:sz w:val="28"/>
          <w:szCs w:val="28"/>
        </w:rPr>
        <w:t xml:space="preserve">– фитнес для мамочек с малышами в слингах. Такой необычный и новый формат тренировки провели в День города на свежем воздухе на городской Набережной.  </w:t>
      </w:r>
    </w:p>
    <w:p w:rsidR="001C0278" w:rsidRPr="001C0278" w:rsidRDefault="001C0278" w:rsidP="001C0278">
      <w:pPr>
        <w:widowControl w:val="0"/>
        <w:autoSpaceDE w:val="0"/>
        <w:autoSpaceDN w:val="0"/>
        <w:spacing w:line="228" w:lineRule="auto"/>
        <w:ind w:left="72" w:firstLine="637"/>
        <w:jc w:val="both"/>
        <w:rPr>
          <w:sz w:val="28"/>
          <w:szCs w:val="28"/>
          <w:lang w:eastAsia="en-US"/>
        </w:rPr>
      </w:pPr>
      <w:r w:rsidRPr="001C0278">
        <w:rPr>
          <w:sz w:val="28"/>
          <w:szCs w:val="28"/>
          <w:lang w:eastAsia="en-US"/>
        </w:rPr>
        <w:t xml:space="preserve">В 2021 году было проведено 2 концерта, посвященных юбилейным датам клубных формирований МБУК «Городской центр культуры и досуга». Свой 40- летний юбилей отметил самодеятельный коллектив народного танца (Рук. Хисамутдинова Минур Салихяновна). Концерт «Танцует и поет душа» собрал </w:t>
      </w:r>
      <w:r w:rsidRPr="001C0278">
        <w:rPr>
          <w:sz w:val="28"/>
          <w:szCs w:val="28"/>
          <w:lang w:eastAsia="en-US"/>
        </w:rPr>
        <w:lastRenderedPageBreak/>
        <w:t>163 зрителя.</w:t>
      </w:r>
    </w:p>
    <w:p w:rsidR="001C0278" w:rsidRPr="001C0278" w:rsidRDefault="001C0278" w:rsidP="001C0278">
      <w:pPr>
        <w:widowControl w:val="0"/>
        <w:autoSpaceDE w:val="0"/>
        <w:autoSpaceDN w:val="0"/>
        <w:spacing w:line="228" w:lineRule="auto"/>
        <w:ind w:left="72" w:firstLine="637"/>
        <w:jc w:val="both"/>
        <w:rPr>
          <w:sz w:val="28"/>
          <w:szCs w:val="28"/>
          <w:lang w:eastAsia="en-US"/>
        </w:rPr>
      </w:pPr>
      <w:r w:rsidRPr="001C0278">
        <w:rPr>
          <w:sz w:val="28"/>
          <w:szCs w:val="28"/>
          <w:lang w:eastAsia="en-US"/>
        </w:rPr>
        <w:t>20 лет деятельности отметила Студия танца «M&amp;Ns» (рук. Селиванова Марина Геннадьевна). 145 человек посетили юбилейный концерт.</w:t>
      </w:r>
    </w:p>
    <w:p w:rsidR="001C0278" w:rsidRPr="001C0278" w:rsidRDefault="001C0278" w:rsidP="001C0278">
      <w:pPr>
        <w:spacing w:line="228" w:lineRule="auto"/>
        <w:ind w:firstLine="709"/>
        <w:jc w:val="both"/>
        <w:rPr>
          <w:rFonts w:eastAsia="Calibri"/>
          <w:sz w:val="28"/>
          <w:szCs w:val="28"/>
          <w:lang w:eastAsia="en-US"/>
        </w:rPr>
      </w:pPr>
      <w:r w:rsidRPr="001C0278">
        <w:rPr>
          <w:rFonts w:eastAsia="Calibri"/>
          <w:sz w:val="28"/>
          <w:szCs w:val="28"/>
          <w:lang w:eastAsia="en-US"/>
        </w:rPr>
        <w:t>В череде концертных программ и митингов была проведена КВИЗ-игра для детей «Моя конституция». В ней приняли участие 47 человек. Также организован фестиваль военно-патриотической песни «Время выбрало нас», собравший 47 участников из Верхней Туры, Кушвы и п. Баранчинский. Фестиваль посетило 80 человек.</w:t>
      </w:r>
    </w:p>
    <w:p w:rsidR="001C0278" w:rsidRPr="001C0278" w:rsidRDefault="001C0278" w:rsidP="001C0278">
      <w:pPr>
        <w:spacing w:line="228" w:lineRule="auto"/>
        <w:ind w:firstLine="709"/>
        <w:jc w:val="both"/>
        <w:rPr>
          <w:rFonts w:eastAsia="Calibri"/>
          <w:sz w:val="28"/>
          <w:szCs w:val="28"/>
          <w:lang w:eastAsia="en-US"/>
        </w:rPr>
      </w:pPr>
      <w:r w:rsidRPr="001C0278">
        <w:rPr>
          <w:rFonts w:eastAsia="Calibri"/>
          <w:sz w:val="28"/>
          <w:szCs w:val="28"/>
          <w:lang w:eastAsia="en-US"/>
        </w:rPr>
        <w:t>Он-лайн мероприятий патриотической направленности  оранизовано немало: концерты, выставки, дайджесты, конкурсы, викторины, информационно-просветительские видеоролики. Большое количество просмотров - 6100 собрал конкурс чтения стихов «Гордимся славой наших предков», участников же всего 14 человек.</w:t>
      </w:r>
    </w:p>
    <w:p w:rsidR="001C0278" w:rsidRPr="001C0278" w:rsidRDefault="001C0278" w:rsidP="001C0278">
      <w:pPr>
        <w:spacing w:line="228" w:lineRule="auto"/>
        <w:ind w:firstLine="709"/>
        <w:jc w:val="both"/>
        <w:rPr>
          <w:rFonts w:eastAsia="Calibri"/>
          <w:sz w:val="28"/>
          <w:szCs w:val="28"/>
          <w:lang w:eastAsia="en-US"/>
        </w:rPr>
      </w:pPr>
      <w:r w:rsidRPr="001C0278">
        <w:rPr>
          <w:rFonts w:eastAsia="Calibri"/>
          <w:sz w:val="28"/>
          <w:szCs w:val="28"/>
          <w:lang w:eastAsia="en-US"/>
        </w:rPr>
        <w:t xml:space="preserve">Квест «Дорогами Победы» для подростков и молодежи города Верхняя Тура. Командная игра на местности. Перед началом Квеста (во время регистрации) участники посмотрели документальный фильм о том, как начиналась война. Далее каждую команду ожидало 6-8 этапов, расположенных в достопримечательных местах города. На каждом этапе необходимо было выполнить задание и получить </w:t>
      </w:r>
      <w:r w:rsidRPr="001C0278">
        <w:rPr>
          <w:rFonts w:eastAsia="Calibri"/>
          <w:sz w:val="28"/>
          <w:szCs w:val="28"/>
          <w:lang w:val="en-US" w:eastAsia="en-US"/>
        </w:rPr>
        <w:t>QR</w:t>
      </w:r>
      <w:r w:rsidRPr="001C0278">
        <w:rPr>
          <w:rFonts w:eastAsia="Calibri"/>
          <w:sz w:val="28"/>
          <w:szCs w:val="28"/>
          <w:lang w:eastAsia="en-US"/>
        </w:rPr>
        <w:t>-код с геолокацией следующего этапа. В завершении (пока подводились итоги) команды смотрели фильм на большом экране кинотеатра («Подольские курсанты»).</w:t>
      </w:r>
    </w:p>
    <w:p w:rsidR="001C0278" w:rsidRPr="001C0278" w:rsidRDefault="001C0278" w:rsidP="001C0278">
      <w:pPr>
        <w:tabs>
          <w:tab w:val="left" w:pos="1920"/>
        </w:tabs>
        <w:spacing w:line="228" w:lineRule="auto"/>
        <w:ind w:firstLine="709"/>
        <w:jc w:val="both"/>
        <w:rPr>
          <w:rFonts w:eastAsia="Calibri"/>
          <w:sz w:val="28"/>
          <w:szCs w:val="28"/>
          <w:lang w:eastAsia="en-US"/>
        </w:rPr>
      </w:pPr>
      <w:r w:rsidRPr="001C0278">
        <w:rPr>
          <w:rFonts w:eastAsia="Calibri"/>
          <w:sz w:val="28"/>
          <w:szCs w:val="28"/>
          <w:lang w:eastAsia="en-US"/>
        </w:rPr>
        <w:t>Для старшего поколения были проведены традиционные мероприятия, посвященные Дню пенсионера и Дню пожилого человека.</w:t>
      </w:r>
    </w:p>
    <w:p w:rsidR="001C0278" w:rsidRPr="001C0278" w:rsidRDefault="001C0278" w:rsidP="001C0278">
      <w:pPr>
        <w:spacing w:line="228" w:lineRule="auto"/>
        <w:ind w:firstLine="709"/>
        <w:jc w:val="both"/>
        <w:rPr>
          <w:rFonts w:eastAsia="Calibri"/>
          <w:sz w:val="28"/>
          <w:szCs w:val="28"/>
          <w:lang w:eastAsia="en-US"/>
        </w:rPr>
      </w:pPr>
      <w:r w:rsidRPr="001C0278">
        <w:rPr>
          <w:rFonts w:eastAsia="Calibri"/>
          <w:sz w:val="28"/>
          <w:szCs w:val="28"/>
          <w:lang w:eastAsia="en-US"/>
        </w:rPr>
        <w:t>В 2021 году в МБУК «Киновидеоцентр «КульТУРА» состоялась творческая встреча с режиссером и продюсером фильма «Жёлтый клевер» Людмилой Томиловой и автором одноименной книги Анной Андросенко с дальнейшим просмотром фильма на большом экране кинотеатра.</w:t>
      </w:r>
    </w:p>
    <w:p w:rsidR="001C0278" w:rsidRPr="001C0278" w:rsidRDefault="001C0278" w:rsidP="001C0278">
      <w:pPr>
        <w:spacing w:line="228" w:lineRule="auto"/>
        <w:ind w:firstLine="709"/>
        <w:jc w:val="both"/>
        <w:rPr>
          <w:rFonts w:eastAsia="Calibri"/>
          <w:sz w:val="28"/>
          <w:szCs w:val="28"/>
          <w:lang w:eastAsia="en-US"/>
        </w:rPr>
      </w:pPr>
      <w:r w:rsidRPr="001C0278">
        <w:rPr>
          <w:rFonts w:eastAsia="Calibri"/>
          <w:sz w:val="28"/>
          <w:szCs w:val="28"/>
          <w:lang w:eastAsia="en-US"/>
        </w:rPr>
        <w:t>Семейный праздник (гуляние) «Зимние забавы» собрал 280 участников. Гуляние проводилось на Набережной города в конце января с целью создать условия для активного семейного отдыха на воздухе. В условиях ограничений начала 2021года это мероприятие было самым масштабным среди всех январских мероприятий. Дети и взрослые играли в подвижные игры и грелись горячим чаем с баранками.</w:t>
      </w:r>
    </w:p>
    <w:p w:rsidR="001C0278" w:rsidRPr="001C0278" w:rsidRDefault="001C0278" w:rsidP="001C0278">
      <w:pPr>
        <w:spacing w:line="228" w:lineRule="auto"/>
        <w:ind w:firstLine="709"/>
        <w:jc w:val="both"/>
        <w:rPr>
          <w:rFonts w:eastAsia="Calibri"/>
          <w:sz w:val="28"/>
          <w:szCs w:val="28"/>
          <w:shd w:val="clear" w:color="auto" w:fill="FFFFFF"/>
          <w:lang w:eastAsia="en-US"/>
        </w:rPr>
      </w:pPr>
      <w:r w:rsidRPr="001C0278">
        <w:rPr>
          <w:rFonts w:eastAsia="Calibri"/>
          <w:sz w:val="28"/>
          <w:szCs w:val="28"/>
          <w:shd w:val="clear" w:color="auto" w:fill="FFFFFF"/>
          <w:lang w:eastAsia="en-US"/>
        </w:rPr>
        <w:t xml:space="preserve">В конце года прошло мероприятие «Праздник в каждый двор» </w:t>
      </w:r>
      <w:r w:rsidRPr="001C0278">
        <w:rPr>
          <w:rFonts w:eastAsia="Calibri"/>
          <w:sz w:val="28"/>
          <w:szCs w:val="28"/>
          <w:lang w:eastAsia="en-US"/>
        </w:rPr>
        <w:br/>
      </w:r>
      <w:r w:rsidRPr="001C0278">
        <w:rPr>
          <w:rFonts w:eastAsia="Calibri"/>
          <w:sz w:val="28"/>
          <w:szCs w:val="28"/>
          <w:shd w:val="clear" w:color="auto" w:fill="FFFFFF"/>
          <w:lang w:eastAsia="en-US"/>
        </w:rPr>
        <w:t xml:space="preserve">Новый год - главный семейный праздник в нашей стране. </w:t>
      </w:r>
      <w:r w:rsidRPr="001C0278">
        <w:rPr>
          <w:rFonts w:eastAsia="Calibri"/>
          <w:sz w:val="28"/>
          <w:szCs w:val="28"/>
          <w:lang w:eastAsia="en-US"/>
        </w:rPr>
        <w:br/>
      </w:r>
      <w:r w:rsidRPr="001C0278">
        <w:rPr>
          <w:rFonts w:eastAsia="Calibri"/>
          <w:sz w:val="28"/>
          <w:szCs w:val="28"/>
          <w:shd w:val="clear" w:color="auto" w:fill="FFFFFF"/>
          <w:lang w:eastAsia="en-US"/>
        </w:rPr>
        <w:t xml:space="preserve">По доброй традиции за несколько дней до наступления Нового года в нашем городе установили во дворах красивые, живые ели. А вечером 22 и 23 декабря жителей ждали сказочные герои, игры, танцы и новогодние песни. </w:t>
      </w:r>
    </w:p>
    <w:p w:rsidR="001C0278" w:rsidRPr="001C0278" w:rsidRDefault="001C0278" w:rsidP="001C0278">
      <w:pPr>
        <w:spacing w:line="228" w:lineRule="auto"/>
        <w:ind w:firstLine="708"/>
        <w:jc w:val="both"/>
        <w:rPr>
          <w:rFonts w:eastAsia="Calibri"/>
          <w:sz w:val="28"/>
          <w:szCs w:val="28"/>
          <w:lang w:eastAsia="en-US"/>
        </w:rPr>
      </w:pPr>
      <w:r w:rsidRPr="001C0278">
        <w:rPr>
          <w:rFonts w:eastAsia="Calibri"/>
          <w:sz w:val="28"/>
          <w:szCs w:val="28"/>
          <w:lang w:eastAsia="en-US"/>
        </w:rPr>
        <w:t xml:space="preserve">Значимых событий в жизни Библиотеки в 2021 году было достаточно. Мы принимали участие во всероссийских, региональных, и городских мероприятиях. Библиотекари – павленковцы воздали должное общероссийскому Году науки и технологий, Году Александра Невского, Году медицинского работника в Свердловской области. Несомненно, важными юбилейными датами стало 80-летие начала Великой Отечественной войны и 60-летие первого полёта человека в космос. Традиционно приняли участие в акциях «Библионочь» и «День чтения», муниципальном этапе Международных Рождественских чтений, а также в </w:t>
      </w:r>
      <w:r w:rsidRPr="001C0278">
        <w:rPr>
          <w:rFonts w:eastAsia="Calibri"/>
          <w:sz w:val="28"/>
          <w:szCs w:val="28"/>
          <w:lang w:eastAsia="en-US"/>
        </w:rPr>
        <w:lastRenderedPageBreak/>
        <w:t>Межрегиональной научно-практической конференции «Содружество павленковских библиотек: сохраняя традиции, создаём будущее».</w:t>
      </w:r>
    </w:p>
    <w:p w:rsidR="001C0278" w:rsidRPr="001C0278" w:rsidRDefault="001C0278" w:rsidP="001C0278">
      <w:pPr>
        <w:spacing w:line="228" w:lineRule="auto"/>
        <w:ind w:firstLine="708"/>
        <w:jc w:val="both"/>
        <w:rPr>
          <w:rFonts w:eastAsia="Calibri"/>
          <w:sz w:val="28"/>
          <w:szCs w:val="28"/>
          <w:lang w:eastAsia="en-US"/>
        </w:rPr>
      </w:pPr>
      <w:r w:rsidRPr="001C0278">
        <w:rPr>
          <w:rFonts w:eastAsia="Calibri"/>
          <w:sz w:val="28"/>
          <w:szCs w:val="28"/>
          <w:lang w:eastAsia="en-US"/>
        </w:rPr>
        <w:t>Мероприятия патриотической направленности традиционно превалируют в работе библиотеки. Отчасти – потому, что в календаре множество знаковых дат, к которым они  приурочены –  Месячник Защитника Отечества, 9 мая и 12 июня, День Героя Отечества и юного героя – антифашиста. С другой стороны – много краеведческого материала, который уместно включить в мероприятия и который особенно близок и интересен зрителям. За год библиотекарями павленковцами проведено 70 мероприятий этого направления, на которых присутствовали 1505 человек.</w:t>
      </w:r>
    </w:p>
    <w:p w:rsidR="001C0278" w:rsidRPr="001C0278" w:rsidRDefault="001C0278" w:rsidP="001C0278">
      <w:pPr>
        <w:spacing w:line="228" w:lineRule="auto"/>
        <w:ind w:firstLine="708"/>
        <w:jc w:val="both"/>
        <w:rPr>
          <w:rFonts w:eastAsia="Calibri"/>
          <w:sz w:val="28"/>
          <w:szCs w:val="28"/>
          <w:lang w:eastAsia="en-US"/>
        </w:rPr>
      </w:pPr>
      <w:r w:rsidRPr="001C0278">
        <w:rPr>
          <w:rFonts w:eastAsia="Calibri"/>
          <w:sz w:val="28"/>
          <w:szCs w:val="28"/>
          <w:lang w:eastAsia="en-US"/>
        </w:rPr>
        <w:t>Самые долговременные краеведческие проекты: ежемесячный выставочный проект «Талантливый читатель», и «Дары уральского сада» - выставка садоводов – огородников в День города.</w:t>
      </w:r>
    </w:p>
    <w:p w:rsidR="001C0278" w:rsidRPr="001C0278" w:rsidRDefault="001C0278" w:rsidP="001C0278">
      <w:pPr>
        <w:spacing w:line="228" w:lineRule="auto"/>
        <w:ind w:firstLine="708"/>
        <w:jc w:val="both"/>
        <w:rPr>
          <w:rFonts w:eastAsia="Calibri"/>
          <w:sz w:val="28"/>
          <w:szCs w:val="28"/>
          <w:lang w:eastAsia="en-US"/>
        </w:rPr>
      </w:pPr>
      <w:r w:rsidRPr="001C0278">
        <w:rPr>
          <w:rFonts w:eastAsia="Calibri"/>
          <w:sz w:val="28"/>
          <w:szCs w:val="28"/>
          <w:lang w:eastAsia="en-US"/>
        </w:rPr>
        <w:t>Традиционной аудиторией духовно-нравственного направления работы Библиотеки являются воспитанники Детской воскресной школы при Храме во имя Святого Благоверного князя Александра Невского.</w:t>
      </w:r>
    </w:p>
    <w:p w:rsidR="001C0278" w:rsidRPr="001C0278" w:rsidRDefault="001C0278" w:rsidP="001C0278">
      <w:pPr>
        <w:spacing w:line="228" w:lineRule="auto"/>
        <w:jc w:val="center"/>
        <w:rPr>
          <w:rFonts w:eastAsia="Calibri"/>
          <w:sz w:val="28"/>
          <w:szCs w:val="28"/>
          <w:lang w:eastAsia="en-US"/>
        </w:rPr>
      </w:pPr>
      <w:r w:rsidRPr="001C0278">
        <w:rPr>
          <w:rFonts w:eastAsia="Calibri"/>
          <w:sz w:val="28"/>
          <w:szCs w:val="28"/>
          <w:lang w:eastAsia="en-US"/>
        </w:rPr>
        <w:t>Основные показатели деятельности библиотек</w:t>
      </w:r>
    </w:p>
    <w:p w:rsidR="001C0278" w:rsidRPr="001C0278" w:rsidRDefault="001C0278" w:rsidP="001C0278">
      <w:pPr>
        <w:spacing w:line="228" w:lineRule="auto"/>
        <w:jc w:val="both"/>
        <w:rPr>
          <w:rFonts w:eastAsia="Calibri"/>
          <w:sz w:val="28"/>
          <w:szCs w:val="28"/>
          <w:lang w:eastAsia="en-US"/>
        </w:rPr>
      </w:pPr>
    </w:p>
    <w:tbl>
      <w:tblPr>
        <w:tblW w:w="9363" w:type="dxa"/>
        <w:tblCellMar>
          <w:top w:w="15" w:type="dxa"/>
          <w:left w:w="15" w:type="dxa"/>
          <w:bottom w:w="15" w:type="dxa"/>
          <w:right w:w="15" w:type="dxa"/>
        </w:tblCellMar>
        <w:tblLook w:val="0000" w:firstRow="0" w:lastRow="0" w:firstColumn="0" w:lastColumn="0" w:noHBand="0" w:noVBand="0"/>
      </w:tblPr>
      <w:tblGrid>
        <w:gridCol w:w="2985"/>
        <w:gridCol w:w="1559"/>
        <w:gridCol w:w="1559"/>
        <w:gridCol w:w="1559"/>
        <w:gridCol w:w="1701"/>
      </w:tblGrid>
      <w:tr w:rsidR="001C0278" w:rsidRPr="001C0278" w:rsidTr="00681B9D">
        <w:tc>
          <w:tcPr>
            <w:tcW w:w="2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278" w:rsidRPr="001C0278" w:rsidRDefault="001C0278" w:rsidP="001C0278">
            <w:pPr>
              <w:spacing w:line="228" w:lineRule="auto"/>
              <w:ind w:left="150" w:right="142"/>
              <w:jc w:val="center"/>
              <w:rPr>
                <w:rFonts w:eastAsia="Calibri"/>
                <w:color w:val="000000"/>
                <w:szCs w:val="28"/>
                <w:lang w:eastAsia="en-US"/>
              </w:rPr>
            </w:pPr>
            <w:r w:rsidRPr="001C0278">
              <w:rPr>
                <w:rFonts w:eastAsia="Calibri"/>
                <w:color w:val="000000"/>
                <w:szCs w:val="28"/>
                <w:lang w:eastAsia="en-US"/>
              </w:rPr>
              <w:t>Показатели по библиотекам</w:t>
            </w:r>
          </w:p>
          <w:p w:rsidR="001C0278" w:rsidRPr="001C0278" w:rsidRDefault="001C0278" w:rsidP="001C0278">
            <w:pPr>
              <w:spacing w:line="228" w:lineRule="auto"/>
              <w:ind w:left="150" w:right="142"/>
              <w:jc w:val="center"/>
              <w:rPr>
                <w:rFonts w:eastAsia="Calibri"/>
                <w:szCs w:val="28"/>
                <w:lang w:eastAsia="en-US"/>
              </w:rPr>
            </w:pPr>
            <w:r w:rsidRPr="001C0278">
              <w:rPr>
                <w:rFonts w:eastAsia="Calibri"/>
                <w:color w:val="000000"/>
                <w:szCs w:val="28"/>
                <w:lang w:eastAsia="en-US"/>
              </w:rPr>
              <w:t>ГО / района</w:t>
            </w:r>
          </w:p>
        </w:tc>
        <w:tc>
          <w:tcPr>
            <w:tcW w:w="1559" w:type="dxa"/>
            <w:tcBorders>
              <w:top w:val="single" w:sz="6" w:space="0" w:color="000000"/>
              <w:left w:val="single" w:sz="6" w:space="0" w:color="000000"/>
              <w:bottom w:val="single" w:sz="6" w:space="0" w:color="000000"/>
              <w:right w:val="single" w:sz="6" w:space="0" w:color="000000"/>
            </w:tcBorders>
          </w:tcPr>
          <w:p w:rsidR="001C0278" w:rsidRPr="001C0278" w:rsidRDefault="001C0278" w:rsidP="001C0278">
            <w:pPr>
              <w:spacing w:line="228" w:lineRule="auto"/>
              <w:jc w:val="center"/>
              <w:rPr>
                <w:rFonts w:eastAsia="Calibri"/>
                <w:szCs w:val="28"/>
                <w:lang w:eastAsia="en-US"/>
              </w:rPr>
            </w:pPr>
            <w:r w:rsidRPr="001C0278">
              <w:rPr>
                <w:rFonts w:eastAsia="Calibri"/>
                <w:szCs w:val="28"/>
                <w:lang w:eastAsia="en-US"/>
              </w:rPr>
              <w:t>Выполнение</w:t>
            </w:r>
          </w:p>
          <w:p w:rsidR="001C0278" w:rsidRPr="001C0278" w:rsidRDefault="001C0278" w:rsidP="001C0278">
            <w:pPr>
              <w:spacing w:line="228" w:lineRule="auto"/>
              <w:jc w:val="center"/>
              <w:rPr>
                <w:rFonts w:eastAsia="Calibri"/>
                <w:color w:val="000000"/>
                <w:szCs w:val="28"/>
                <w:lang w:eastAsia="en-US"/>
              </w:rPr>
            </w:pPr>
            <w:r w:rsidRPr="001C0278">
              <w:rPr>
                <w:rFonts w:eastAsia="Calibri"/>
                <w:szCs w:val="28"/>
                <w:lang w:eastAsia="en-US"/>
              </w:rPr>
              <w:t>2019 г.</w:t>
            </w:r>
          </w:p>
        </w:tc>
        <w:tc>
          <w:tcPr>
            <w:tcW w:w="1559" w:type="dxa"/>
            <w:tcBorders>
              <w:top w:val="single" w:sz="6" w:space="0" w:color="000000"/>
              <w:left w:val="single" w:sz="6" w:space="0" w:color="000000"/>
              <w:bottom w:val="single" w:sz="6" w:space="0" w:color="000000"/>
              <w:right w:val="single" w:sz="6" w:space="0" w:color="000000"/>
            </w:tcBorders>
          </w:tcPr>
          <w:p w:rsidR="001C0278" w:rsidRPr="001C0278" w:rsidRDefault="001C0278" w:rsidP="001C0278">
            <w:pPr>
              <w:spacing w:line="228" w:lineRule="auto"/>
              <w:jc w:val="center"/>
              <w:rPr>
                <w:rFonts w:eastAsia="Calibri"/>
                <w:color w:val="000000"/>
                <w:szCs w:val="28"/>
                <w:lang w:eastAsia="en-US"/>
              </w:rPr>
            </w:pPr>
            <w:r w:rsidRPr="001C0278">
              <w:rPr>
                <w:rFonts w:eastAsia="Calibri"/>
                <w:color w:val="000000"/>
                <w:szCs w:val="28"/>
                <w:lang w:eastAsia="en-US"/>
              </w:rPr>
              <w:t>Выполнение</w:t>
            </w:r>
          </w:p>
          <w:p w:rsidR="001C0278" w:rsidRPr="001C0278" w:rsidRDefault="001C0278" w:rsidP="001C0278">
            <w:pPr>
              <w:spacing w:line="228" w:lineRule="auto"/>
              <w:jc w:val="center"/>
              <w:rPr>
                <w:rFonts w:eastAsia="Calibri"/>
                <w:color w:val="000000"/>
                <w:szCs w:val="28"/>
                <w:lang w:eastAsia="en-US"/>
              </w:rPr>
            </w:pPr>
            <w:r w:rsidRPr="001C0278">
              <w:rPr>
                <w:rFonts w:eastAsia="Calibri"/>
                <w:color w:val="000000"/>
                <w:szCs w:val="28"/>
                <w:lang w:eastAsia="en-US"/>
              </w:rPr>
              <w:t>2020 г.</w:t>
            </w:r>
          </w:p>
        </w:tc>
        <w:tc>
          <w:tcPr>
            <w:tcW w:w="1559" w:type="dxa"/>
            <w:tcBorders>
              <w:top w:val="single" w:sz="6" w:space="0" w:color="000000"/>
              <w:left w:val="single" w:sz="6" w:space="0" w:color="000000"/>
              <w:bottom w:val="single" w:sz="6" w:space="0" w:color="000000"/>
              <w:right w:val="single" w:sz="6" w:space="0" w:color="000000"/>
            </w:tcBorders>
          </w:tcPr>
          <w:p w:rsidR="001C0278" w:rsidRPr="001C0278" w:rsidRDefault="001C0278" w:rsidP="001C0278">
            <w:pPr>
              <w:spacing w:line="228" w:lineRule="auto"/>
              <w:jc w:val="center"/>
              <w:rPr>
                <w:rFonts w:eastAsia="Calibri"/>
                <w:color w:val="000000"/>
                <w:szCs w:val="28"/>
                <w:lang w:eastAsia="en-US"/>
              </w:rPr>
            </w:pPr>
            <w:r w:rsidRPr="001C0278">
              <w:rPr>
                <w:rFonts w:eastAsia="Calibri"/>
                <w:color w:val="000000"/>
                <w:szCs w:val="28"/>
                <w:lang w:eastAsia="en-US"/>
              </w:rPr>
              <w:t>Выполнение</w:t>
            </w:r>
          </w:p>
          <w:p w:rsidR="001C0278" w:rsidRPr="001C0278" w:rsidRDefault="001C0278" w:rsidP="001C0278">
            <w:pPr>
              <w:spacing w:line="228" w:lineRule="auto"/>
              <w:jc w:val="center"/>
              <w:rPr>
                <w:rFonts w:eastAsia="Calibri"/>
                <w:color w:val="000000"/>
                <w:szCs w:val="28"/>
                <w:lang w:eastAsia="en-US"/>
              </w:rPr>
            </w:pPr>
            <w:r w:rsidRPr="001C0278">
              <w:rPr>
                <w:rFonts w:eastAsia="Calibri"/>
                <w:color w:val="000000"/>
                <w:szCs w:val="28"/>
                <w:lang w:eastAsia="en-US"/>
              </w:rPr>
              <w:t>2021 г.</w:t>
            </w:r>
          </w:p>
        </w:tc>
        <w:tc>
          <w:tcPr>
            <w:tcW w:w="1701" w:type="dxa"/>
            <w:tcBorders>
              <w:top w:val="single" w:sz="6" w:space="0" w:color="000000"/>
              <w:left w:val="single" w:sz="6" w:space="0" w:color="000000"/>
              <w:bottom w:val="single" w:sz="6" w:space="0" w:color="000000"/>
              <w:right w:val="single" w:sz="6" w:space="0" w:color="000000"/>
            </w:tcBorders>
          </w:tcPr>
          <w:p w:rsidR="001C0278" w:rsidRPr="001C0278" w:rsidRDefault="001C0278" w:rsidP="001C0278">
            <w:pPr>
              <w:spacing w:line="228" w:lineRule="auto"/>
              <w:jc w:val="center"/>
              <w:rPr>
                <w:rFonts w:eastAsia="Calibri"/>
                <w:color w:val="000000"/>
                <w:szCs w:val="28"/>
                <w:lang w:eastAsia="en-US"/>
              </w:rPr>
            </w:pPr>
            <w:r w:rsidRPr="001C0278">
              <w:rPr>
                <w:rFonts w:eastAsia="Calibri"/>
                <w:color w:val="000000"/>
                <w:szCs w:val="28"/>
                <w:lang w:eastAsia="en-US"/>
              </w:rPr>
              <w:t>+/- к 2019</w:t>
            </w:r>
          </w:p>
        </w:tc>
      </w:tr>
      <w:tr w:rsidR="001C0278" w:rsidRPr="001C0278" w:rsidTr="00681B9D">
        <w:tc>
          <w:tcPr>
            <w:tcW w:w="2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278" w:rsidRPr="001C0278" w:rsidRDefault="001C0278" w:rsidP="001C0278">
            <w:pPr>
              <w:spacing w:line="228" w:lineRule="auto"/>
              <w:ind w:left="150" w:right="142"/>
              <w:jc w:val="both"/>
              <w:rPr>
                <w:rFonts w:eastAsia="Calibri"/>
                <w:color w:val="000000"/>
                <w:szCs w:val="28"/>
                <w:lang w:eastAsia="en-US"/>
              </w:rPr>
            </w:pPr>
            <w:r w:rsidRPr="001C0278">
              <w:rPr>
                <w:rFonts w:eastAsia="Calibri"/>
                <w:szCs w:val="28"/>
                <w:lang w:eastAsia="en-US"/>
              </w:rPr>
              <w:t xml:space="preserve">- число зарегистрированных пользователей, </w:t>
            </w:r>
          </w:p>
        </w:tc>
        <w:tc>
          <w:tcPr>
            <w:tcW w:w="1559" w:type="dxa"/>
            <w:tcBorders>
              <w:top w:val="single" w:sz="6" w:space="0" w:color="000000"/>
              <w:left w:val="single" w:sz="6" w:space="0" w:color="000000"/>
              <w:bottom w:val="single" w:sz="6" w:space="0" w:color="000000"/>
              <w:right w:val="single" w:sz="6" w:space="0" w:color="000000"/>
            </w:tcBorders>
            <w:vAlign w:val="center"/>
          </w:tcPr>
          <w:p w:rsidR="001C0278" w:rsidRPr="001C0278" w:rsidRDefault="001C0278" w:rsidP="001C0278">
            <w:pPr>
              <w:spacing w:line="228" w:lineRule="auto"/>
              <w:jc w:val="center"/>
              <w:rPr>
                <w:rFonts w:eastAsia="Calibri"/>
                <w:szCs w:val="28"/>
                <w:lang w:eastAsia="en-US"/>
              </w:rPr>
            </w:pPr>
            <w:r w:rsidRPr="001C0278">
              <w:rPr>
                <w:rFonts w:eastAsia="Calibri"/>
                <w:szCs w:val="28"/>
                <w:lang w:eastAsia="en-US"/>
              </w:rPr>
              <w:t>4424</w:t>
            </w:r>
          </w:p>
        </w:tc>
        <w:tc>
          <w:tcPr>
            <w:tcW w:w="1559" w:type="dxa"/>
            <w:tcBorders>
              <w:top w:val="single" w:sz="6" w:space="0" w:color="000000"/>
              <w:left w:val="single" w:sz="6" w:space="0" w:color="000000"/>
              <w:bottom w:val="single" w:sz="6" w:space="0" w:color="000000"/>
              <w:right w:val="single" w:sz="6" w:space="0" w:color="000000"/>
            </w:tcBorders>
            <w:vAlign w:val="center"/>
          </w:tcPr>
          <w:p w:rsidR="001C0278" w:rsidRPr="001C0278" w:rsidRDefault="001C0278" w:rsidP="001C0278">
            <w:pPr>
              <w:spacing w:line="228" w:lineRule="auto"/>
              <w:jc w:val="center"/>
              <w:rPr>
                <w:rFonts w:eastAsia="Calibri"/>
                <w:szCs w:val="28"/>
                <w:lang w:eastAsia="en-US"/>
              </w:rPr>
            </w:pPr>
            <w:r w:rsidRPr="001C0278">
              <w:rPr>
                <w:rFonts w:eastAsia="Calibri"/>
                <w:szCs w:val="28"/>
                <w:lang w:eastAsia="en-US"/>
              </w:rPr>
              <w:t>3388</w:t>
            </w:r>
          </w:p>
        </w:tc>
        <w:tc>
          <w:tcPr>
            <w:tcW w:w="1559" w:type="dxa"/>
            <w:tcBorders>
              <w:top w:val="single" w:sz="6" w:space="0" w:color="000000"/>
              <w:left w:val="single" w:sz="6" w:space="0" w:color="000000"/>
              <w:bottom w:val="single" w:sz="6" w:space="0" w:color="000000"/>
              <w:right w:val="single" w:sz="6" w:space="0" w:color="000000"/>
            </w:tcBorders>
            <w:vAlign w:val="center"/>
          </w:tcPr>
          <w:p w:rsidR="001C0278" w:rsidRPr="001C0278" w:rsidRDefault="001C0278" w:rsidP="001C0278">
            <w:pPr>
              <w:spacing w:line="228" w:lineRule="auto"/>
              <w:jc w:val="center"/>
              <w:rPr>
                <w:rFonts w:eastAsia="Calibri"/>
                <w:szCs w:val="28"/>
                <w:lang w:eastAsia="en-US"/>
              </w:rPr>
            </w:pPr>
            <w:r w:rsidRPr="001C0278">
              <w:rPr>
                <w:rFonts w:eastAsia="Calibri"/>
                <w:szCs w:val="28"/>
                <w:lang w:eastAsia="en-US"/>
              </w:rPr>
              <w:t>4169</w:t>
            </w:r>
          </w:p>
        </w:tc>
        <w:tc>
          <w:tcPr>
            <w:tcW w:w="1701" w:type="dxa"/>
            <w:tcBorders>
              <w:top w:val="single" w:sz="6" w:space="0" w:color="000000"/>
              <w:left w:val="single" w:sz="6" w:space="0" w:color="000000"/>
              <w:bottom w:val="single" w:sz="6" w:space="0" w:color="000000"/>
              <w:right w:val="single" w:sz="6" w:space="0" w:color="000000"/>
            </w:tcBorders>
            <w:vAlign w:val="center"/>
          </w:tcPr>
          <w:p w:rsidR="001C0278" w:rsidRPr="001C0278" w:rsidRDefault="001C0278" w:rsidP="001C0278">
            <w:pPr>
              <w:spacing w:line="228" w:lineRule="auto"/>
              <w:jc w:val="center"/>
              <w:rPr>
                <w:rFonts w:eastAsia="Calibri"/>
                <w:szCs w:val="28"/>
                <w:lang w:eastAsia="en-US"/>
              </w:rPr>
            </w:pPr>
            <w:r w:rsidRPr="001C0278">
              <w:rPr>
                <w:rFonts w:eastAsia="Calibri"/>
                <w:szCs w:val="28"/>
                <w:lang w:eastAsia="en-US"/>
              </w:rPr>
              <w:t>-255</w:t>
            </w:r>
          </w:p>
        </w:tc>
      </w:tr>
      <w:tr w:rsidR="001C0278" w:rsidRPr="001C0278" w:rsidTr="00681B9D">
        <w:tc>
          <w:tcPr>
            <w:tcW w:w="2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278" w:rsidRPr="001C0278" w:rsidRDefault="001C0278" w:rsidP="001C0278">
            <w:pPr>
              <w:spacing w:line="228" w:lineRule="auto"/>
              <w:ind w:left="150" w:right="142" w:firstLine="150"/>
              <w:jc w:val="both"/>
              <w:rPr>
                <w:rFonts w:eastAsia="Calibri"/>
                <w:szCs w:val="28"/>
                <w:lang w:eastAsia="en-US"/>
              </w:rPr>
            </w:pPr>
            <w:r w:rsidRPr="001C0278">
              <w:rPr>
                <w:rFonts w:eastAsia="Calibri"/>
                <w:szCs w:val="28"/>
                <w:lang w:eastAsia="en-US"/>
              </w:rPr>
              <w:t>в т.ч. удаленных</w:t>
            </w:r>
          </w:p>
        </w:tc>
        <w:tc>
          <w:tcPr>
            <w:tcW w:w="1559" w:type="dxa"/>
            <w:tcBorders>
              <w:top w:val="single" w:sz="6" w:space="0" w:color="000000"/>
              <w:left w:val="single" w:sz="6" w:space="0" w:color="000000"/>
              <w:bottom w:val="single" w:sz="6" w:space="0" w:color="000000"/>
              <w:right w:val="single" w:sz="6" w:space="0" w:color="000000"/>
            </w:tcBorders>
            <w:vAlign w:val="center"/>
          </w:tcPr>
          <w:p w:rsidR="001C0278" w:rsidRPr="001C0278" w:rsidRDefault="001C0278" w:rsidP="001C0278">
            <w:pPr>
              <w:spacing w:line="228" w:lineRule="auto"/>
              <w:ind w:firstLine="150"/>
              <w:jc w:val="center"/>
              <w:rPr>
                <w:rFonts w:eastAsia="Calibri"/>
                <w:szCs w:val="28"/>
                <w:lang w:eastAsia="en-US"/>
              </w:rPr>
            </w:pPr>
            <w:r w:rsidRPr="001C0278">
              <w:rPr>
                <w:rFonts w:eastAsia="Calibri"/>
                <w:szCs w:val="28"/>
                <w:lang w:eastAsia="en-US"/>
              </w:rPr>
              <w:t>36</w:t>
            </w:r>
          </w:p>
        </w:tc>
        <w:tc>
          <w:tcPr>
            <w:tcW w:w="1559" w:type="dxa"/>
            <w:tcBorders>
              <w:top w:val="single" w:sz="6" w:space="0" w:color="000000"/>
              <w:left w:val="single" w:sz="6" w:space="0" w:color="000000"/>
              <w:bottom w:val="single" w:sz="6" w:space="0" w:color="000000"/>
              <w:right w:val="single" w:sz="6" w:space="0" w:color="000000"/>
            </w:tcBorders>
            <w:vAlign w:val="center"/>
          </w:tcPr>
          <w:p w:rsidR="001C0278" w:rsidRPr="001C0278" w:rsidRDefault="001C0278" w:rsidP="001C0278">
            <w:pPr>
              <w:spacing w:line="228" w:lineRule="auto"/>
              <w:ind w:firstLine="150"/>
              <w:jc w:val="center"/>
              <w:rPr>
                <w:rFonts w:eastAsia="Calibri"/>
                <w:szCs w:val="28"/>
                <w:lang w:eastAsia="en-US"/>
              </w:rPr>
            </w:pPr>
            <w:r w:rsidRPr="001C0278">
              <w:rPr>
                <w:rFonts w:eastAsia="Calibri"/>
                <w:szCs w:val="28"/>
                <w:lang w:eastAsia="en-US"/>
              </w:rPr>
              <w:t>50</w:t>
            </w:r>
          </w:p>
        </w:tc>
        <w:tc>
          <w:tcPr>
            <w:tcW w:w="1559" w:type="dxa"/>
            <w:tcBorders>
              <w:top w:val="single" w:sz="6" w:space="0" w:color="000000"/>
              <w:left w:val="single" w:sz="6" w:space="0" w:color="000000"/>
              <w:bottom w:val="single" w:sz="6" w:space="0" w:color="000000"/>
              <w:right w:val="single" w:sz="6" w:space="0" w:color="000000"/>
            </w:tcBorders>
            <w:vAlign w:val="center"/>
          </w:tcPr>
          <w:p w:rsidR="001C0278" w:rsidRPr="001C0278" w:rsidRDefault="001C0278" w:rsidP="001C0278">
            <w:pPr>
              <w:spacing w:line="228" w:lineRule="auto"/>
              <w:ind w:firstLine="150"/>
              <w:jc w:val="center"/>
              <w:rPr>
                <w:rFonts w:eastAsia="Calibri"/>
                <w:szCs w:val="28"/>
                <w:lang w:eastAsia="en-US"/>
              </w:rPr>
            </w:pPr>
            <w:r w:rsidRPr="001C0278">
              <w:rPr>
                <w:rFonts w:eastAsia="Calibri"/>
                <w:szCs w:val="28"/>
                <w:lang w:eastAsia="en-US"/>
              </w:rPr>
              <w:t>68</w:t>
            </w:r>
          </w:p>
        </w:tc>
        <w:tc>
          <w:tcPr>
            <w:tcW w:w="1701" w:type="dxa"/>
            <w:tcBorders>
              <w:top w:val="single" w:sz="6" w:space="0" w:color="000000"/>
              <w:left w:val="single" w:sz="6" w:space="0" w:color="000000"/>
              <w:bottom w:val="single" w:sz="6" w:space="0" w:color="000000"/>
              <w:right w:val="single" w:sz="6" w:space="0" w:color="000000"/>
            </w:tcBorders>
            <w:vAlign w:val="center"/>
          </w:tcPr>
          <w:p w:rsidR="001C0278" w:rsidRPr="001C0278" w:rsidRDefault="001C0278" w:rsidP="001C0278">
            <w:pPr>
              <w:spacing w:line="228" w:lineRule="auto"/>
              <w:ind w:firstLine="150"/>
              <w:jc w:val="center"/>
              <w:rPr>
                <w:rFonts w:eastAsia="Calibri"/>
                <w:szCs w:val="28"/>
                <w:lang w:eastAsia="en-US"/>
              </w:rPr>
            </w:pPr>
            <w:r w:rsidRPr="001C0278">
              <w:rPr>
                <w:rFonts w:eastAsia="Calibri"/>
                <w:szCs w:val="28"/>
                <w:lang w:eastAsia="en-US"/>
              </w:rPr>
              <w:t>+32</w:t>
            </w:r>
          </w:p>
        </w:tc>
      </w:tr>
      <w:tr w:rsidR="001C0278" w:rsidRPr="001C0278" w:rsidTr="00681B9D">
        <w:tc>
          <w:tcPr>
            <w:tcW w:w="2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278" w:rsidRPr="001C0278" w:rsidRDefault="001C0278" w:rsidP="001C0278">
            <w:pPr>
              <w:autoSpaceDE w:val="0"/>
              <w:autoSpaceDN w:val="0"/>
              <w:adjustRightInd w:val="0"/>
              <w:spacing w:line="228" w:lineRule="auto"/>
              <w:ind w:left="150" w:right="142"/>
              <w:jc w:val="both"/>
              <w:rPr>
                <w:color w:val="000000"/>
                <w:szCs w:val="28"/>
              </w:rPr>
            </w:pPr>
            <w:r w:rsidRPr="001C0278">
              <w:rPr>
                <w:color w:val="000000"/>
                <w:szCs w:val="28"/>
              </w:rPr>
              <w:t xml:space="preserve">-  число посещений библиотек (всего), </w:t>
            </w:r>
          </w:p>
        </w:tc>
        <w:tc>
          <w:tcPr>
            <w:tcW w:w="1559" w:type="dxa"/>
            <w:tcBorders>
              <w:top w:val="single" w:sz="6" w:space="0" w:color="000000"/>
              <w:left w:val="single" w:sz="6" w:space="0" w:color="000000"/>
              <w:bottom w:val="single" w:sz="6" w:space="0" w:color="000000"/>
              <w:right w:val="single" w:sz="6" w:space="0" w:color="000000"/>
            </w:tcBorders>
            <w:vAlign w:val="center"/>
          </w:tcPr>
          <w:p w:rsidR="001C0278" w:rsidRPr="001C0278" w:rsidRDefault="001C0278" w:rsidP="001C0278">
            <w:pPr>
              <w:autoSpaceDE w:val="0"/>
              <w:autoSpaceDN w:val="0"/>
              <w:adjustRightInd w:val="0"/>
              <w:spacing w:line="228" w:lineRule="auto"/>
              <w:jc w:val="center"/>
              <w:rPr>
                <w:color w:val="000000"/>
                <w:szCs w:val="28"/>
              </w:rPr>
            </w:pPr>
            <w:r w:rsidRPr="001C0278">
              <w:rPr>
                <w:color w:val="000000"/>
                <w:szCs w:val="28"/>
              </w:rPr>
              <w:t>35713</w:t>
            </w:r>
          </w:p>
        </w:tc>
        <w:tc>
          <w:tcPr>
            <w:tcW w:w="1559" w:type="dxa"/>
            <w:tcBorders>
              <w:top w:val="single" w:sz="6" w:space="0" w:color="000000"/>
              <w:left w:val="single" w:sz="6" w:space="0" w:color="000000"/>
              <w:bottom w:val="single" w:sz="6" w:space="0" w:color="000000"/>
              <w:right w:val="single" w:sz="6" w:space="0" w:color="000000"/>
            </w:tcBorders>
            <w:vAlign w:val="center"/>
          </w:tcPr>
          <w:p w:rsidR="001C0278" w:rsidRPr="001C0278" w:rsidRDefault="001C0278" w:rsidP="001C0278">
            <w:pPr>
              <w:autoSpaceDE w:val="0"/>
              <w:autoSpaceDN w:val="0"/>
              <w:adjustRightInd w:val="0"/>
              <w:spacing w:line="228" w:lineRule="auto"/>
              <w:jc w:val="center"/>
              <w:rPr>
                <w:color w:val="000000"/>
                <w:szCs w:val="28"/>
              </w:rPr>
            </w:pPr>
            <w:r w:rsidRPr="001C0278">
              <w:rPr>
                <w:color w:val="000000"/>
                <w:szCs w:val="28"/>
              </w:rPr>
              <w:t>23219</w:t>
            </w:r>
          </w:p>
        </w:tc>
        <w:tc>
          <w:tcPr>
            <w:tcW w:w="1559" w:type="dxa"/>
            <w:tcBorders>
              <w:top w:val="single" w:sz="6" w:space="0" w:color="000000"/>
              <w:left w:val="single" w:sz="6" w:space="0" w:color="000000"/>
              <w:bottom w:val="single" w:sz="6" w:space="0" w:color="000000"/>
              <w:right w:val="single" w:sz="6" w:space="0" w:color="000000"/>
            </w:tcBorders>
            <w:vAlign w:val="center"/>
          </w:tcPr>
          <w:p w:rsidR="001C0278" w:rsidRPr="001C0278" w:rsidRDefault="001C0278" w:rsidP="001C0278">
            <w:pPr>
              <w:autoSpaceDE w:val="0"/>
              <w:autoSpaceDN w:val="0"/>
              <w:adjustRightInd w:val="0"/>
              <w:spacing w:line="228" w:lineRule="auto"/>
              <w:jc w:val="center"/>
              <w:rPr>
                <w:color w:val="000000"/>
                <w:szCs w:val="28"/>
              </w:rPr>
            </w:pPr>
            <w:r w:rsidRPr="001C0278">
              <w:rPr>
                <w:color w:val="000000"/>
                <w:szCs w:val="28"/>
              </w:rPr>
              <w:t>36621</w:t>
            </w:r>
          </w:p>
        </w:tc>
        <w:tc>
          <w:tcPr>
            <w:tcW w:w="1701" w:type="dxa"/>
            <w:tcBorders>
              <w:top w:val="single" w:sz="6" w:space="0" w:color="000000"/>
              <w:left w:val="single" w:sz="6" w:space="0" w:color="000000"/>
              <w:bottom w:val="single" w:sz="6" w:space="0" w:color="000000"/>
              <w:right w:val="single" w:sz="6" w:space="0" w:color="000000"/>
            </w:tcBorders>
            <w:vAlign w:val="center"/>
          </w:tcPr>
          <w:p w:rsidR="001C0278" w:rsidRPr="001C0278" w:rsidRDefault="001C0278" w:rsidP="001C0278">
            <w:pPr>
              <w:autoSpaceDE w:val="0"/>
              <w:autoSpaceDN w:val="0"/>
              <w:adjustRightInd w:val="0"/>
              <w:spacing w:line="228" w:lineRule="auto"/>
              <w:jc w:val="center"/>
              <w:rPr>
                <w:szCs w:val="28"/>
              </w:rPr>
            </w:pPr>
            <w:r w:rsidRPr="001C0278">
              <w:rPr>
                <w:szCs w:val="28"/>
              </w:rPr>
              <w:t>+908</w:t>
            </w:r>
          </w:p>
        </w:tc>
      </w:tr>
      <w:tr w:rsidR="001C0278" w:rsidRPr="001C0278" w:rsidTr="00681B9D">
        <w:tc>
          <w:tcPr>
            <w:tcW w:w="2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278" w:rsidRPr="001C0278" w:rsidRDefault="001C0278" w:rsidP="001C0278">
            <w:pPr>
              <w:spacing w:line="228" w:lineRule="auto"/>
              <w:ind w:left="150" w:right="142"/>
              <w:jc w:val="both"/>
              <w:rPr>
                <w:rFonts w:eastAsia="Calibri"/>
                <w:szCs w:val="28"/>
                <w:lang w:eastAsia="en-US"/>
              </w:rPr>
            </w:pPr>
            <w:r w:rsidRPr="001C0278">
              <w:rPr>
                <w:rFonts w:eastAsia="Calibri"/>
                <w:color w:val="000000"/>
                <w:szCs w:val="28"/>
                <w:lang w:eastAsia="en-US"/>
              </w:rPr>
              <w:t>из них посещений культурно-просветительных мероприятий;</w:t>
            </w:r>
          </w:p>
        </w:tc>
        <w:tc>
          <w:tcPr>
            <w:tcW w:w="1559" w:type="dxa"/>
            <w:tcBorders>
              <w:top w:val="single" w:sz="6" w:space="0" w:color="000000"/>
              <w:left w:val="single" w:sz="6" w:space="0" w:color="000000"/>
              <w:bottom w:val="single" w:sz="6" w:space="0" w:color="000000"/>
              <w:right w:val="single" w:sz="6" w:space="0" w:color="000000"/>
            </w:tcBorders>
            <w:vAlign w:val="center"/>
          </w:tcPr>
          <w:p w:rsidR="001C0278" w:rsidRPr="001C0278" w:rsidRDefault="001C0278" w:rsidP="001C0278">
            <w:pPr>
              <w:spacing w:line="228" w:lineRule="auto"/>
              <w:jc w:val="center"/>
              <w:rPr>
                <w:rFonts w:eastAsia="Calibri"/>
                <w:color w:val="000000"/>
                <w:szCs w:val="28"/>
                <w:lang w:eastAsia="en-US"/>
              </w:rPr>
            </w:pPr>
            <w:r w:rsidRPr="001C0278">
              <w:rPr>
                <w:rFonts w:eastAsia="Calibri"/>
                <w:color w:val="000000"/>
                <w:szCs w:val="28"/>
                <w:lang w:eastAsia="en-US"/>
              </w:rPr>
              <w:t>11529</w:t>
            </w:r>
          </w:p>
        </w:tc>
        <w:tc>
          <w:tcPr>
            <w:tcW w:w="1559" w:type="dxa"/>
            <w:tcBorders>
              <w:top w:val="single" w:sz="6" w:space="0" w:color="000000"/>
              <w:left w:val="single" w:sz="6" w:space="0" w:color="000000"/>
              <w:bottom w:val="single" w:sz="6" w:space="0" w:color="000000"/>
              <w:right w:val="single" w:sz="6" w:space="0" w:color="000000"/>
            </w:tcBorders>
            <w:vAlign w:val="center"/>
          </w:tcPr>
          <w:p w:rsidR="001C0278" w:rsidRPr="001C0278" w:rsidRDefault="001C0278" w:rsidP="001C0278">
            <w:pPr>
              <w:spacing w:line="228" w:lineRule="auto"/>
              <w:jc w:val="center"/>
              <w:rPr>
                <w:rFonts w:eastAsia="Calibri"/>
                <w:color w:val="000000"/>
                <w:szCs w:val="28"/>
                <w:lang w:eastAsia="en-US"/>
              </w:rPr>
            </w:pPr>
            <w:r w:rsidRPr="001C0278">
              <w:rPr>
                <w:rFonts w:eastAsia="Calibri"/>
                <w:color w:val="000000"/>
                <w:szCs w:val="28"/>
                <w:lang w:eastAsia="en-US"/>
              </w:rPr>
              <w:t>5994</w:t>
            </w:r>
          </w:p>
        </w:tc>
        <w:tc>
          <w:tcPr>
            <w:tcW w:w="1559" w:type="dxa"/>
            <w:tcBorders>
              <w:top w:val="single" w:sz="6" w:space="0" w:color="000000"/>
              <w:left w:val="single" w:sz="6" w:space="0" w:color="000000"/>
              <w:bottom w:val="single" w:sz="6" w:space="0" w:color="000000"/>
              <w:right w:val="single" w:sz="6" w:space="0" w:color="000000"/>
            </w:tcBorders>
            <w:vAlign w:val="center"/>
          </w:tcPr>
          <w:p w:rsidR="001C0278" w:rsidRPr="001C0278" w:rsidRDefault="001C0278" w:rsidP="001C0278">
            <w:pPr>
              <w:spacing w:line="228" w:lineRule="auto"/>
              <w:jc w:val="center"/>
              <w:rPr>
                <w:rFonts w:eastAsia="Calibri"/>
                <w:color w:val="000000"/>
                <w:szCs w:val="28"/>
                <w:lang w:eastAsia="en-US"/>
              </w:rPr>
            </w:pPr>
            <w:r w:rsidRPr="001C0278">
              <w:rPr>
                <w:rFonts w:eastAsia="Calibri"/>
                <w:color w:val="000000"/>
                <w:szCs w:val="28"/>
                <w:lang w:eastAsia="en-US"/>
              </w:rPr>
              <w:t>8876</w:t>
            </w:r>
          </w:p>
        </w:tc>
        <w:tc>
          <w:tcPr>
            <w:tcW w:w="1701" w:type="dxa"/>
            <w:tcBorders>
              <w:top w:val="single" w:sz="6" w:space="0" w:color="000000"/>
              <w:left w:val="single" w:sz="6" w:space="0" w:color="000000"/>
              <w:bottom w:val="single" w:sz="6" w:space="0" w:color="000000"/>
              <w:right w:val="single" w:sz="6" w:space="0" w:color="000000"/>
            </w:tcBorders>
            <w:vAlign w:val="center"/>
          </w:tcPr>
          <w:p w:rsidR="001C0278" w:rsidRPr="001C0278" w:rsidRDefault="001C0278" w:rsidP="001C0278">
            <w:pPr>
              <w:spacing w:line="228" w:lineRule="auto"/>
              <w:jc w:val="center"/>
              <w:rPr>
                <w:rFonts w:eastAsia="Calibri"/>
                <w:szCs w:val="28"/>
                <w:lang w:eastAsia="en-US"/>
              </w:rPr>
            </w:pPr>
            <w:r w:rsidRPr="001C0278">
              <w:rPr>
                <w:rFonts w:eastAsia="Calibri"/>
                <w:szCs w:val="28"/>
                <w:lang w:eastAsia="en-US"/>
              </w:rPr>
              <w:t>-2653</w:t>
            </w:r>
          </w:p>
        </w:tc>
      </w:tr>
      <w:tr w:rsidR="001C0278" w:rsidRPr="001C0278" w:rsidTr="00681B9D">
        <w:tc>
          <w:tcPr>
            <w:tcW w:w="2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278" w:rsidRPr="001C0278" w:rsidRDefault="001C0278" w:rsidP="001C0278">
            <w:pPr>
              <w:spacing w:line="228" w:lineRule="auto"/>
              <w:ind w:left="150" w:right="142"/>
              <w:jc w:val="both"/>
              <w:rPr>
                <w:rFonts w:eastAsia="Calibri"/>
                <w:szCs w:val="28"/>
                <w:lang w:eastAsia="en-US"/>
              </w:rPr>
            </w:pPr>
            <w:r w:rsidRPr="001C0278">
              <w:rPr>
                <w:rFonts w:eastAsia="Calibri"/>
                <w:szCs w:val="28"/>
                <w:lang w:eastAsia="en-US"/>
              </w:rPr>
              <w:t xml:space="preserve">- число обращений к библиотекам удаленных пользователей (всего), </w:t>
            </w:r>
          </w:p>
        </w:tc>
        <w:tc>
          <w:tcPr>
            <w:tcW w:w="1559" w:type="dxa"/>
            <w:tcBorders>
              <w:top w:val="single" w:sz="6" w:space="0" w:color="000000"/>
              <w:left w:val="single" w:sz="6" w:space="0" w:color="000000"/>
              <w:bottom w:val="single" w:sz="6" w:space="0" w:color="000000"/>
              <w:right w:val="single" w:sz="6" w:space="0" w:color="000000"/>
            </w:tcBorders>
            <w:vAlign w:val="center"/>
          </w:tcPr>
          <w:p w:rsidR="001C0278" w:rsidRPr="001C0278" w:rsidRDefault="001C0278" w:rsidP="001C0278">
            <w:pPr>
              <w:spacing w:line="228" w:lineRule="auto"/>
              <w:jc w:val="center"/>
              <w:rPr>
                <w:rFonts w:eastAsia="Calibri"/>
                <w:szCs w:val="28"/>
                <w:lang w:eastAsia="en-US"/>
              </w:rPr>
            </w:pPr>
            <w:r w:rsidRPr="001C0278">
              <w:rPr>
                <w:rFonts w:eastAsia="Calibri"/>
                <w:color w:val="000000"/>
                <w:szCs w:val="28"/>
                <w:lang w:eastAsia="en-US"/>
              </w:rPr>
              <w:t>29702</w:t>
            </w:r>
          </w:p>
        </w:tc>
        <w:tc>
          <w:tcPr>
            <w:tcW w:w="1559" w:type="dxa"/>
            <w:tcBorders>
              <w:top w:val="single" w:sz="6" w:space="0" w:color="000000"/>
              <w:left w:val="single" w:sz="6" w:space="0" w:color="000000"/>
              <w:bottom w:val="single" w:sz="6" w:space="0" w:color="000000"/>
              <w:right w:val="single" w:sz="6" w:space="0" w:color="000000"/>
            </w:tcBorders>
            <w:vAlign w:val="center"/>
          </w:tcPr>
          <w:p w:rsidR="001C0278" w:rsidRPr="001C0278" w:rsidRDefault="001C0278" w:rsidP="001C0278">
            <w:pPr>
              <w:spacing w:line="228" w:lineRule="auto"/>
              <w:jc w:val="center"/>
              <w:rPr>
                <w:rFonts w:eastAsia="Calibri"/>
                <w:szCs w:val="28"/>
                <w:lang w:eastAsia="en-US"/>
              </w:rPr>
            </w:pPr>
            <w:r w:rsidRPr="001C0278">
              <w:rPr>
                <w:rFonts w:eastAsia="Calibri"/>
                <w:szCs w:val="28"/>
                <w:lang w:eastAsia="en-US"/>
              </w:rPr>
              <w:t>26008</w:t>
            </w:r>
          </w:p>
        </w:tc>
        <w:tc>
          <w:tcPr>
            <w:tcW w:w="1559" w:type="dxa"/>
            <w:tcBorders>
              <w:top w:val="single" w:sz="6" w:space="0" w:color="000000"/>
              <w:left w:val="single" w:sz="6" w:space="0" w:color="000000"/>
              <w:bottom w:val="single" w:sz="6" w:space="0" w:color="000000"/>
              <w:right w:val="single" w:sz="6" w:space="0" w:color="000000"/>
            </w:tcBorders>
            <w:vAlign w:val="center"/>
          </w:tcPr>
          <w:p w:rsidR="001C0278" w:rsidRPr="001C0278" w:rsidRDefault="001C0278" w:rsidP="001C0278">
            <w:pPr>
              <w:spacing w:line="228" w:lineRule="auto"/>
              <w:jc w:val="center"/>
              <w:rPr>
                <w:rFonts w:eastAsia="Calibri"/>
                <w:szCs w:val="28"/>
                <w:lang w:eastAsia="en-US"/>
              </w:rPr>
            </w:pPr>
            <w:r w:rsidRPr="001C0278">
              <w:rPr>
                <w:rFonts w:eastAsia="Calibri"/>
                <w:szCs w:val="28"/>
                <w:lang w:eastAsia="en-US"/>
              </w:rPr>
              <w:t>1259</w:t>
            </w:r>
          </w:p>
        </w:tc>
        <w:tc>
          <w:tcPr>
            <w:tcW w:w="1701" w:type="dxa"/>
            <w:tcBorders>
              <w:top w:val="single" w:sz="6" w:space="0" w:color="000000"/>
              <w:left w:val="single" w:sz="6" w:space="0" w:color="000000"/>
              <w:bottom w:val="single" w:sz="6" w:space="0" w:color="000000"/>
              <w:right w:val="single" w:sz="6" w:space="0" w:color="000000"/>
            </w:tcBorders>
            <w:vAlign w:val="center"/>
          </w:tcPr>
          <w:p w:rsidR="001C0278" w:rsidRPr="001C0278" w:rsidRDefault="001C0278" w:rsidP="001C0278">
            <w:pPr>
              <w:spacing w:line="228" w:lineRule="auto"/>
              <w:jc w:val="center"/>
              <w:rPr>
                <w:rFonts w:eastAsia="Calibri"/>
                <w:szCs w:val="28"/>
                <w:lang w:eastAsia="en-US"/>
              </w:rPr>
            </w:pPr>
            <w:r w:rsidRPr="001C0278">
              <w:rPr>
                <w:rFonts w:eastAsia="Calibri"/>
                <w:szCs w:val="28"/>
                <w:lang w:eastAsia="en-US"/>
              </w:rPr>
              <w:t>-28443</w:t>
            </w:r>
          </w:p>
        </w:tc>
      </w:tr>
      <w:tr w:rsidR="001C0278" w:rsidRPr="001C0278" w:rsidTr="00681B9D">
        <w:tc>
          <w:tcPr>
            <w:tcW w:w="2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278" w:rsidRPr="001C0278" w:rsidRDefault="001C0278" w:rsidP="001C0278">
            <w:pPr>
              <w:spacing w:line="228" w:lineRule="auto"/>
              <w:ind w:left="150" w:right="142" w:firstLine="150"/>
              <w:jc w:val="both"/>
              <w:rPr>
                <w:rFonts w:eastAsia="Calibri"/>
                <w:szCs w:val="28"/>
                <w:lang w:eastAsia="en-US"/>
              </w:rPr>
            </w:pPr>
            <w:r w:rsidRPr="001C0278">
              <w:rPr>
                <w:rFonts w:eastAsia="Calibri"/>
                <w:szCs w:val="28"/>
                <w:lang w:eastAsia="en-US"/>
              </w:rPr>
              <w:t>из них обращений веб-сайтам библиотек;</w:t>
            </w:r>
          </w:p>
        </w:tc>
        <w:tc>
          <w:tcPr>
            <w:tcW w:w="1559" w:type="dxa"/>
            <w:tcBorders>
              <w:top w:val="single" w:sz="6" w:space="0" w:color="000000"/>
              <w:left w:val="single" w:sz="6" w:space="0" w:color="000000"/>
              <w:bottom w:val="single" w:sz="6" w:space="0" w:color="000000"/>
              <w:right w:val="single" w:sz="6" w:space="0" w:color="000000"/>
            </w:tcBorders>
            <w:vAlign w:val="center"/>
          </w:tcPr>
          <w:p w:rsidR="001C0278" w:rsidRPr="001C0278" w:rsidRDefault="001C0278" w:rsidP="001C0278">
            <w:pPr>
              <w:spacing w:line="228" w:lineRule="auto"/>
              <w:jc w:val="center"/>
              <w:rPr>
                <w:rFonts w:eastAsia="Calibri"/>
                <w:szCs w:val="28"/>
                <w:lang w:eastAsia="en-US"/>
              </w:rPr>
            </w:pPr>
            <w:r w:rsidRPr="001C0278">
              <w:rPr>
                <w:rFonts w:eastAsia="Calibri"/>
                <w:color w:val="000000"/>
                <w:szCs w:val="28"/>
                <w:lang w:eastAsia="en-US"/>
              </w:rPr>
              <w:t>29702</w:t>
            </w:r>
          </w:p>
        </w:tc>
        <w:tc>
          <w:tcPr>
            <w:tcW w:w="1559" w:type="dxa"/>
            <w:tcBorders>
              <w:top w:val="single" w:sz="6" w:space="0" w:color="000000"/>
              <w:left w:val="single" w:sz="6" w:space="0" w:color="000000"/>
              <w:bottom w:val="single" w:sz="6" w:space="0" w:color="000000"/>
              <w:right w:val="single" w:sz="6" w:space="0" w:color="000000"/>
            </w:tcBorders>
            <w:vAlign w:val="center"/>
          </w:tcPr>
          <w:p w:rsidR="001C0278" w:rsidRPr="001C0278" w:rsidRDefault="001C0278" w:rsidP="001C0278">
            <w:pPr>
              <w:spacing w:line="228" w:lineRule="auto"/>
              <w:ind w:firstLine="50"/>
              <w:jc w:val="center"/>
              <w:rPr>
                <w:rFonts w:eastAsia="Calibri"/>
                <w:szCs w:val="28"/>
                <w:lang w:eastAsia="en-US"/>
              </w:rPr>
            </w:pPr>
            <w:r w:rsidRPr="001C0278">
              <w:rPr>
                <w:rFonts w:eastAsia="Calibri"/>
                <w:szCs w:val="28"/>
                <w:lang w:eastAsia="en-US"/>
              </w:rPr>
              <w:t>26008</w:t>
            </w:r>
          </w:p>
        </w:tc>
        <w:tc>
          <w:tcPr>
            <w:tcW w:w="1559" w:type="dxa"/>
            <w:tcBorders>
              <w:top w:val="single" w:sz="6" w:space="0" w:color="000000"/>
              <w:left w:val="single" w:sz="6" w:space="0" w:color="000000"/>
              <w:bottom w:val="single" w:sz="6" w:space="0" w:color="000000"/>
              <w:right w:val="single" w:sz="6" w:space="0" w:color="000000"/>
            </w:tcBorders>
            <w:vAlign w:val="center"/>
          </w:tcPr>
          <w:p w:rsidR="001C0278" w:rsidRPr="001C0278" w:rsidRDefault="001C0278" w:rsidP="001C0278">
            <w:pPr>
              <w:spacing w:line="228" w:lineRule="auto"/>
              <w:jc w:val="center"/>
              <w:rPr>
                <w:rFonts w:eastAsia="Calibri"/>
                <w:szCs w:val="28"/>
                <w:lang w:eastAsia="en-US"/>
              </w:rPr>
            </w:pPr>
            <w:r w:rsidRPr="001C0278">
              <w:rPr>
                <w:rFonts w:eastAsia="Calibri"/>
                <w:szCs w:val="28"/>
                <w:lang w:eastAsia="en-US"/>
              </w:rPr>
              <w:t>1259</w:t>
            </w:r>
          </w:p>
        </w:tc>
        <w:tc>
          <w:tcPr>
            <w:tcW w:w="1701" w:type="dxa"/>
            <w:tcBorders>
              <w:top w:val="single" w:sz="6" w:space="0" w:color="000000"/>
              <w:left w:val="single" w:sz="6" w:space="0" w:color="000000"/>
              <w:bottom w:val="single" w:sz="6" w:space="0" w:color="000000"/>
              <w:right w:val="single" w:sz="6" w:space="0" w:color="000000"/>
            </w:tcBorders>
            <w:vAlign w:val="center"/>
          </w:tcPr>
          <w:p w:rsidR="001C0278" w:rsidRPr="001C0278" w:rsidRDefault="001C0278" w:rsidP="001C0278">
            <w:pPr>
              <w:spacing w:line="228" w:lineRule="auto"/>
              <w:jc w:val="center"/>
              <w:rPr>
                <w:rFonts w:eastAsia="Calibri"/>
                <w:color w:val="FF0000"/>
                <w:szCs w:val="28"/>
                <w:lang w:eastAsia="en-US"/>
              </w:rPr>
            </w:pPr>
            <w:r w:rsidRPr="001C0278">
              <w:rPr>
                <w:rFonts w:eastAsia="Calibri"/>
                <w:szCs w:val="28"/>
                <w:lang w:eastAsia="en-US"/>
              </w:rPr>
              <w:t>-28443</w:t>
            </w:r>
          </w:p>
        </w:tc>
      </w:tr>
      <w:tr w:rsidR="001C0278" w:rsidRPr="001C0278" w:rsidTr="00681B9D">
        <w:tc>
          <w:tcPr>
            <w:tcW w:w="2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278" w:rsidRPr="001C0278" w:rsidRDefault="001C0278" w:rsidP="001C0278">
            <w:pPr>
              <w:spacing w:line="228" w:lineRule="auto"/>
              <w:ind w:left="150" w:right="142" w:firstLine="150"/>
              <w:jc w:val="both"/>
              <w:rPr>
                <w:rFonts w:eastAsia="Calibri"/>
                <w:szCs w:val="28"/>
                <w:lang w:eastAsia="en-US"/>
              </w:rPr>
            </w:pPr>
            <w:r w:rsidRPr="001C0278">
              <w:rPr>
                <w:rFonts w:eastAsia="Calibri"/>
                <w:szCs w:val="28"/>
                <w:lang w:eastAsia="en-US"/>
              </w:rPr>
              <w:t>количество выездов и стоянок КИБО;</w:t>
            </w:r>
          </w:p>
        </w:tc>
        <w:tc>
          <w:tcPr>
            <w:tcW w:w="1559" w:type="dxa"/>
            <w:tcBorders>
              <w:top w:val="single" w:sz="6" w:space="0" w:color="000000"/>
              <w:left w:val="single" w:sz="6" w:space="0" w:color="000000"/>
              <w:bottom w:val="single" w:sz="6" w:space="0" w:color="000000"/>
              <w:right w:val="single" w:sz="6" w:space="0" w:color="000000"/>
            </w:tcBorders>
            <w:vAlign w:val="center"/>
          </w:tcPr>
          <w:p w:rsidR="001C0278" w:rsidRPr="001C0278" w:rsidRDefault="001C0278" w:rsidP="001C0278">
            <w:pPr>
              <w:spacing w:line="228" w:lineRule="auto"/>
              <w:ind w:firstLine="150"/>
              <w:jc w:val="center"/>
              <w:rPr>
                <w:rFonts w:eastAsia="Calibri"/>
                <w:szCs w:val="28"/>
                <w:lang w:eastAsia="en-US"/>
              </w:rPr>
            </w:pPr>
            <w:r w:rsidRPr="001C0278">
              <w:rPr>
                <w:rFonts w:eastAsia="Calibri"/>
                <w:szCs w:val="28"/>
                <w:lang w:eastAsia="en-US"/>
              </w:rPr>
              <w:t>0</w:t>
            </w:r>
          </w:p>
        </w:tc>
        <w:tc>
          <w:tcPr>
            <w:tcW w:w="1559" w:type="dxa"/>
            <w:tcBorders>
              <w:top w:val="single" w:sz="6" w:space="0" w:color="000000"/>
              <w:left w:val="single" w:sz="6" w:space="0" w:color="000000"/>
              <w:bottom w:val="single" w:sz="6" w:space="0" w:color="000000"/>
              <w:right w:val="single" w:sz="6" w:space="0" w:color="000000"/>
            </w:tcBorders>
            <w:vAlign w:val="center"/>
          </w:tcPr>
          <w:p w:rsidR="001C0278" w:rsidRPr="001C0278" w:rsidRDefault="001C0278" w:rsidP="001C0278">
            <w:pPr>
              <w:spacing w:line="228" w:lineRule="auto"/>
              <w:ind w:firstLine="150"/>
              <w:jc w:val="center"/>
              <w:rPr>
                <w:rFonts w:eastAsia="Calibri"/>
                <w:szCs w:val="28"/>
                <w:lang w:eastAsia="en-US"/>
              </w:rPr>
            </w:pPr>
            <w:r w:rsidRPr="001C0278">
              <w:rPr>
                <w:rFonts w:eastAsia="Calibri"/>
                <w:szCs w:val="28"/>
                <w:lang w:eastAsia="en-US"/>
              </w:rPr>
              <w:t>0</w:t>
            </w:r>
          </w:p>
        </w:tc>
        <w:tc>
          <w:tcPr>
            <w:tcW w:w="1559" w:type="dxa"/>
            <w:tcBorders>
              <w:top w:val="single" w:sz="6" w:space="0" w:color="000000"/>
              <w:left w:val="single" w:sz="6" w:space="0" w:color="000000"/>
              <w:bottom w:val="single" w:sz="6" w:space="0" w:color="000000"/>
              <w:right w:val="single" w:sz="6" w:space="0" w:color="000000"/>
            </w:tcBorders>
            <w:vAlign w:val="center"/>
          </w:tcPr>
          <w:p w:rsidR="001C0278" w:rsidRPr="001C0278" w:rsidRDefault="001C0278" w:rsidP="001C0278">
            <w:pPr>
              <w:spacing w:line="228" w:lineRule="auto"/>
              <w:ind w:firstLine="150"/>
              <w:jc w:val="center"/>
              <w:rPr>
                <w:rFonts w:eastAsia="Calibri"/>
                <w:szCs w:val="28"/>
                <w:lang w:eastAsia="en-US"/>
              </w:rPr>
            </w:pPr>
            <w:r w:rsidRPr="001C0278">
              <w:rPr>
                <w:rFonts w:eastAsia="Calibri"/>
                <w:szCs w:val="28"/>
                <w:lang w:eastAsia="en-US"/>
              </w:rPr>
              <w:t>0</w:t>
            </w:r>
          </w:p>
        </w:tc>
        <w:tc>
          <w:tcPr>
            <w:tcW w:w="1701" w:type="dxa"/>
            <w:tcBorders>
              <w:top w:val="single" w:sz="6" w:space="0" w:color="000000"/>
              <w:left w:val="single" w:sz="6" w:space="0" w:color="000000"/>
              <w:bottom w:val="single" w:sz="6" w:space="0" w:color="000000"/>
              <w:right w:val="single" w:sz="6" w:space="0" w:color="000000"/>
            </w:tcBorders>
            <w:vAlign w:val="center"/>
          </w:tcPr>
          <w:p w:rsidR="001C0278" w:rsidRPr="001C0278" w:rsidRDefault="001C0278" w:rsidP="001C0278">
            <w:pPr>
              <w:spacing w:line="228" w:lineRule="auto"/>
              <w:ind w:firstLine="150"/>
              <w:jc w:val="center"/>
              <w:rPr>
                <w:rFonts w:eastAsia="Calibri"/>
                <w:szCs w:val="28"/>
                <w:lang w:eastAsia="en-US"/>
              </w:rPr>
            </w:pPr>
            <w:r w:rsidRPr="001C0278">
              <w:rPr>
                <w:rFonts w:eastAsia="Calibri"/>
                <w:szCs w:val="28"/>
                <w:lang w:eastAsia="en-US"/>
              </w:rPr>
              <w:t>0</w:t>
            </w:r>
          </w:p>
        </w:tc>
      </w:tr>
      <w:tr w:rsidR="001C0278" w:rsidRPr="001C0278" w:rsidTr="00681B9D">
        <w:tc>
          <w:tcPr>
            <w:tcW w:w="2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0278" w:rsidRPr="001C0278" w:rsidRDefault="001C0278" w:rsidP="001C0278">
            <w:pPr>
              <w:spacing w:line="228" w:lineRule="auto"/>
              <w:ind w:left="150" w:right="142" w:firstLine="150"/>
              <w:jc w:val="both"/>
              <w:rPr>
                <w:rFonts w:eastAsia="Calibri"/>
                <w:color w:val="000000"/>
                <w:szCs w:val="28"/>
                <w:lang w:eastAsia="en-US"/>
              </w:rPr>
            </w:pPr>
            <w:r w:rsidRPr="001C0278">
              <w:rPr>
                <w:rFonts w:eastAsia="Calibri"/>
                <w:szCs w:val="28"/>
                <w:lang w:eastAsia="en-US"/>
              </w:rPr>
              <w:t xml:space="preserve">- количество выданных документов, в т.ч. удаленным пользователям; </w:t>
            </w:r>
          </w:p>
        </w:tc>
        <w:tc>
          <w:tcPr>
            <w:tcW w:w="1559" w:type="dxa"/>
            <w:tcBorders>
              <w:top w:val="single" w:sz="6" w:space="0" w:color="000000"/>
              <w:left w:val="single" w:sz="6" w:space="0" w:color="000000"/>
              <w:bottom w:val="single" w:sz="6" w:space="0" w:color="000000"/>
              <w:right w:val="single" w:sz="6" w:space="0" w:color="000000"/>
            </w:tcBorders>
            <w:vAlign w:val="center"/>
          </w:tcPr>
          <w:p w:rsidR="001C0278" w:rsidRPr="001C0278" w:rsidRDefault="001C0278" w:rsidP="001C0278">
            <w:pPr>
              <w:spacing w:line="228" w:lineRule="auto"/>
              <w:jc w:val="center"/>
              <w:rPr>
                <w:rFonts w:eastAsia="Calibri"/>
                <w:szCs w:val="28"/>
                <w:lang w:eastAsia="en-US"/>
              </w:rPr>
            </w:pPr>
            <w:r w:rsidRPr="001C0278">
              <w:rPr>
                <w:rFonts w:eastAsia="Calibri"/>
                <w:color w:val="000000"/>
                <w:szCs w:val="28"/>
                <w:lang w:eastAsia="en-US"/>
              </w:rPr>
              <w:t>95493</w:t>
            </w:r>
          </w:p>
        </w:tc>
        <w:tc>
          <w:tcPr>
            <w:tcW w:w="1559" w:type="dxa"/>
            <w:tcBorders>
              <w:top w:val="single" w:sz="6" w:space="0" w:color="000000"/>
              <w:left w:val="single" w:sz="6" w:space="0" w:color="000000"/>
              <w:bottom w:val="single" w:sz="6" w:space="0" w:color="000000"/>
              <w:right w:val="single" w:sz="6" w:space="0" w:color="000000"/>
            </w:tcBorders>
            <w:vAlign w:val="center"/>
          </w:tcPr>
          <w:p w:rsidR="001C0278" w:rsidRPr="001C0278" w:rsidRDefault="001C0278" w:rsidP="001C0278">
            <w:pPr>
              <w:spacing w:line="228" w:lineRule="auto"/>
              <w:jc w:val="center"/>
              <w:rPr>
                <w:rFonts w:eastAsia="Calibri"/>
                <w:szCs w:val="28"/>
                <w:lang w:eastAsia="en-US"/>
              </w:rPr>
            </w:pPr>
            <w:r w:rsidRPr="001C0278">
              <w:rPr>
                <w:rFonts w:eastAsia="Calibri"/>
                <w:szCs w:val="28"/>
                <w:lang w:eastAsia="en-US"/>
              </w:rPr>
              <w:t>58265</w:t>
            </w:r>
          </w:p>
        </w:tc>
        <w:tc>
          <w:tcPr>
            <w:tcW w:w="1559" w:type="dxa"/>
            <w:tcBorders>
              <w:top w:val="single" w:sz="6" w:space="0" w:color="000000"/>
              <w:left w:val="single" w:sz="6" w:space="0" w:color="000000"/>
              <w:bottom w:val="single" w:sz="6" w:space="0" w:color="000000"/>
              <w:right w:val="single" w:sz="6" w:space="0" w:color="000000"/>
            </w:tcBorders>
            <w:vAlign w:val="center"/>
          </w:tcPr>
          <w:p w:rsidR="001C0278" w:rsidRPr="001C0278" w:rsidRDefault="001C0278" w:rsidP="001C0278">
            <w:pPr>
              <w:spacing w:line="228" w:lineRule="auto"/>
              <w:jc w:val="center"/>
              <w:rPr>
                <w:rFonts w:eastAsia="Calibri"/>
                <w:szCs w:val="28"/>
                <w:lang w:eastAsia="en-US"/>
              </w:rPr>
            </w:pPr>
            <w:r w:rsidRPr="001C0278">
              <w:rPr>
                <w:rFonts w:eastAsia="Calibri"/>
                <w:szCs w:val="28"/>
                <w:lang w:eastAsia="en-US"/>
              </w:rPr>
              <w:t>95240</w:t>
            </w:r>
          </w:p>
        </w:tc>
        <w:tc>
          <w:tcPr>
            <w:tcW w:w="1701" w:type="dxa"/>
            <w:tcBorders>
              <w:top w:val="single" w:sz="6" w:space="0" w:color="000000"/>
              <w:left w:val="single" w:sz="6" w:space="0" w:color="000000"/>
              <w:bottom w:val="single" w:sz="6" w:space="0" w:color="000000"/>
              <w:right w:val="single" w:sz="6" w:space="0" w:color="000000"/>
            </w:tcBorders>
            <w:vAlign w:val="center"/>
          </w:tcPr>
          <w:p w:rsidR="001C0278" w:rsidRPr="001C0278" w:rsidRDefault="001C0278" w:rsidP="001C0278">
            <w:pPr>
              <w:spacing w:line="228" w:lineRule="auto"/>
              <w:jc w:val="center"/>
              <w:rPr>
                <w:rFonts w:eastAsia="Calibri"/>
                <w:szCs w:val="28"/>
                <w:lang w:eastAsia="en-US"/>
              </w:rPr>
            </w:pPr>
            <w:r w:rsidRPr="001C0278">
              <w:rPr>
                <w:rFonts w:eastAsia="Calibri"/>
                <w:szCs w:val="28"/>
                <w:lang w:eastAsia="en-US"/>
              </w:rPr>
              <w:t>-253</w:t>
            </w:r>
          </w:p>
        </w:tc>
      </w:tr>
    </w:tbl>
    <w:p w:rsidR="001C0278" w:rsidRPr="001C0278" w:rsidRDefault="001C0278" w:rsidP="001C0278">
      <w:pPr>
        <w:tabs>
          <w:tab w:val="left" w:pos="0"/>
        </w:tabs>
        <w:spacing w:line="228" w:lineRule="auto"/>
        <w:jc w:val="both"/>
        <w:rPr>
          <w:rFonts w:eastAsia="Calibri"/>
          <w:sz w:val="28"/>
          <w:szCs w:val="28"/>
          <w:lang w:eastAsia="en-US"/>
        </w:rPr>
      </w:pPr>
    </w:p>
    <w:p w:rsidR="001C0278" w:rsidRPr="001C0278" w:rsidRDefault="001C0278" w:rsidP="001C0278">
      <w:pPr>
        <w:spacing w:line="228" w:lineRule="auto"/>
        <w:ind w:firstLine="708"/>
        <w:jc w:val="both"/>
        <w:rPr>
          <w:rFonts w:eastAsia="Calibri"/>
          <w:sz w:val="28"/>
          <w:szCs w:val="28"/>
          <w:lang w:eastAsia="en-US"/>
        </w:rPr>
      </w:pPr>
      <w:r w:rsidRPr="001C0278">
        <w:rPr>
          <w:rFonts w:eastAsia="Calibri"/>
          <w:sz w:val="28"/>
          <w:szCs w:val="28"/>
          <w:lang w:eastAsia="en-US"/>
        </w:rPr>
        <w:t xml:space="preserve">Подписка на периодические издания в 2021 году составила 33 наименования. </w:t>
      </w:r>
    </w:p>
    <w:p w:rsidR="001C0278" w:rsidRPr="001C0278" w:rsidRDefault="001C0278" w:rsidP="001C0278">
      <w:pPr>
        <w:spacing w:line="228" w:lineRule="auto"/>
        <w:jc w:val="both"/>
        <w:rPr>
          <w:rFonts w:eastAsia="Calibri"/>
          <w:sz w:val="28"/>
          <w:szCs w:val="28"/>
          <w:lang w:eastAsia="en-US"/>
        </w:rPr>
      </w:pPr>
      <w:r w:rsidRPr="001C0278">
        <w:rPr>
          <w:rFonts w:eastAsia="Calibri"/>
          <w:b/>
          <w:sz w:val="28"/>
          <w:szCs w:val="28"/>
          <w:lang w:eastAsia="en-US"/>
        </w:rPr>
        <w:tab/>
      </w:r>
      <w:r w:rsidRPr="001C0278">
        <w:rPr>
          <w:rFonts w:eastAsia="Calibri"/>
          <w:sz w:val="28"/>
          <w:szCs w:val="28"/>
          <w:lang w:eastAsia="en-US"/>
        </w:rPr>
        <w:t xml:space="preserve">Для продвижения книги и чтения использовались различные формы работы, как традиционные (массовые мероприятия, книжные выставки, обзоры литературы), так и достаточно новые (акции, виртуальные путешествия, реклама книг в соцсетях и т.д.). На фоне глобального засилья гаджетов, в условиях </w:t>
      </w:r>
      <w:r w:rsidRPr="001C0278">
        <w:rPr>
          <w:rFonts w:eastAsia="Calibri"/>
          <w:sz w:val="28"/>
          <w:szCs w:val="28"/>
          <w:lang w:eastAsia="en-US"/>
        </w:rPr>
        <w:lastRenderedPageBreak/>
        <w:t>снижения интереса к чтению, все средства хороши. Наш девиз – «Если читатель не идет к нам, то мы идем к нему!».</w:t>
      </w:r>
    </w:p>
    <w:p w:rsidR="001C0278" w:rsidRPr="001C0278" w:rsidRDefault="001C0278" w:rsidP="001C0278">
      <w:pPr>
        <w:spacing w:line="228" w:lineRule="auto"/>
        <w:ind w:firstLine="708"/>
        <w:jc w:val="both"/>
        <w:rPr>
          <w:rFonts w:eastAsia="Calibri"/>
          <w:sz w:val="28"/>
          <w:szCs w:val="28"/>
          <w:lang w:eastAsia="en-US"/>
        </w:rPr>
      </w:pPr>
      <w:r w:rsidRPr="001C0278">
        <w:rPr>
          <w:rFonts w:eastAsia="Calibri"/>
          <w:sz w:val="28"/>
          <w:szCs w:val="28"/>
          <w:lang w:eastAsia="en-US"/>
        </w:rPr>
        <w:t xml:space="preserve">Чтобы привлечь внимание горожан к библиотеке, впервые были организованы уличные акции «Не старейте душой!» ко Дню пожилого человека (обслужено 100 человек) и «Нет выше звания, чем мама!» к Международному дню матери (обслужено 50 человек). Мы вышли на улицы  и площадки города, заходили во дворы, в магазины, и поздравляли всех горожан с этими праздниками, вручая им символические подарки и приглашая посетить библиотеку. И люди действительно пришли в библиотеку, некоторые первый раз в жизни переступили наш порог. </w:t>
      </w:r>
    </w:p>
    <w:p w:rsidR="001C0278" w:rsidRPr="001C0278" w:rsidRDefault="001C0278" w:rsidP="001C0278">
      <w:pPr>
        <w:spacing w:line="228" w:lineRule="auto"/>
        <w:ind w:right="-2" w:firstLine="708"/>
        <w:jc w:val="both"/>
        <w:rPr>
          <w:rFonts w:eastAsia="Calibri"/>
          <w:sz w:val="28"/>
          <w:szCs w:val="28"/>
          <w:lang w:eastAsia="en-US"/>
        </w:rPr>
      </w:pPr>
      <w:r w:rsidRPr="001C0278">
        <w:rPr>
          <w:rFonts w:eastAsia="Calibri"/>
          <w:sz w:val="28"/>
          <w:szCs w:val="28"/>
          <w:lang w:eastAsia="en-US"/>
        </w:rPr>
        <w:t>Библиотека ведет электронный каталог на базе АБИС ИРБИС, в данной программе работают 7 человек (1 Администратор, 6 Каталогизаторов).</w:t>
      </w:r>
    </w:p>
    <w:p w:rsidR="001C0278" w:rsidRPr="001C0278" w:rsidRDefault="001C0278" w:rsidP="001C0278">
      <w:pPr>
        <w:spacing w:line="228" w:lineRule="auto"/>
        <w:ind w:right="-2" w:firstLine="708"/>
        <w:jc w:val="both"/>
        <w:rPr>
          <w:rFonts w:eastAsia="Calibri"/>
          <w:sz w:val="28"/>
          <w:szCs w:val="28"/>
          <w:lang w:eastAsia="en-US"/>
        </w:rPr>
      </w:pPr>
      <w:r w:rsidRPr="001C0278">
        <w:rPr>
          <w:rFonts w:eastAsia="Calibri"/>
          <w:sz w:val="28"/>
          <w:szCs w:val="28"/>
          <w:lang w:eastAsia="en-US"/>
        </w:rPr>
        <w:t xml:space="preserve">На сегодняшний день электронный каталог содержит </w:t>
      </w:r>
      <w:r w:rsidRPr="001C0278">
        <w:rPr>
          <w:rFonts w:eastAsia="Calibri"/>
          <w:b/>
          <w:bCs/>
          <w:sz w:val="28"/>
          <w:szCs w:val="28"/>
          <w:lang w:eastAsia="en-US"/>
        </w:rPr>
        <w:t xml:space="preserve">45541 </w:t>
      </w:r>
      <w:r w:rsidRPr="001C0278">
        <w:rPr>
          <w:rFonts w:eastAsia="Calibri"/>
          <w:sz w:val="28"/>
          <w:szCs w:val="28"/>
          <w:lang w:eastAsia="en-US"/>
        </w:rPr>
        <w:t>записей.</w:t>
      </w:r>
    </w:p>
    <w:p w:rsidR="001C0278" w:rsidRPr="001C0278" w:rsidRDefault="001C0278" w:rsidP="001C0278">
      <w:pPr>
        <w:spacing w:line="228" w:lineRule="auto"/>
        <w:ind w:firstLine="708"/>
        <w:jc w:val="both"/>
        <w:rPr>
          <w:rFonts w:eastAsia="Calibri"/>
          <w:sz w:val="28"/>
          <w:szCs w:val="28"/>
          <w:lang w:eastAsia="en-US"/>
        </w:rPr>
      </w:pPr>
      <w:r w:rsidRPr="001C0278">
        <w:rPr>
          <w:rFonts w:eastAsia="Calibri"/>
          <w:iCs/>
          <w:sz w:val="28"/>
          <w:szCs w:val="28"/>
          <w:shd w:val="clear" w:color="auto" w:fill="FFFFFF"/>
          <w:lang w:eastAsia="en-US"/>
        </w:rPr>
        <w:t>Современная каталогизация немыслима без ретроспективной конверсии, она дает увеличение количества библиографических записей в электронном каталоге, улучшает качество информационно-библиотечного обслуживания пользователей. Полноценной заменой традиционным каталогам ЭК может стать лишь в том случае, если он будет отражать весь фонд библиотеки.</w:t>
      </w:r>
      <w:r w:rsidRPr="001C0278">
        <w:rPr>
          <w:rFonts w:eastAsia="Calibri"/>
          <w:sz w:val="28"/>
          <w:szCs w:val="28"/>
          <w:lang w:eastAsia="en-US"/>
        </w:rPr>
        <w:t xml:space="preserve"> В настоящее время подходит к завершению работа по переводу карточных каталогов библиотеки в электронный вид.</w:t>
      </w:r>
    </w:p>
    <w:p w:rsidR="001C0278" w:rsidRPr="001C0278" w:rsidRDefault="001C0278" w:rsidP="001C0278">
      <w:pPr>
        <w:spacing w:line="228" w:lineRule="auto"/>
        <w:ind w:firstLine="708"/>
        <w:jc w:val="both"/>
        <w:rPr>
          <w:rFonts w:eastAsia="Calibri"/>
          <w:sz w:val="28"/>
          <w:szCs w:val="28"/>
          <w:lang w:eastAsia="en-US"/>
        </w:rPr>
      </w:pPr>
      <w:r w:rsidRPr="001C0278">
        <w:rPr>
          <w:rFonts w:eastAsia="Calibri"/>
          <w:sz w:val="28"/>
          <w:szCs w:val="28"/>
          <w:lang w:eastAsia="en-US"/>
        </w:rPr>
        <w:t xml:space="preserve">В ЦОД любой пользователь библиотеки может получить доступ к социально-значимой, нормативно-правовой информации, найти нужные документы в электронном виде и распечатать их, воспользоваться услугами электронной почты, получить консультацию в области компьютерной грамотности. Дети до 14 лет занимаются в сопровождении сотрудника библиотеки. На всех компьютерах, доступных для пользователей, установлен и настроен контент-фильтр SkyDNS. Еженедельно проводится проверка электронных ресурсов, включенных в Федеральный список экстремистских материалов. Также на каждом компьютере, доступном для пользователя, в антивирусных программах включена функция: Родительский контроль. </w:t>
      </w:r>
    </w:p>
    <w:p w:rsidR="001C0278" w:rsidRPr="001C0278" w:rsidRDefault="001C0278" w:rsidP="001C0278">
      <w:pPr>
        <w:spacing w:line="228" w:lineRule="auto"/>
        <w:ind w:firstLine="709"/>
        <w:jc w:val="both"/>
        <w:rPr>
          <w:rFonts w:eastAsia="Calibri"/>
          <w:sz w:val="28"/>
          <w:szCs w:val="28"/>
          <w:lang w:eastAsia="en-US"/>
        </w:rPr>
      </w:pPr>
      <w:r w:rsidRPr="001C0278">
        <w:rPr>
          <w:rFonts w:eastAsia="Calibri"/>
          <w:sz w:val="28"/>
          <w:szCs w:val="28"/>
          <w:lang w:eastAsia="en-US"/>
        </w:rPr>
        <w:t>Деятельность центра в первую очередь ориентирована на помощь социально незащищенным гражданам в поиске необходимой им информации. Основными пользователями центра являются пенсионеры.</w:t>
      </w:r>
    </w:p>
    <w:p w:rsidR="001C0278" w:rsidRPr="001C0278" w:rsidRDefault="001C0278" w:rsidP="001C0278">
      <w:pPr>
        <w:spacing w:line="228" w:lineRule="auto"/>
        <w:ind w:firstLine="709"/>
        <w:jc w:val="both"/>
        <w:rPr>
          <w:rFonts w:eastAsia="Calibri"/>
          <w:sz w:val="28"/>
          <w:szCs w:val="28"/>
          <w:lang w:eastAsia="en-US"/>
        </w:rPr>
      </w:pPr>
      <w:r w:rsidRPr="001C0278">
        <w:rPr>
          <w:rFonts w:eastAsia="Calibri"/>
          <w:sz w:val="28"/>
          <w:szCs w:val="28"/>
          <w:lang w:eastAsia="en-US"/>
        </w:rPr>
        <w:t xml:space="preserve">Несмотря на то, что недалеко от библиотеки находится Многофункциональный центр «Мои документы», в котором пользователям помогают оформлять необходимые документы, Центр общественного доступа нужен, востребован и пользуется заслуженным авторитетом. Наиболее популярными услугами в 2021 г. были: помощь в регистрации на Едином портале государственных услуг, постановка на учет в центре занятости, подача резюме на портале Работа в России, передача показаний приборов учета в Свердловэнергосбыт, распечатка сертификата о вакцинации от </w:t>
      </w:r>
      <w:r w:rsidRPr="001C0278">
        <w:rPr>
          <w:rFonts w:eastAsia="Calibri"/>
          <w:sz w:val="28"/>
          <w:szCs w:val="28"/>
          <w:lang w:val="en-US" w:eastAsia="en-US"/>
        </w:rPr>
        <w:t>COVID</w:t>
      </w:r>
      <w:r w:rsidRPr="001C0278">
        <w:rPr>
          <w:rFonts w:eastAsia="Calibri"/>
          <w:sz w:val="28"/>
          <w:szCs w:val="28"/>
          <w:lang w:eastAsia="en-US"/>
        </w:rPr>
        <w:t xml:space="preserve">-19, скачивание сертификата о вакцинации от </w:t>
      </w:r>
      <w:r w:rsidRPr="001C0278">
        <w:rPr>
          <w:rFonts w:eastAsia="Calibri"/>
          <w:sz w:val="28"/>
          <w:szCs w:val="28"/>
          <w:lang w:val="en-US" w:eastAsia="en-US"/>
        </w:rPr>
        <w:t>COVID</w:t>
      </w:r>
      <w:r w:rsidRPr="001C0278">
        <w:rPr>
          <w:rFonts w:eastAsia="Calibri"/>
          <w:sz w:val="28"/>
          <w:szCs w:val="28"/>
          <w:lang w:eastAsia="en-US"/>
        </w:rPr>
        <w:t>-19 на телефон, поиск информации в сети Интернет.</w:t>
      </w:r>
    </w:p>
    <w:p w:rsidR="001C0278" w:rsidRPr="001C0278" w:rsidRDefault="001C0278" w:rsidP="001C0278">
      <w:pPr>
        <w:spacing w:line="228" w:lineRule="auto"/>
        <w:ind w:firstLine="711"/>
        <w:jc w:val="both"/>
        <w:rPr>
          <w:rFonts w:eastAsia="Calibri"/>
          <w:sz w:val="28"/>
          <w:szCs w:val="28"/>
          <w:lang w:eastAsia="en-US"/>
        </w:rPr>
      </w:pPr>
      <w:r w:rsidRPr="001C0278">
        <w:rPr>
          <w:rFonts w:eastAsia="Calibri"/>
          <w:sz w:val="28"/>
          <w:szCs w:val="28"/>
          <w:lang w:eastAsia="en-US"/>
        </w:rPr>
        <w:t xml:space="preserve">На территории ГО Верхняя Тура структурой, исполняющей полномочия органов местного самоуправления по развитию физической культуры и спорта, является Муниципальное бюджетное учреждение по физической культуре, спорту и туризму (далее – МБУ ФКСиТ). МБУ ФКСиТ осуществляет организацию, </w:t>
      </w:r>
      <w:r w:rsidRPr="001C0278">
        <w:rPr>
          <w:rFonts w:eastAsia="Calibri"/>
          <w:sz w:val="28"/>
          <w:szCs w:val="28"/>
          <w:lang w:eastAsia="en-US"/>
        </w:rPr>
        <w:lastRenderedPageBreak/>
        <w:t>общее руководство и координацию работы по развитию физической культуры и спорта на территории города. Приоритетным направлением в работе МБУ ФКСиТ является привлечение максимального количества детей, подростков и молодежи к систематическим занятиям физической культурой и спортом, а также планомерная работа по дальнейшему развитию физкультурно-оздоровительной работы по месту жительства населения и осуществление принципа доступности физкультурно-оздоровительных услуг для всех слоев населения. МБУ ФКСиТ – это организация, осуществляющая полномочия регионального оператора по внедрению комплекса ГТО на территории ГО Верхняя Тура.</w:t>
      </w:r>
    </w:p>
    <w:p w:rsidR="001C0278" w:rsidRPr="001C0278" w:rsidRDefault="001C0278" w:rsidP="001C0278">
      <w:pPr>
        <w:spacing w:line="228" w:lineRule="auto"/>
        <w:ind w:firstLine="709"/>
        <w:jc w:val="both"/>
        <w:rPr>
          <w:rFonts w:eastAsia="Calibri"/>
          <w:sz w:val="28"/>
          <w:szCs w:val="28"/>
          <w:lang w:eastAsia="en-US"/>
        </w:rPr>
      </w:pPr>
      <w:r w:rsidRPr="001C0278">
        <w:rPr>
          <w:rFonts w:eastAsia="Calibri"/>
          <w:sz w:val="28"/>
          <w:szCs w:val="28"/>
          <w:lang w:eastAsia="en-US"/>
        </w:rPr>
        <w:t>Среди общеобразовательных учреждений в городе МБУ ФКСиТ  организует проведение различных соревнований: Спартакиады школьников, «Президентских спортивных игр» и «Президентских спортивных состязаний»,  Фестивалей ВФСК ГТО среди ОУ; лыжной гонки «Лыжня России», Всероссийского дня бега «Кросс Нации» и т.д. При проведении городских соревнований,  основную часть участников составляют учащиеся общеобразовательных учреждений.</w:t>
      </w:r>
    </w:p>
    <w:p w:rsidR="001C0278" w:rsidRPr="001C0278" w:rsidRDefault="001C0278" w:rsidP="001C0278">
      <w:pPr>
        <w:spacing w:line="228" w:lineRule="auto"/>
        <w:ind w:firstLine="711"/>
        <w:jc w:val="both"/>
        <w:rPr>
          <w:rFonts w:eastAsia="Calibri"/>
          <w:sz w:val="28"/>
          <w:szCs w:val="28"/>
          <w:lang w:eastAsia="en-US"/>
        </w:rPr>
      </w:pPr>
      <w:r w:rsidRPr="001C0278">
        <w:rPr>
          <w:rFonts w:eastAsia="Calibri"/>
          <w:sz w:val="28"/>
          <w:szCs w:val="28"/>
          <w:lang w:eastAsia="en-US"/>
        </w:rPr>
        <w:t>Всего за отчетный период МБУ ФКСиТ по физической культуре и спорту проведено 21 физкультурно - массовое и спортивное мероприятие, в том числе 4 мероприятий по тестированию населения в рамках выполнения ВФСК ГТО.</w:t>
      </w:r>
    </w:p>
    <w:p w:rsidR="001C0278" w:rsidRPr="001C0278" w:rsidRDefault="001C0278" w:rsidP="001C0278">
      <w:pPr>
        <w:spacing w:line="228" w:lineRule="auto"/>
        <w:ind w:firstLine="709"/>
        <w:jc w:val="both"/>
        <w:rPr>
          <w:rFonts w:eastAsia="Calibri"/>
          <w:sz w:val="28"/>
          <w:szCs w:val="28"/>
          <w:lang w:eastAsia="en-US"/>
        </w:rPr>
      </w:pPr>
      <w:r w:rsidRPr="001C0278">
        <w:rPr>
          <w:rFonts w:eastAsia="Calibri"/>
          <w:sz w:val="28"/>
          <w:szCs w:val="28"/>
          <w:lang w:eastAsia="en-US"/>
        </w:rPr>
        <w:t xml:space="preserve">Ежегодно формируется и утверждается календарный план физкультурно-массовых и спортивных мероприятий  ГО Верхняя Тура, который включает в себя мероприятия Единого календарного плана, а также физкультурные и спортивные мероприятия по реализации ВФСК ГТО. </w:t>
      </w:r>
    </w:p>
    <w:p w:rsidR="001C0278" w:rsidRPr="001C0278" w:rsidRDefault="001C0278" w:rsidP="001C0278">
      <w:pPr>
        <w:spacing w:line="228" w:lineRule="auto"/>
        <w:ind w:firstLine="709"/>
        <w:jc w:val="both"/>
        <w:rPr>
          <w:rFonts w:eastAsia="Calibri"/>
          <w:sz w:val="28"/>
          <w:szCs w:val="28"/>
          <w:lang w:eastAsia="en-US"/>
        </w:rPr>
      </w:pPr>
      <w:r w:rsidRPr="001C0278">
        <w:rPr>
          <w:rFonts w:eastAsia="Calibri"/>
          <w:sz w:val="28"/>
          <w:szCs w:val="28"/>
          <w:lang w:eastAsia="en-US"/>
        </w:rPr>
        <w:t xml:space="preserve">На территории ГО  Верхняя Тура  ведется работа среди лиц с ограниченными возможностями здоровья. В 2021 году  прошла спартакиада под девизом «Испытай себя», но она   проходила в очень сжатом формате из поставленных ограничений. Прошли соревнования по шашкам, шахматам, дартсу, лёгкой атлетике. </w:t>
      </w:r>
    </w:p>
    <w:p w:rsidR="001C0278" w:rsidRPr="001C0278" w:rsidRDefault="001C0278" w:rsidP="001C0278">
      <w:pPr>
        <w:spacing w:line="228" w:lineRule="auto"/>
        <w:ind w:firstLine="709"/>
        <w:jc w:val="both"/>
        <w:rPr>
          <w:rFonts w:eastAsia="Calibri"/>
          <w:sz w:val="28"/>
          <w:szCs w:val="28"/>
          <w:lang w:eastAsia="en-US"/>
        </w:rPr>
      </w:pPr>
      <w:r w:rsidRPr="001C0278">
        <w:rPr>
          <w:rFonts w:eastAsia="Calibri"/>
          <w:sz w:val="28"/>
          <w:szCs w:val="28"/>
          <w:lang w:eastAsia="en-US"/>
        </w:rPr>
        <w:t>Инструктор по адаптивной физической культуре МБУ ФКСиТ ежемесячно проводит оздоровительные мероприятия на базе ГАУ «Верхнетуринский ДИ».</w:t>
      </w:r>
    </w:p>
    <w:p w:rsidR="001C0278" w:rsidRPr="001C0278" w:rsidRDefault="001C0278" w:rsidP="001C0278">
      <w:pPr>
        <w:widowControl w:val="0"/>
        <w:autoSpaceDE w:val="0"/>
        <w:autoSpaceDN w:val="0"/>
        <w:spacing w:line="228" w:lineRule="auto"/>
        <w:ind w:firstLine="709"/>
        <w:jc w:val="both"/>
        <w:rPr>
          <w:color w:val="000000"/>
          <w:sz w:val="28"/>
          <w:szCs w:val="28"/>
          <w:lang w:eastAsia="en-US"/>
        </w:rPr>
      </w:pPr>
      <w:r w:rsidRPr="001C0278">
        <w:rPr>
          <w:color w:val="000000"/>
          <w:sz w:val="28"/>
          <w:szCs w:val="28"/>
          <w:lang w:eastAsia="en-US"/>
        </w:rPr>
        <w:t>В отчетном году Центр Тестирования ВФСК ГТО ГО Верхняя Тура проводил тестирование у инвалидов и лиц с ограниченными возможностями здоровья по оценке выполнения нормативов испытаний  комплекса ГТО.</w:t>
      </w:r>
    </w:p>
    <w:p w:rsidR="001C0278" w:rsidRPr="001C0278" w:rsidRDefault="001C0278" w:rsidP="001C0278">
      <w:pPr>
        <w:spacing w:line="228" w:lineRule="auto"/>
        <w:ind w:firstLine="709"/>
        <w:jc w:val="both"/>
        <w:rPr>
          <w:rFonts w:eastAsia="Calibri"/>
          <w:sz w:val="28"/>
          <w:szCs w:val="28"/>
          <w:lang w:eastAsia="en-US"/>
        </w:rPr>
      </w:pPr>
      <w:r w:rsidRPr="001C0278">
        <w:rPr>
          <w:rFonts w:eastAsia="Calibri"/>
          <w:sz w:val="28"/>
          <w:szCs w:val="28"/>
          <w:lang w:eastAsia="en-US"/>
        </w:rPr>
        <w:t xml:space="preserve">Пропаганда и популяризация физической культуры и спорта на территории ГО Верхняя Тура осуществляется через средства массовой информации – в городской газете «Голос Верхней Туры» и через группы в социальных сетях, где регулярно публикуется информация о планируемых спортивных мероприятиях, подведении итогов проведения спортивных состязаний. </w:t>
      </w:r>
    </w:p>
    <w:p w:rsidR="001C0278" w:rsidRPr="001C0278" w:rsidRDefault="001C0278" w:rsidP="001C0278">
      <w:pPr>
        <w:spacing w:line="228" w:lineRule="auto"/>
        <w:ind w:left="510"/>
        <w:jc w:val="both"/>
        <w:rPr>
          <w:rFonts w:eastAsia="Calibri"/>
          <w:sz w:val="28"/>
          <w:szCs w:val="28"/>
          <w:lang w:eastAsia="en-US"/>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573"/>
        <w:gridCol w:w="6301"/>
        <w:gridCol w:w="798"/>
        <w:gridCol w:w="786"/>
        <w:gridCol w:w="808"/>
        <w:gridCol w:w="786"/>
      </w:tblGrid>
      <w:tr w:rsidR="001C0278" w:rsidRPr="001C0278" w:rsidTr="00681B9D">
        <w:trPr>
          <w:trHeight w:val="602"/>
        </w:trPr>
        <w:tc>
          <w:tcPr>
            <w:tcW w:w="285" w:type="pct"/>
            <w:vMerge w:val="restart"/>
            <w:shd w:val="clear" w:color="auto" w:fill="auto"/>
            <w:tcMar>
              <w:top w:w="15" w:type="dxa"/>
              <w:left w:w="108" w:type="dxa"/>
              <w:bottom w:w="0" w:type="dxa"/>
              <w:right w:w="108" w:type="dxa"/>
            </w:tcMar>
            <w:vAlign w:val="center"/>
          </w:tcPr>
          <w:p w:rsidR="001C0278" w:rsidRPr="001C0278" w:rsidRDefault="001C0278" w:rsidP="001C0278">
            <w:pPr>
              <w:spacing w:line="228" w:lineRule="auto"/>
              <w:jc w:val="both"/>
              <w:rPr>
                <w:rFonts w:eastAsia="SimSun"/>
                <w:kern w:val="3"/>
                <w:szCs w:val="28"/>
              </w:rPr>
            </w:pPr>
            <w:r w:rsidRPr="001C0278">
              <w:rPr>
                <w:rFonts w:eastAsia="SimSun"/>
                <w:kern w:val="3"/>
                <w:szCs w:val="28"/>
              </w:rPr>
              <w:t>№ п/п</w:t>
            </w:r>
          </w:p>
        </w:tc>
        <w:tc>
          <w:tcPr>
            <w:tcW w:w="3134" w:type="pct"/>
            <w:vMerge w:val="restart"/>
            <w:shd w:val="clear" w:color="auto" w:fill="auto"/>
            <w:tcMar>
              <w:top w:w="15" w:type="dxa"/>
              <w:left w:w="108" w:type="dxa"/>
              <w:bottom w:w="0" w:type="dxa"/>
              <w:right w:w="108" w:type="dxa"/>
            </w:tcMar>
            <w:vAlign w:val="center"/>
          </w:tcPr>
          <w:p w:rsidR="001C0278" w:rsidRPr="001C0278" w:rsidRDefault="001C0278" w:rsidP="001C0278">
            <w:pPr>
              <w:spacing w:line="228" w:lineRule="auto"/>
              <w:jc w:val="both"/>
              <w:rPr>
                <w:rFonts w:eastAsia="SimSun"/>
                <w:kern w:val="3"/>
                <w:szCs w:val="28"/>
              </w:rPr>
            </w:pPr>
            <w:r w:rsidRPr="001C0278">
              <w:rPr>
                <w:rFonts w:eastAsia="SimSun"/>
                <w:kern w:val="3"/>
                <w:szCs w:val="28"/>
              </w:rPr>
              <w:t>Наименование целевого показателя</w:t>
            </w:r>
          </w:p>
        </w:tc>
        <w:tc>
          <w:tcPr>
            <w:tcW w:w="1582" w:type="pct"/>
            <w:gridSpan w:val="4"/>
            <w:shd w:val="clear" w:color="auto" w:fill="auto"/>
            <w:tcMar>
              <w:top w:w="15" w:type="dxa"/>
              <w:left w:w="108" w:type="dxa"/>
              <w:bottom w:w="0" w:type="dxa"/>
              <w:right w:w="108" w:type="dxa"/>
            </w:tcMar>
            <w:vAlign w:val="center"/>
          </w:tcPr>
          <w:p w:rsidR="001C0278" w:rsidRPr="001C0278" w:rsidRDefault="001C0278" w:rsidP="001C0278">
            <w:pPr>
              <w:spacing w:line="228" w:lineRule="auto"/>
              <w:jc w:val="center"/>
              <w:rPr>
                <w:rFonts w:eastAsia="SimSun"/>
                <w:kern w:val="3"/>
                <w:szCs w:val="28"/>
              </w:rPr>
            </w:pPr>
            <w:r w:rsidRPr="001C0278">
              <w:rPr>
                <w:rFonts w:eastAsia="SimSun"/>
                <w:kern w:val="3"/>
                <w:szCs w:val="28"/>
              </w:rPr>
              <w:t>Фактическое значение показателя, % по годам</w:t>
            </w:r>
          </w:p>
        </w:tc>
      </w:tr>
      <w:tr w:rsidR="001C0278" w:rsidRPr="001C0278" w:rsidTr="00681B9D">
        <w:trPr>
          <w:trHeight w:val="602"/>
        </w:trPr>
        <w:tc>
          <w:tcPr>
            <w:tcW w:w="285" w:type="pct"/>
            <w:vMerge/>
            <w:shd w:val="clear" w:color="auto" w:fill="auto"/>
            <w:tcMar>
              <w:top w:w="15" w:type="dxa"/>
              <w:left w:w="108" w:type="dxa"/>
              <w:bottom w:w="0" w:type="dxa"/>
              <w:right w:w="108" w:type="dxa"/>
            </w:tcMar>
            <w:vAlign w:val="center"/>
            <w:hideMark/>
          </w:tcPr>
          <w:p w:rsidR="001C0278" w:rsidRPr="001C0278" w:rsidRDefault="001C0278" w:rsidP="001C0278">
            <w:pPr>
              <w:spacing w:line="228" w:lineRule="auto"/>
              <w:jc w:val="both"/>
              <w:rPr>
                <w:szCs w:val="28"/>
              </w:rPr>
            </w:pPr>
          </w:p>
        </w:tc>
        <w:tc>
          <w:tcPr>
            <w:tcW w:w="3134" w:type="pct"/>
            <w:vMerge/>
            <w:shd w:val="clear" w:color="auto" w:fill="auto"/>
            <w:tcMar>
              <w:top w:w="15" w:type="dxa"/>
              <w:left w:w="108" w:type="dxa"/>
              <w:bottom w:w="0" w:type="dxa"/>
              <w:right w:w="108" w:type="dxa"/>
            </w:tcMar>
            <w:vAlign w:val="center"/>
            <w:hideMark/>
          </w:tcPr>
          <w:p w:rsidR="001C0278" w:rsidRPr="001C0278" w:rsidRDefault="001C0278" w:rsidP="001C0278">
            <w:pPr>
              <w:spacing w:line="228" w:lineRule="auto"/>
              <w:jc w:val="both"/>
              <w:rPr>
                <w:szCs w:val="28"/>
              </w:rPr>
            </w:pPr>
          </w:p>
        </w:tc>
        <w:tc>
          <w:tcPr>
            <w:tcW w:w="397" w:type="pct"/>
            <w:shd w:val="clear" w:color="auto" w:fill="auto"/>
            <w:tcMar>
              <w:top w:w="15" w:type="dxa"/>
              <w:left w:w="108" w:type="dxa"/>
              <w:bottom w:w="0" w:type="dxa"/>
              <w:right w:w="108" w:type="dxa"/>
            </w:tcMar>
            <w:vAlign w:val="center"/>
            <w:hideMark/>
          </w:tcPr>
          <w:p w:rsidR="001C0278" w:rsidRPr="001C0278" w:rsidRDefault="001C0278" w:rsidP="001C0278">
            <w:pPr>
              <w:spacing w:line="228" w:lineRule="auto"/>
              <w:jc w:val="center"/>
              <w:rPr>
                <w:szCs w:val="28"/>
              </w:rPr>
            </w:pPr>
            <w:r w:rsidRPr="001C0278">
              <w:rPr>
                <w:rFonts w:eastAsia="SimSun"/>
                <w:kern w:val="3"/>
                <w:szCs w:val="28"/>
              </w:rPr>
              <w:t>2018 год</w:t>
            </w:r>
          </w:p>
        </w:tc>
        <w:tc>
          <w:tcPr>
            <w:tcW w:w="391" w:type="pct"/>
            <w:shd w:val="clear" w:color="auto" w:fill="auto"/>
            <w:tcMar>
              <w:top w:w="15" w:type="dxa"/>
              <w:left w:w="108" w:type="dxa"/>
              <w:bottom w:w="0" w:type="dxa"/>
              <w:right w:w="108" w:type="dxa"/>
            </w:tcMar>
            <w:vAlign w:val="center"/>
            <w:hideMark/>
          </w:tcPr>
          <w:p w:rsidR="001C0278" w:rsidRPr="001C0278" w:rsidRDefault="001C0278" w:rsidP="001C0278">
            <w:pPr>
              <w:spacing w:line="228" w:lineRule="auto"/>
              <w:jc w:val="center"/>
              <w:rPr>
                <w:szCs w:val="28"/>
              </w:rPr>
            </w:pPr>
            <w:r w:rsidRPr="001C0278">
              <w:rPr>
                <w:rFonts w:eastAsia="SimSun"/>
                <w:kern w:val="3"/>
                <w:szCs w:val="28"/>
              </w:rPr>
              <w:t>2019 год</w:t>
            </w:r>
          </w:p>
        </w:tc>
        <w:tc>
          <w:tcPr>
            <w:tcW w:w="402" w:type="pct"/>
            <w:shd w:val="clear" w:color="auto" w:fill="auto"/>
            <w:tcMar>
              <w:top w:w="15" w:type="dxa"/>
              <w:left w:w="108" w:type="dxa"/>
              <w:bottom w:w="0" w:type="dxa"/>
              <w:right w:w="108" w:type="dxa"/>
            </w:tcMar>
            <w:vAlign w:val="center"/>
            <w:hideMark/>
          </w:tcPr>
          <w:p w:rsidR="001C0278" w:rsidRPr="001C0278" w:rsidRDefault="001C0278" w:rsidP="001C0278">
            <w:pPr>
              <w:spacing w:line="228" w:lineRule="auto"/>
              <w:jc w:val="center"/>
              <w:rPr>
                <w:szCs w:val="28"/>
              </w:rPr>
            </w:pPr>
            <w:r w:rsidRPr="001C0278">
              <w:rPr>
                <w:rFonts w:eastAsia="SimSun"/>
                <w:kern w:val="3"/>
                <w:szCs w:val="28"/>
              </w:rPr>
              <w:t>2020 год</w:t>
            </w:r>
          </w:p>
        </w:tc>
        <w:tc>
          <w:tcPr>
            <w:tcW w:w="392" w:type="pct"/>
            <w:shd w:val="clear" w:color="auto" w:fill="auto"/>
            <w:tcMar>
              <w:top w:w="15" w:type="dxa"/>
              <w:left w:w="108" w:type="dxa"/>
              <w:bottom w:w="0" w:type="dxa"/>
              <w:right w:w="108" w:type="dxa"/>
            </w:tcMar>
            <w:vAlign w:val="center"/>
            <w:hideMark/>
          </w:tcPr>
          <w:p w:rsidR="001C0278" w:rsidRPr="001C0278" w:rsidRDefault="001C0278" w:rsidP="001C0278">
            <w:pPr>
              <w:spacing w:line="228" w:lineRule="auto"/>
              <w:jc w:val="center"/>
              <w:rPr>
                <w:szCs w:val="28"/>
              </w:rPr>
            </w:pPr>
            <w:r w:rsidRPr="001C0278">
              <w:rPr>
                <w:rFonts w:eastAsia="SimSun"/>
                <w:kern w:val="3"/>
                <w:szCs w:val="28"/>
              </w:rPr>
              <w:t>2021 год</w:t>
            </w:r>
          </w:p>
        </w:tc>
      </w:tr>
      <w:tr w:rsidR="001C0278" w:rsidRPr="001C0278" w:rsidTr="00681B9D">
        <w:trPr>
          <w:trHeight w:val="780"/>
        </w:trPr>
        <w:tc>
          <w:tcPr>
            <w:tcW w:w="285" w:type="pct"/>
            <w:shd w:val="clear" w:color="auto" w:fill="auto"/>
            <w:tcMar>
              <w:top w:w="15" w:type="dxa"/>
              <w:left w:w="108" w:type="dxa"/>
              <w:bottom w:w="0" w:type="dxa"/>
              <w:right w:w="108" w:type="dxa"/>
            </w:tcMar>
          </w:tcPr>
          <w:p w:rsidR="001C0278" w:rsidRPr="001C0278" w:rsidRDefault="001C0278" w:rsidP="001C0278">
            <w:pPr>
              <w:numPr>
                <w:ilvl w:val="0"/>
                <w:numId w:val="36"/>
              </w:numPr>
              <w:tabs>
                <w:tab w:val="left" w:pos="9923"/>
              </w:tabs>
              <w:spacing w:after="200" w:line="228" w:lineRule="auto"/>
              <w:jc w:val="both"/>
              <w:rPr>
                <w:szCs w:val="28"/>
              </w:rPr>
            </w:pPr>
          </w:p>
        </w:tc>
        <w:tc>
          <w:tcPr>
            <w:tcW w:w="3134" w:type="pct"/>
            <w:shd w:val="clear" w:color="auto" w:fill="auto"/>
            <w:tcMar>
              <w:top w:w="15" w:type="dxa"/>
              <w:left w:w="108" w:type="dxa"/>
              <w:bottom w:w="0" w:type="dxa"/>
              <w:right w:w="108" w:type="dxa"/>
            </w:tcMar>
            <w:hideMark/>
          </w:tcPr>
          <w:p w:rsidR="001C0278" w:rsidRPr="001C0278" w:rsidRDefault="001C0278" w:rsidP="001C0278">
            <w:pPr>
              <w:spacing w:line="228" w:lineRule="auto"/>
              <w:jc w:val="both"/>
              <w:rPr>
                <w:szCs w:val="28"/>
              </w:rPr>
            </w:pPr>
            <w:r w:rsidRPr="001C0278">
              <w:rPr>
                <w:rFonts w:eastAsia="SimSun"/>
                <w:kern w:val="3"/>
                <w:szCs w:val="28"/>
              </w:rPr>
              <w:t>Доля населения Свердловской области, систематически занимающегося физической культурой и спортом, в общей численности населения Свердловской области в возрасте   3 - 79 лет</w:t>
            </w:r>
          </w:p>
        </w:tc>
        <w:tc>
          <w:tcPr>
            <w:tcW w:w="397" w:type="pct"/>
            <w:shd w:val="clear" w:color="auto" w:fill="auto"/>
            <w:tcMar>
              <w:top w:w="15" w:type="dxa"/>
              <w:left w:w="108" w:type="dxa"/>
              <w:bottom w:w="0" w:type="dxa"/>
              <w:right w:w="108" w:type="dxa"/>
            </w:tcMar>
          </w:tcPr>
          <w:p w:rsidR="001C0278" w:rsidRPr="001C0278" w:rsidRDefault="001C0278" w:rsidP="001C0278">
            <w:pPr>
              <w:tabs>
                <w:tab w:val="left" w:pos="9923"/>
              </w:tabs>
              <w:spacing w:line="228" w:lineRule="auto"/>
              <w:jc w:val="center"/>
              <w:rPr>
                <w:szCs w:val="28"/>
              </w:rPr>
            </w:pPr>
          </w:p>
        </w:tc>
        <w:tc>
          <w:tcPr>
            <w:tcW w:w="391" w:type="pct"/>
            <w:shd w:val="clear" w:color="auto" w:fill="auto"/>
            <w:tcMar>
              <w:top w:w="15" w:type="dxa"/>
              <w:left w:w="108" w:type="dxa"/>
              <w:bottom w:w="0" w:type="dxa"/>
              <w:right w:w="108" w:type="dxa"/>
            </w:tcMar>
          </w:tcPr>
          <w:p w:rsidR="001C0278" w:rsidRPr="001C0278" w:rsidRDefault="001C0278" w:rsidP="001C0278">
            <w:pPr>
              <w:tabs>
                <w:tab w:val="left" w:pos="9923"/>
              </w:tabs>
              <w:spacing w:line="228" w:lineRule="auto"/>
              <w:jc w:val="center"/>
              <w:rPr>
                <w:szCs w:val="28"/>
              </w:rPr>
            </w:pPr>
            <w:r w:rsidRPr="001C0278">
              <w:rPr>
                <w:szCs w:val="28"/>
              </w:rPr>
              <w:t>39,1</w:t>
            </w:r>
          </w:p>
        </w:tc>
        <w:tc>
          <w:tcPr>
            <w:tcW w:w="402" w:type="pct"/>
            <w:shd w:val="clear" w:color="auto" w:fill="auto"/>
            <w:tcMar>
              <w:top w:w="15" w:type="dxa"/>
              <w:left w:w="108" w:type="dxa"/>
              <w:bottom w:w="0" w:type="dxa"/>
              <w:right w:w="108" w:type="dxa"/>
            </w:tcMar>
          </w:tcPr>
          <w:p w:rsidR="001C0278" w:rsidRPr="001C0278" w:rsidRDefault="001C0278" w:rsidP="001C0278">
            <w:pPr>
              <w:tabs>
                <w:tab w:val="left" w:pos="9923"/>
              </w:tabs>
              <w:spacing w:line="228" w:lineRule="auto"/>
              <w:jc w:val="center"/>
              <w:rPr>
                <w:szCs w:val="28"/>
              </w:rPr>
            </w:pPr>
            <w:r w:rsidRPr="001C0278">
              <w:rPr>
                <w:szCs w:val="28"/>
              </w:rPr>
              <w:t>45,3</w:t>
            </w:r>
          </w:p>
        </w:tc>
        <w:tc>
          <w:tcPr>
            <w:tcW w:w="392" w:type="pct"/>
            <w:shd w:val="clear" w:color="auto" w:fill="auto"/>
            <w:tcMar>
              <w:top w:w="15" w:type="dxa"/>
              <w:left w:w="108" w:type="dxa"/>
              <w:bottom w:w="0" w:type="dxa"/>
              <w:right w:w="108" w:type="dxa"/>
            </w:tcMar>
          </w:tcPr>
          <w:p w:rsidR="001C0278" w:rsidRPr="001C0278" w:rsidRDefault="001C0278" w:rsidP="001C0278">
            <w:pPr>
              <w:tabs>
                <w:tab w:val="left" w:pos="9923"/>
              </w:tabs>
              <w:spacing w:line="228" w:lineRule="auto"/>
              <w:jc w:val="center"/>
              <w:rPr>
                <w:szCs w:val="28"/>
              </w:rPr>
            </w:pPr>
            <w:r w:rsidRPr="001C0278">
              <w:rPr>
                <w:szCs w:val="28"/>
              </w:rPr>
              <w:t>49,2</w:t>
            </w:r>
          </w:p>
        </w:tc>
      </w:tr>
      <w:tr w:rsidR="001C0278" w:rsidRPr="001C0278" w:rsidTr="00681B9D">
        <w:trPr>
          <w:trHeight w:val="654"/>
        </w:trPr>
        <w:tc>
          <w:tcPr>
            <w:tcW w:w="285" w:type="pct"/>
            <w:shd w:val="clear" w:color="auto" w:fill="auto"/>
            <w:tcMar>
              <w:top w:w="15" w:type="dxa"/>
              <w:left w:w="108" w:type="dxa"/>
              <w:bottom w:w="0" w:type="dxa"/>
              <w:right w:w="108" w:type="dxa"/>
            </w:tcMar>
          </w:tcPr>
          <w:p w:rsidR="001C0278" w:rsidRPr="001C0278" w:rsidRDefault="001C0278" w:rsidP="001C0278">
            <w:pPr>
              <w:numPr>
                <w:ilvl w:val="0"/>
                <w:numId w:val="36"/>
              </w:numPr>
              <w:tabs>
                <w:tab w:val="left" w:pos="9923"/>
              </w:tabs>
              <w:spacing w:after="200" w:line="228" w:lineRule="auto"/>
              <w:jc w:val="both"/>
              <w:rPr>
                <w:szCs w:val="28"/>
              </w:rPr>
            </w:pPr>
          </w:p>
        </w:tc>
        <w:tc>
          <w:tcPr>
            <w:tcW w:w="3134" w:type="pct"/>
            <w:shd w:val="clear" w:color="auto" w:fill="auto"/>
            <w:tcMar>
              <w:top w:w="15" w:type="dxa"/>
              <w:left w:w="108" w:type="dxa"/>
              <w:bottom w:w="0" w:type="dxa"/>
              <w:right w:w="108" w:type="dxa"/>
            </w:tcMar>
            <w:hideMark/>
          </w:tcPr>
          <w:p w:rsidR="001C0278" w:rsidRPr="001C0278" w:rsidRDefault="001C0278" w:rsidP="001C0278">
            <w:pPr>
              <w:spacing w:line="228" w:lineRule="auto"/>
              <w:jc w:val="both"/>
              <w:rPr>
                <w:szCs w:val="28"/>
              </w:rPr>
            </w:pPr>
            <w:r w:rsidRPr="001C0278">
              <w:rPr>
                <w:rFonts w:eastAsia="SimSun"/>
                <w:kern w:val="3"/>
                <w:szCs w:val="28"/>
              </w:rPr>
              <w:t>Доля детей и молодежи в возрасте 3 - 29 лет, систематически занимающихся физической культурой и спортом, в общей численности детей и молодежи</w:t>
            </w:r>
          </w:p>
        </w:tc>
        <w:tc>
          <w:tcPr>
            <w:tcW w:w="397" w:type="pct"/>
            <w:shd w:val="clear" w:color="auto" w:fill="auto"/>
            <w:tcMar>
              <w:top w:w="15" w:type="dxa"/>
              <w:left w:w="108" w:type="dxa"/>
              <w:bottom w:w="0" w:type="dxa"/>
              <w:right w:w="108" w:type="dxa"/>
            </w:tcMar>
          </w:tcPr>
          <w:p w:rsidR="001C0278" w:rsidRPr="001C0278" w:rsidRDefault="001C0278" w:rsidP="001C0278">
            <w:pPr>
              <w:tabs>
                <w:tab w:val="left" w:pos="9923"/>
              </w:tabs>
              <w:spacing w:line="228" w:lineRule="auto"/>
              <w:jc w:val="center"/>
              <w:rPr>
                <w:szCs w:val="28"/>
              </w:rPr>
            </w:pPr>
          </w:p>
        </w:tc>
        <w:tc>
          <w:tcPr>
            <w:tcW w:w="391" w:type="pct"/>
            <w:shd w:val="clear" w:color="auto" w:fill="auto"/>
            <w:tcMar>
              <w:top w:w="15" w:type="dxa"/>
              <w:left w:w="108" w:type="dxa"/>
              <w:bottom w:w="0" w:type="dxa"/>
              <w:right w:w="108" w:type="dxa"/>
            </w:tcMar>
          </w:tcPr>
          <w:p w:rsidR="001C0278" w:rsidRPr="001C0278" w:rsidRDefault="001C0278" w:rsidP="001C0278">
            <w:pPr>
              <w:tabs>
                <w:tab w:val="left" w:pos="9923"/>
              </w:tabs>
              <w:spacing w:line="228" w:lineRule="auto"/>
              <w:jc w:val="center"/>
              <w:rPr>
                <w:szCs w:val="28"/>
              </w:rPr>
            </w:pPr>
            <w:r w:rsidRPr="001C0278">
              <w:rPr>
                <w:szCs w:val="28"/>
              </w:rPr>
              <w:t>89,7</w:t>
            </w:r>
          </w:p>
        </w:tc>
        <w:tc>
          <w:tcPr>
            <w:tcW w:w="402" w:type="pct"/>
            <w:shd w:val="clear" w:color="auto" w:fill="auto"/>
            <w:tcMar>
              <w:top w:w="15" w:type="dxa"/>
              <w:left w:w="108" w:type="dxa"/>
              <w:bottom w:w="0" w:type="dxa"/>
              <w:right w:w="108" w:type="dxa"/>
            </w:tcMar>
          </w:tcPr>
          <w:p w:rsidR="001C0278" w:rsidRPr="001C0278" w:rsidRDefault="001C0278" w:rsidP="001C0278">
            <w:pPr>
              <w:tabs>
                <w:tab w:val="left" w:pos="9923"/>
              </w:tabs>
              <w:spacing w:line="228" w:lineRule="auto"/>
              <w:jc w:val="center"/>
              <w:rPr>
                <w:szCs w:val="28"/>
              </w:rPr>
            </w:pPr>
            <w:r w:rsidRPr="001C0278">
              <w:rPr>
                <w:szCs w:val="28"/>
              </w:rPr>
              <w:t>90,2</w:t>
            </w:r>
          </w:p>
        </w:tc>
        <w:tc>
          <w:tcPr>
            <w:tcW w:w="392" w:type="pct"/>
            <w:shd w:val="clear" w:color="auto" w:fill="auto"/>
            <w:tcMar>
              <w:top w:w="15" w:type="dxa"/>
              <w:left w:w="108" w:type="dxa"/>
              <w:bottom w:w="0" w:type="dxa"/>
              <w:right w:w="108" w:type="dxa"/>
            </w:tcMar>
          </w:tcPr>
          <w:p w:rsidR="001C0278" w:rsidRPr="001C0278" w:rsidRDefault="001C0278" w:rsidP="001C0278">
            <w:pPr>
              <w:tabs>
                <w:tab w:val="left" w:pos="9923"/>
              </w:tabs>
              <w:spacing w:line="228" w:lineRule="auto"/>
              <w:jc w:val="center"/>
              <w:rPr>
                <w:szCs w:val="28"/>
              </w:rPr>
            </w:pPr>
            <w:r w:rsidRPr="001C0278">
              <w:rPr>
                <w:szCs w:val="28"/>
              </w:rPr>
              <w:t>87,1</w:t>
            </w:r>
          </w:p>
        </w:tc>
      </w:tr>
      <w:tr w:rsidR="001C0278" w:rsidRPr="001C0278" w:rsidTr="00681B9D">
        <w:trPr>
          <w:trHeight w:val="1022"/>
        </w:trPr>
        <w:tc>
          <w:tcPr>
            <w:tcW w:w="285" w:type="pct"/>
            <w:shd w:val="clear" w:color="auto" w:fill="auto"/>
            <w:tcMar>
              <w:top w:w="15" w:type="dxa"/>
              <w:left w:w="108" w:type="dxa"/>
              <w:bottom w:w="0" w:type="dxa"/>
              <w:right w:w="108" w:type="dxa"/>
            </w:tcMar>
          </w:tcPr>
          <w:p w:rsidR="001C0278" w:rsidRPr="001C0278" w:rsidRDefault="001C0278" w:rsidP="001C0278">
            <w:pPr>
              <w:numPr>
                <w:ilvl w:val="0"/>
                <w:numId w:val="36"/>
              </w:numPr>
              <w:tabs>
                <w:tab w:val="left" w:pos="9923"/>
              </w:tabs>
              <w:spacing w:after="200" w:line="228" w:lineRule="auto"/>
              <w:jc w:val="both"/>
              <w:rPr>
                <w:szCs w:val="28"/>
              </w:rPr>
            </w:pPr>
          </w:p>
        </w:tc>
        <w:tc>
          <w:tcPr>
            <w:tcW w:w="3134" w:type="pct"/>
            <w:shd w:val="clear" w:color="auto" w:fill="auto"/>
            <w:tcMar>
              <w:top w:w="15" w:type="dxa"/>
              <w:left w:w="108" w:type="dxa"/>
              <w:bottom w:w="0" w:type="dxa"/>
              <w:right w:w="108" w:type="dxa"/>
            </w:tcMar>
            <w:hideMark/>
          </w:tcPr>
          <w:p w:rsidR="001C0278" w:rsidRPr="001C0278" w:rsidRDefault="001C0278" w:rsidP="001C0278">
            <w:pPr>
              <w:spacing w:line="228" w:lineRule="auto"/>
              <w:jc w:val="both"/>
              <w:rPr>
                <w:szCs w:val="28"/>
              </w:rPr>
            </w:pPr>
            <w:r w:rsidRPr="001C0278">
              <w:rPr>
                <w:rFonts w:eastAsia="SimSun"/>
                <w:kern w:val="3"/>
                <w:szCs w:val="28"/>
              </w:rPr>
              <w:t>Доля граждан среднего возраста (женщины в возрасте 30 - 54 лет, мужчины в возрасте 30 - 59 лет), систематически занимающихся физической культурой и спортом, в общей численности граждан среднего возраста</w:t>
            </w:r>
          </w:p>
        </w:tc>
        <w:tc>
          <w:tcPr>
            <w:tcW w:w="397" w:type="pct"/>
            <w:shd w:val="clear" w:color="auto" w:fill="auto"/>
            <w:tcMar>
              <w:top w:w="15" w:type="dxa"/>
              <w:left w:w="108" w:type="dxa"/>
              <w:bottom w:w="0" w:type="dxa"/>
              <w:right w:w="108" w:type="dxa"/>
            </w:tcMar>
          </w:tcPr>
          <w:p w:rsidR="001C0278" w:rsidRPr="001C0278" w:rsidRDefault="001C0278" w:rsidP="001C0278">
            <w:pPr>
              <w:tabs>
                <w:tab w:val="left" w:pos="9923"/>
              </w:tabs>
              <w:spacing w:line="228" w:lineRule="auto"/>
              <w:jc w:val="center"/>
              <w:rPr>
                <w:szCs w:val="28"/>
              </w:rPr>
            </w:pPr>
          </w:p>
        </w:tc>
        <w:tc>
          <w:tcPr>
            <w:tcW w:w="391" w:type="pct"/>
            <w:shd w:val="clear" w:color="auto" w:fill="auto"/>
            <w:tcMar>
              <w:top w:w="15" w:type="dxa"/>
              <w:left w:w="108" w:type="dxa"/>
              <w:bottom w:w="0" w:type="dxa"/>
              <w:right w:w="108" w:type="dxa"/>
            </w:tcMar>
          </w:tcPr>
          <w:p w:rsidR="001C0278" w:rsidRPr="001C0278" w:rsidRDefault="001C0278" w:rsidP="001C0278">
            <w:pPr>
              <w:tabs>
                <w:tab w:val="left" w:pos="9923"/>
              </w:tabs>
              <w:spacing w:line="228" w:lineRule="auto"/>
              <w:jc w:val="center"/>
              <w:rPr>
                <w:szCs w:val="28"/>
              </w:rPr>
            </w:pPr>
            <w:r w:rsidRPr="001C0278">
              <w:rPr>
                <w:szCs w:val="28"/>
              </w:rPr>
              <w:t>18,2</w:t>
            </w:r>
          </w:p>
        </w:tc>
        <w:tc>
          <w:tcPr>
            <w:tcW w:w="402" w:type="pct"/>
            <w:shd w:val="clear" w:color="auto" w:fill="auto"/>
            <w:tcMar>
              <w:top w:w="15" w:type="dxa"/>
              <w:left w:w="108" w:type="dxa"/>
              <w:bottom w:w="0" w:type="dxa"/>
              <w:right w:w="108" w:type="dxa"/>
            </w:tcMar>
          </w:tcPr>
          <w:p w:rsidR="001C0278" w:rsidRPr="001C0278" w:rsidRDefault="001C0278" w:rsidP="001C0278">
            <w:pPr>
              <w:tabs>
                <w:tab w:val="left" w:pos="9923"/>
              </w:tabs>
              <w:spacing w:line="228" w:lineRule="auto"/>
              <w:jc w:val="center"/>
              <w:rPr>
                <w:szCs w:val="28"/>
              </w:rPr>
            </w:pPr>
            <w:r w:rsidRPr="001C0278">
              <w:rPr>
                <w:szCs w:val="28"/>
              </w:rPr>
              <w:t>28,6</w:t>
            </w:r>
          </w:p>
        </w:tc>
        <w:tc>
          <w:tcPr>
            <w:tcW w:w="392" w:type="pct"/>
            <w:shd w:val="clear" w:color="auto" w:fill="auto"/>
            <w:tcMar>
              <w:top w:w="15" w:type="dxa"/>
              <w:left w:w="108" w:type="dxa"/>
              <w:bottom w:w="0" w:type="dxa"/>
              <w:right w:w="108" w:type="dxa"/>
            </w:tcMar>
          </w:tcPr>
          <w:p w:rsidR="001C0278" w:rsidRPr="001C0278" w:rsidRDefault="001C0278" w:rsidP="001C0278">
            <w:pPr>
              <w:tabs>
                <w:tab w:val="left" w:pos="9923"/>
              </w:tabs>
              <w:spacing w:line="228" w:lineRule="auto"/>
              <w:jc w:val="center"/>
              <w:rPr>
                <w:szCs w:val="28"/>
              </w:rPr>
            </w:pPr>
            <w:r w:rsidRPr="001C0278">
              <w:rPr>
                <w:szCs w:val="28"/>
              </w:rPr>
              <w:t>37,8</w:t>
            </w:r>
          </w:p>
        </w:tc>
      </w:tr>
      <w:tr w:rsidR="001C0278" w:rsidRPr="001C0278" w:rsidTr="00681B9D">
        <w:trPr>
          <w:trHeight w:val="1022"/>
        </w:trPr>
        <w:tc>
          <w:tcPr>
            <w:tcW w:w="285" w:type="pct"/>
            <w:shd w:val="clear" w:color="auto" w:fill="auto"/>
            <w:tcMar>
              <w:top w:w="15" w:type="dxa"/>
              <w:left w:w="108" w:type="dxa"/>
              <w:bottom w:w="0" w:type="dxa"/>
              <w:right w:w="108" w:type="dxa"/>
            </w:tcMar>
          </w:tcPr>
          <w:p w:rsidR="001C0278" w:rsidRPr="001C0278" w:rsidRDefault="001C0278" w:rsidP="001C0278">
            <w:pPr>
              <w:numPr>
                <w:ilvl w:val="0"/>
                <w:numId w:val="36"/>
              </w:numPr>
              <w:tabs>
                <w:tab w:val="left" w:pos="9923"/>
              </w:tabs>
              <w:spacing w:after="200" w:line="228" w:lineRule="auto"/>
              <w:jc w:val="both"/>
              <w:rPr>
                <w:szCs w:val="28"/>
              </w:rPr>
            </w:pPr>
          </w:p>
        </w:tc>
        <w:tc>
          <w:tcPr>
            <w:tcW w:w="3134" w:type="pct"/>
            <w:shd w:val="clear" w:color="auto" w:fill="auto"/>
            <w:tcMar>
              <w:top w:w="15" w:type="dxa"/>
              <w:left w:w="108" w:type="dxa"/>
              <w:bottom w:w="0" w:type="dxa"/>
              <w:right w:w="108" w:type="dxa"/>
            </w:tcMar>
            <w:hideMark/>
          </w:tcPr>
          <w:p w:rsidR="001C0278" w:rsidRPr="001C0278" w:rsidRDefault="001C0278" w:rsidP="001C0278">
            <w:pPr>
              <w:spacing w:line="228" w:lineRule="auto"/>
              <w:jc w:val="both"/>
              <w:rPr>
                <w:szCs w:val="28"/>
              </w:rPr>
            </w:pPr>
            <w:r w:rsidRPr="001C0278">
              <w:rPr>
                <w:rFonts w:eastAsia="SimSun"/>
                <w:kern w:val="3"/>
                <w:szCs w:val="28"/>
              </w:rPr>
              <w:t>Доля граждан старшего возраста (женщины в возрасте 55 - 79 лет, мужчины в возрасте 60 - 79 лет), систематически занимающихся физической культурой и спортом, в общей численности граждан старшего возраста</w:t>
            </w:r>
          </w:p>
        </w:tc>
        <w:tc>
          <w:tcPr>
            <w:tcW w:w="397" w:type="pct"/>
            <w:shd w:val="clear" w:color="auto" w:fill="auto"/>
            <w:tcMar>
              <w:top w:w="15" w:type="dxa"/>
              <w:left w:w="108" w:type="dxa"/>
              <w:bottom w:w="0" w:type="dxa"/>
              <w:right w:w="108" w:type="dxa"/>
            </w:tcMar>
          </w:tcPr>
          <w:p w:rsidR="001C0278" w:rsidRPr="001C0278" w:rsidRDefault="001C0278" w:rsidP="001C0278">
            <w:pPr>
              <w:tabs>
                <w:tab w:val="left" w:pos="9923"/>
              </w:tabs>
              <w:spacing w:line="228" w:lineRule="auto"/>
              <w:jc w:val="center"/>
              <w:rPr>
                <w:szCs w:val="28"/>
              </w:rPr>
            </w:pPr>
          </w:p>
        </w:tc>
        <w:tc>
          <w:tcPr>
            <w:tcW w:w="391" w:type="pct"/>
            <w:shd w:val="clear" w:color="auto" w:fill="auto"/>
            <w:tcMar>
              <w:top w:w="15" w:type="dxa"/>
              <w:left w:w="108" w:type="dxa"/>
              <w:bottom w:w="0" w:type="dxa"/>
              <w:right w:w="108" w:type="dxa"/>
            </w:tcMar>
          </w:tcPr>
          <w:p w:rsidR="001C0278" w:rsidRPr="001C0278" w:rsidRDefault="001C0278" w:rsidP="001C0278">
            <w:pPr>
              <w:tabs>
                <w:tab w:val="left" w:pos="9923"/>
              </w:tabs>
              <w:spacing w:line="228" w:lineRule="auto"/>
              <w:jc w:val="center"/>
              <w:rPr>
                <w:szCs w:val="28"/>
              </w:rPr>
            </w:pPr>
            <w:r w:rsidRPr="001C0278">
              <w:rPr>
                <w:szCs w:val="28"/>
              </w:rPr>
              <w:t>9,0</w:t>
            </w:r>
          </w:p>
        </w:tc>
        <w:tc>
          <w:tcPr>
            <w:tcW w:w="402" w:type="pct"/>
            <w:shd w:val="clear" w:color="auto" w:fill="auto"/>
            <w:tcMar>
              <w:top w:w="15" w:type="dxa"/>
              <w:left w:w="108" w:type="dxa"/>
              <w:bottom w:w="0" w:type="dxa"/>
              <w:right w:w="108" w:type="dxa"/>
            </w:tcMar>
          </w:tcPr>
          <w:p w:rsidR="001C0278" w:rsidRPr="001C0278" w:rsidRDefault="001C0278" w:rsidP="001C0278">
            <w:pPr>
              <w:tabs>
                <w:tab w:val="left" w:pos="9923"/>
              </w:tabs>
              <w:spacing w:line="228" w:lineRule="auto"/>
              <w:jc w:val="center"/>
              <w:rPr>
                <w:szCs w:val="28"/>
              </w:rPr>
            </w:pPr>
            <w:r w:rsidRPr="001C0278">
              <w:rPr>
                <w:szCs w:val="28"/>
              </w:rPr>
              <w:t>17,9</w:t>
            </w:r>
          </w:p>
        </w:tc>
        <w:tc>
          <w:tcPr>
            <w:tcW w:w="392" w:type="pct"/>
            <w:shd w:val="clear" w:color="auto" w:fill="auto"/>
            <w:tcMar>
              <w:top w:w="15" w:type="dxa"/>
              <w:left w:w="108" w:type="dxa"/>
              <w:bottom w:w="0" w:type="dxa"/>
              <w:right w:w="108" w:type="dxa"/>
            </w:tcMar>
          </w:tcPr>
          <w:p w:rsidR="001C0278" w:rsidRPr="001C0278" w:rsidRDefault="001C0278" w:rsidP="001C0278">
            <w:pPr>
              <w:tabs>
                <w:tab w:val="left" w:pos="9923"/>
              </w:tabs>
              <w:spacing w:line="228" w:lineRule="auto"/>
              <w:jc w:val="center"/>
              <w:rPr>
                <w:szCs w:val="28"/>
              </w:rPr>
            </w:pPr>
            <w:r w:rsidRPr="001C0278">
              <w:rPr>
                <w:szCs w:val="28"/>
              </w:rPr>
              <w:t>21,1</w:t>
            </w:r>
          </w:p>
        </w:tc>
      </w:tr>
    </w:tbl>
    <w:p w:rsidR="001C0278" w:rsidRPr="001C0278" w:rsidRDefault="001C0278" w:rsidP="001C0278">
      <w:pPr>
        <w:spacing w:line="228" w:lineRule="auto"/>
        <w:jc w:val="both"/>
        <w:rPr>
          <w:rFonts w:eastAsia="Calibri"/>
          <w:b/>
          <w:bCs/>
          <w:sz w:val="28"/>
          <w:szCs w:val="28"/>
          <w:lang w:eastAsia="en-US"/>
        </w:rPr>
      </w:pPr>
    </w:p>
    <w:p w:rsidR="001C0278" w:rsidRPr="001C0278" w:rsidRDefault="001C0278" w:rsidP="001C0278">
      <w:pPr>
        <w:tabs>
          <w:tab w:val="left" w:pos="1286"/>
        </w:tabs>
        <w:spacing w:line="228" w:lineRule="auto"/>
        <w:ind w:firstLine="709"/>
        <w:jc w:val="both"/>
        <w:rPr>
          <w:rFonts w:eastAsia="Calibri"/>
          <w:sz w:val="28"/>
          <w:szCs w:val="28"/>
          <w:lang w:eastAsia="en-US"/>
        </w:rPr>
      </w:pPr>
      <w:r w:rsidRPr="001C0278">
        <w:rPr>
          <w:rFonts w:eastAsia="Calibri"/>
          <w:sz w:val="28"/>
          <w:szCs w:val="28"/>
          <w:lang w:eastAsia="en-US"/>
        </w:rPr>
        <w:t xml:space="preserve">Основная проблема развития спорта в городе материально - техническая база. В городе необходимо строительство новых спортивных объектов, в частности, физкультурно-оздоровительного комплекса со стандартным спортивным залом, который сможет принимать и участников соревнований и болельщиков, и в котором смогут тренироваться команды предприятий и организаций. </w:t>
      </w:r>
    </w:p>
    <w:p w:rsidR="001C0278" w:rsidRPr="001C0278" w:rsidRDefault="001C0278" w:rsidP="001C0278">
      <w:pPr>
        <w:tabs>
          <w:tab w:val="left" w:pos="1286"/>
        </w:tabs>
        <w:spacing w:line="228" w:lineRule="auto"/>
        <w:ind w:firstLine="709"/>
        <w:jc w:val="both"/>
        <w:rPr>
          <w:rFonts w:eastAsia="Calibri"/>
          <w:sz w:val="28"/>
          <w:szCs w:val="28"/>
          <w:lang w:eastAsia="en-US"/>
        </w:rPr>
      </w:pPr>
      <w:r w:rsidRPr="001C0278">
        <w:rPr>
          <w:rFonts w:eastAsia="Calibri"/>
          <w:sz w:val="28"/>
          <w:szCs w:val="28"/>
          <w:lang w:eastAsia="en-US"/>
        </w:rPr>
        <w:t>Для проведения спортивных мероприятий на территории города МБУ ФКСиТ арендует спортивные залы у образовательных учреждений, но в данный период ограничительных мер ни одно ОУ не разрешает посещение посторонних лиц, а  нестандартный спортивный зал, который находится в ведомстве МБУ ФКСиТ требует капитального ремонта</w:t>
      </w:r>
    </w:p>
    <w:p w:rsidR="00A97A64" w:rsidRPr="00C52355" w:rsidRDefault="00A97A64" w:rsidP="00C52355">
      <w:pPr>
        <w:tabs>
          <w:tab w:val="left" w:pos="709"/>
        </w:tabs>
        <w:spacing w:line="274" w:lineRule="exact"/>
        <w:jc w:val="center"/>
        <w:rPr>
          <w:rStyle w:val="s1"/>
          <w:b/>
          <w:bCs/>
          <w:sz w:val="26"/>
          <w:szCs w:val="26"/>
        </w:rPr>
      </w:pPr>
    </w:p>
    <w:p w:rsidR="00C928E1" w:rsidRDefault="00C928E1" w:rsidP="00C52355">
      <w:pPr>
        <w:tabs>
          <w:tab w:val="left" w:pos="709"/>
        </w:tabs>
        <w:spacing w:line="274" w:lineRule="exact"/>
        <w:jc w:val="center"/>
        <w:rPr>
          <w:b/>
          <w:sz w:val="26"/>
          <w:szCs w:val="26"/>
        </w:rPr>
      </w:pPr>
    </w:p>
    <w:p w:rsidR="00C928E1" w:rsidRDefault="00C928E1" w:rsidP="00C52355">
      <w:pPr>
        <w:tabs>
          <w:tab w:val="left" w:pos="709"/>
        </w:tabs>
        <w:spacing w:line="274" w:lineRule="exact"/>
        <w:jc w:val="center"/>
        <w:rPr>
          <w:b/>
          <w:sz w:val="26"/>
          <w:szCs w:val="26"/>
        </w:rPr>
      </w:pPr>
    </w:p>
    <w:p w:rsidR="00C928E1" w:rsidRDefault="00C928E1" w:rsidP="00C52355">
      <w:pPr>
        <w:tabs>
          <w:tab w:val="left" w:pos="709"/>
        </w:tabs>
        <w:spacing w:line="274" w:lineRule="exact"/>
        <w:jc w:val="center"/>
        <w:rPr>
          <w:b/>
          <w:sz w:val="26"/>
          <w:szCs w:val="26"/>
        </w:rPr>
      </w:pPr>
    </w:p>
    <w:p w:rsidR="00C928E1" w:rsidRDefault="00C928E1" w:rsidP="00C52355">
      <w:pPr>
        <w:tabs>
          <w:tab w:val="left" w:pos="709"/>
        </w:tabs>
        <w:spacing w:line="274" w:lineRule="exact"/>
        <w:jc w:val="center"/>
        <w:rPr>
          <w:b/>
          <w:sz w:val="26"/>
          <w:szCs w:val="26"/>
        </w:rPr>
      </w:pPr>
    </w:p>
    <w:p w:rsidR="00C3432E" w:rsidRPr="00C52355" w:rsidRDefault="0039007F" w:rsidP="00C52355">
      <w:pPr>
        <w:tabs>
          <w:tab w:val="left" w:pos="709"/>
        </w:tabs>
        <w:spacing w:line="274" w:lineRule="exact"/>
        <w:jc w:val="center"/>
        <w:rPr>
          <w:b/>
          <w:sz w:val="26"/>
          <w:szCs w:val="26"/>
        </w:rPr>
      </w:pPr>
      <w:r w:rsidRPr="00C52355">
        <w:rPr>
          <w:b/>
          <w:sz w:val="26"/>
          <w:szCs w:val="26"/>
        </w:rPr>
        <w:t>Жилищное строительство и обеспечение граждан жильём</w:t>
      </w:r>
    </w:p>
    <w:p w:rsidR="00536E68" w:rsidRPr="00C52355" w:rsidRDefault="00536E68" w:rsidP="00C52355">
      <w:pPr>
        <w:tabs>
          <w:tab w:val="left" w:pos="709"/>
        </w:tabs>
        <w:spacing w:line="274" w:lineRule="exact"/>
        <w:jc w:val="center"/>
        <w:rPr>
          <w:b/>
          <w:sz w:val="26"/>
          <w:szCs w:val="26"/>
        </w:rPr>
      </w:pPr>
    </w:p>
    <w:p w:rsidR="00BB7956" w:rsidRPr="00C52355" w:rsidRDefault="00BB7956" w:rsidP="00C52355">
      <w:pPr>
        <w:tabs>
          <w:tab w:val="left" w:pos="709"/>
        </w:tabs>
        <w:ind w:firstLine="360"/>
        <w:jc w:val="both"/>
        <w:rPr>
          <w:sz w:val="26"/>
          <w:szCs w:val="26"/>
        </w:rPr>
      </w:pPr>
      <w:r w:rsidRPr="00C52355">
        <w:rPr>
          <w:sz w:val="26"/>
          <w:szCs w:val="26"/>
        </w:rPr>
        <w:t>Произошло уменьшение показателя по отношению к показателю 2017 года на 59%, так как в 2017 году было введено в эксплуатацию 3302,2кв.м., в 2018 году -  1359,0 кв.м. жилой площади. Убыль жилого фонда составила 1165,1 кв.м.</w:t>
      </w:r>
    </w:p>
    <w:p w:rsidR="00BB7956" w:rsidRPr="00C52355" w:rsidRDefault="00BB7956" w:rsidP="00C52355">
      <w:pPr>
        <w:tabs>
          <w:tab w:val="left" w:pos="709"/>
        </w:tabs>
        <w:ind w:firstLine="360"/>
        <w:jc w:val="both"/>
        <w:rPr>
          <w:sz w:val="26"/>
          <w:szCs w:val="26"/>
        </w:rPr>
      </w:pPr>
      <w:r w:rsidRPr="00C52355">
        <w:rPr>
          <w:sz w:val="26"/>
          <w:szCs w:val="26"/>
        </w:rPr>
        <w:t>В 2019 году планируется ввести в эксплуатацию 1000 кв.м. ИЖС.</w:t>
      </w:r>
    </w:p>
    <w:p w:rsidR="00BB7956" w:rsidRPr="00C52355" w:rsidRDefault="00BB7956" w:rsidP="00C52355">
      <w:pPr>
        <w:tabs>
          <w:tab w:val="left" w:pos="709"/>
        </w:tabs>
        <w:ind w:firstLine="360"/>
        <w:jc w:val="both"/>
        <w:rPr>
          <w:sz w:val="26"/>
          <w:szCs w:val="26"/>
        </w:rPr>
      </w:pPr>
      <w:r w:rsidRPr="00C52355">
        <w:rPr>
          <w:sz w:val="26"/>
          <w:szCs w:val="26"/>
        </w:rPr>
        <w:t>Таким образом, планируемые показатели с учетом введенного жилья в среднем на 1 жителя составляет: 2016 год – 26,4  кв.м.; 2017 год – 26,6 кв.м., 2018-30,2 кв.м., 2019-26,9 кв.м., 2020-27,0 кв.м</w:t>
      </w:r>
    </w:p>
    <w:p w:rsidR="00BB7956" w:rsidRPr="00C52355" w:rsidRDefault="00BB7956" w:rsidP="00C52355">
      <w:pPr>
        <w:tabs>
          <w:tab w:val="left" w:pos="709"/>
        </w:tabs>
        <w:ind w:firstLine="360"/>
        <w:jc w:val="both"/>
        <w:rPr>
          <w:sz w:val="26"/>
          <w:szCs w:val="26"/>
        </w:rPr>
      </w:pPr>
      <w:r w:rsidRPr="00C52355">
        <w:rPr>
          <w:sz w:val="26"/>
          <w:szCs w:val="26"/>
        </w:rPr>
        <w:t>Для увеличения объемов вводимого жилья создана комиссия по выявлению готовых, но не введенных в эксплуатацию индивидуальных жилых домов на территории ГО Верхняя Тура постановлением Главы № 62 от 12.04.2013 г.</w:t>
      </w:r>
    </w:p>
    <w:p w:rsidR="00BB7956" w:rsidRPr="00C52355" w:rsidRDefault="00BB7956" w:rsidP="00C52355">
      <w:pPr>
        <w:tabs>
          <w:tab w:val="left" w:pos="709"/>
        </w:tabs>
        <w:ind w:firstLine="360"/>
        <w:jc w:val="both"/>
        <w:rPr>
          <w:sz w:val="26"/>
          <w:szCs w:val="26"/>
        </w:rPr>
      </w:pPr>
      <w:r w:rsidRPr="00C52355">
        <w:rPr>
          <w:sz w:val="26"/>
          <w:szCs w:val="26"/>
        </w:rPr>
        <w:t>Заседания комиссии проводятся 1 раз в месяц. При выявлении готовых, но не введенных в эксплуатацию индивидуальных жилых домов проводится разъяснительная работа с застройщиками о необходимости ввода объектов в эксплуатацию.</w:t>
      </w:r>
    </w:p>
    <w:p w:rsidR="00BB7956" w:rsidRPr="00C52355" w:rsidRDefault="00BB7956" w:rsidP="00C52355">
      <w:pPr>
        <w:tabs>
          <w:tab w:val="left" w:pos="709"/>
        </w:tabs>
        <w:ind w:firstLine="360"/>
        <w:jc w:val="both"/>
        <w:rPr>
          <w:sz w:val="26"/>
          <w:szCs w:val="26"/>
        </w:rPr>
      </w:pPr>
      <w:r w:rsidRPr="00C52355">
        <w:rPr>
          <w:sz w:val="26"/>
          <w:szCs w:val="26"/>
        </w:rPr>
        <w:t>При проведении анализа введенного в эксплуатацию жилья выяснилось, что при вводе в эксплуатацию жилых домов после реконструкции жилая площадь, на которую произошло увеличение, по техническим причинам не отражается в</w:t>
      </w:r>
      <w:r w:rsidRPr="00C52355">
        <w:rPr>
          <w:color w:val="FABF8F"/>
          <w:sz w:val="26"/>
          <w:szCs w:val="26"/>
        </w:rPr>
        <w:t xml:space="preserve"> </w:t>
      </w:r>
      <w:r w:rsidRPr="00C52355">
        <w:rPr>
          <w:sz w:val="26"/>
          <w:szCs w:val="26"/>
        </w:rPr>
        <w:t>отчетах кадастровой палаты. На основании ответа кадастрового инженера на наш запрос «Об увеличении площади жилых домов после реконструкции» мы получаем данные, которые в дальнейшем попадают в статистические отчеты.</w:t>
      </w:r>
    </w:p>
    <w:p w:rsidR="00BB7956" w:rsidRPr="00C52355" w:rsidRDefault="00BB7956" w:rsidP="00C52355">
      <w:pPr>
        <w:tabs>
          <w:tab w:val="left" w:pos="709"/>
        </w:tabs>
        <w:ind w:firstLine="360"/>
        <w:jc w:val="both"/>
        <w:rPr>
          <w:sz w:val="26"/>
          <w:szCs w:val="26"/>
        </w:rPr>
      </w:pPr>
      <w:r w:rsidRPr="00C52355">
        <w:rPr>
          <w:sz w:val="26"/>
          <w:szCs w:val="26"/>
        </w:rPr>
        <w:lastRenderedPageBreak/>
        <w:t>Срок строительства индивидуальных жилых домов составляет 10 лет.</w:t>
      </w:r>
    </w:p>
    <w:p w:rsidR="00BB7956" w:rsidRPr="00C52355" w:rsidRDefault="00BB7956" w:rsidP="00C52355">
      <w:pPr>
        <w:tabs>
          <w:tab w:val="left" w:pos="709"/>
        </w:tabs>
        <w:ind w:firstLine="360"/>
        <w:jc w:val="both"/>
        <w:rPr>
          <w:sz w:val="26"/>
          <w:szCs w:val="26"/>
        </w:rPr>
      </w:pPr>
      <w:r w:rsidRPr="00C52355">
        <w:rPr>
          <w:sz w:val="26"/>
          <w:szCs w:val="26"/>
        </w:rPr>
        <w:t>При формировании бюджета необходимо предусматривать средства для подготовки документации по планировке территории для индивидуального жилищного строительства, для формирования земельных участков для индивидуального жилищного строительства, как для льготных категорий граждан, так и для проведения аукционов (торгов) по продаже этих участков.</w:t>
      </w:r>
    </w:p>
    <w:tbl>
      <w:tblPr>
        <w:tblpPr w:leftFromText="180" w:rightFromText="180" w:vertAnchor="text" w:horzAnchor="margin" w:tblpY="23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440"/>
        <w:gridCol w:w="1440"/>
        <w:gridCol w:w="1440"/>
        <w:gridCol w:w="1440"/>
      </w:tblGrid>
      <w:tr w:rsidR="00BB7956" w:rsidRPr="00C52355" w:rsidTr="00073A93">
        <w:tc>
          <w:tcPr>
            <w:tcW w:w="4068" w:type="dxa"/>
            <w:vMerge w:val="restart"/>
            <w:shd w:val="clear" w:color="auto" w:fill="auto"/>
          </w:tcPr>
          <w:p w:rsidR="00BB7956" w:rsidRPr="00C52355" w:rsidRDefault="00BB7956" w:rsidP="00C52355">
            <w:pPr>
              <w:tabs>
                <w:tab w:val="left" w:pos="709"/>
              </w:tabs>
              <w:jc w:val="both"/>
              <w:rPr>
                <w:sz w:val="26"/>
                <w:szCs w:val="26"/>
              </w:rPr>
            </w:pPr>
            <w:r w:rsidRPr="00C52355">
              <w:rPr>
                <w:b/>
                <w:sz w:val="26"/>
                <w:szCs w:val="26"/>
              </w:rPr>
              <w:t>1.</w:t>
            </w:r>
            <w:r w:rsidRPr="00C52355">
              <w:rPr>
                <w:sz w:val="26"/>
                <w:szCs w:val="26"/>
              </w:rPr>
              <w:t xml:space="preserve"> Общая площадь жилых помещений, приходящаяся в среднем на 1 жителя </w:t>
            </w:r>
          </w:p>
          <w:p w:rsidR="00BB7956" w:rsidRPr="00C52355" w:rsidRDefault="00BB7956" w:rsidP="00C52355">
            <w:pPr>
              <w:tabs>
                <w:tab w:val="left" w:pos="709"/>
              </w:tabs>
              <w:jc w:val="both"/>
              <w:rPr>
                <w:sz w:val="26"/>
                <w:szCs w:val="26"/>
              </w:rPr>
            </w:pPr>
            <w:r w:rsidRPr="00C52355">
              <w:rPr>
                <w:sz w:val="26"/>
                <w:szCs w:val="26"/>
              </w:rPr>
              <w:t>всего</w:t>
            </w:r>
          </w:p>
        </w:tc>
        <w:tc>
          <w:tcPr>
            <w:tcW w:w="1440" w:type="dxa"/>
            <w:shd w:val="clear" w:color="auto" w:fill="auto"/>
          </w:tcPr>
          <w:p w:rsidR="00BB7956" w:rsidRPr="00C52355" w:rsidRDefault="00C754F9" w:rsidP="003C5A6E">
            <w:pPr>
              <w:tabs>
                <w:tab w:val="left" w:pos="709"/>
              </w:tabs>
              <w:jc w:val="center"/>
              <w:rPr>
                <w:sz w:val="26"/>
                <w:szCs w:val="26"/>
              </w:rPr>
            </w:pPr>
            <w:r>
              <w:rPr>
                <w:sz w:val="26"/>
                <w:szCs w:val="26"/>
              </w:rPr>
              <w:t>Отчетный период 202</w:t>
            </w:r>
            <w:r w:rsidR="003C5A6E">
              <w:rPr>
                <w:sz w:val="26"/>
                <w:szCs w:val="26"/>
              </w:rPr>
              <w:t>1</w:t>
            </w:r>
            <w:r>
              <w:rPr>
                <w:sz w:val="26"/>
                <w:szCs w:val="26"/>
              </w:rPr>
              <w:t xml:space="preserve"> год</w:t>
            </w:r>
          </w:p>
        </w:tc>
        <w:tc>
          <w:tcPr>
            <w:tcW w:w="1440" w:type="dxa"/>
            <w:shd w:val="clear" w:color="auto" w:fill="auto"/>
          </w:tcPr>
          <w:p w:rsidR="00BB7956" w:rsidRPr="00C52355" w:rsidRDefault="00C754F9" w:rsidP="003C5A6E">
            <w:pPr>
              <w:tabs>
                <w:tab w:val="left" w:pos="709"/>
              </w:tabs>
              <w:jc w:val="center"/>
              <w:rPr>
                <w:sz w:val="26"/>
                <w:szCs w:val="26"/>
              </w:rPr>
            </w:pPr>
            <w:r>
              <w:rPr>
                <w:sz w:val="26"/>
                <w:szCs w:val="26"/>
              </w:rPr>
              <w:t>202</w:t>
            </w:r>
            <w:r w:rsidR="003C5A6E">
              <w:rPr>
                <w:sz w:val="26"/>
                <w:szCs w:val="26"/>
              </w:rPr>
              <w:t>2</w:t>
            </w:r>
          </w:p>
        </w:tc>
        <w:tc>
          <w:tcPr>
            <w:tcW w:w="1440" w:type="dxa"/>
            <w:shd w:val="clear" w:color="auto" w:fill="auto"/>
          </w:tcPr>
          <w:p w:rsidR="00BB7956" w:rsidRPr="00C52355" w:rsidRDefault="00C754F9" w:rsidP="003C5A6E">
            <w:pPr>
              <w:tabs>
                <w:tab w:val="left" w:pos="709"/>
              </w:tabs>
              <w:jc w:val="center"/>
              <w:rPr>
                <w:sz w:val="26"/>
                <w:szCs w:val="26"/>
              </w:rPr>
            </w:pPr>
            <w:r>
              <w:rPr>
                <w:sz w:val="26"/>
                <w:szCs w:val="26"/>
              </w:rPr>
              <w:t>202</w:t>
            </w:r>
            <w:r w:rsidR="003C5A6E">
              <w:rPr>
                <w:sz w:val="26"/>
                <w:szCs w:val="26"/>
              </w:rPr>
              <w:t>3</w:t>
            </w:r>
          </w:p>
        </w:tc>
        <w:tc>
          <w:tcPr>
            <w:tcW w:w="1440" w:type="dxa"/>
            <w:shd w:val="clear" w:color="auto" w:fill="auto"/>
          </w:tcPr>
          <w:p w:rsidR="00BB7956" w:rsidRPr="00C52355" w:rsidRDefault="00C754F9" w:rsidP="003C5A6E">
            <w:pPr>
              <w:tabs>
                <w:tab w:val="left" w:pos="709"/>
              </w:tabs>
              <w:jc w:val="center"/>
              <w:rPr>
                <w:sz w:val="26"/>
                <w:szCs w:val="26"/>
              </w:rPr>
            </w:pPr>
            <w:r>
              <w:rPr>
                <w:sz w:val="26"/>
                <w:szCs w:val="26"/>
              </w:rPr>
              <w:t>202</w:t>
            </w:r>
            <w:r w:rsidR="003C5A6E">
              <w:rPr>
                <w:sz w:val="26"/>
                <w:szCs w:val="26"/>
              </w:rPr>
              <w:t>4</w:t>
            </w:r>
          </w:p>
        </w:tc>
      </w:tr>
      <w:tr w:rsidR="00BB7956" w:rsidRPr="00C52355" w:rsidTr="00073A93">
        <w:tc>
          <w:tcPr>
            <w:tcW w:w="4068" w:type="dxa"/>
            <w:vMerge/>
            <w:shd w:val="clear" w:color="auto" w:fill="auto"/>
          </w:tcPr>
          <w:p w:rsidR="00BB7956" w:rsidRPr="00C52355" w:rsidRDefault="00BB7956" w:rsidP="00C52355">
            <w:pPr>
              <w:tabs>
                <w:tab w:val="left" w:pos="709"/>
              </w:tabs>
              <w:jc w:val="both"/>
              <w:rPr>
                <w:sz w:val="26"/>
                <w:szCs w:val="26"/>
              </w:rPr>
            </w:pPr>
          </w:p>
        </w:tc>
        <w:tc>
          <w:tcPr>
            <w:tcW w:w="1440" w:type="dxa"/>
            <w:shd w:val="clear" w:color="auto" w:fill="auto"/>
          </w:tcPr>
          <w:p w:rsidR="00BB7956" w:rsidRPr="00C52355" w:rsidRDefault="003C5A6E" w:rsidP="00C52355">
            <w:pPr>
              <w:tabs>
                <w:tab w:val="left" w:pos="709"/>
              </w:tabs>
              <w:jc w:val="center"/>
              <w:rPr>
                <w:sz w:val="26"/>
                <w:szCs w:val="26"/>
              </w:rPr>
            </w:pPr>
            <w:r>
              <w:rPr>
                <w:sz w:val="26"/>
                <w:szCs w:val="26"/>
              </w:rPr>
              <w:t>0,34</w:t>
            </w:r>
          </w:p>
        </w:tc>
        <w:tc>
          <w:tcPr>
            <w:tcW w:w="1440" w:type="dxa"/>
            <w:shd w:val="clear" w:color="auto" w:fill="auto"/>
          </w:tcPr>
          <w:p w:rsidR="00BB7956" w:rsidRPr="00C52355" w:rsidRDefault="003C5A6E" w:rsidP="00C52355">
            <w:pPr>
              <w:tabs>
                <w:tab w:val="left" w:pos="709"/>
              </w:tabs>
              <w:jc w:val="center"/>
              <w:rPr>
                <w:sz w:val="26"/>
                <w:szCs w:val="26"/>
              </w:rPr>
            </w:pPr>
            <w:r>
              <w:rPr>
                <w:sz w:val="26"/>
                <w:szCs w:val="26"/>
              </w:rPr>
              <w:t>0,19</w:t>
            </w:r>
          </w:p>
        </w:tc>
        <w:tc>
          <w:tcPr>
            <w:tcW w:w="1440" w:type="dxa"/>
            <w:shd w:val="clear" w:color="auto" w:fill="auto"/>
          </w:tcPr>
          <w:p w:rsidR="00BB7956" w:rsidRPr="00C52355" w:rsidRDefault="003C5A6E" w:rsidP="00C52355">
            <w:pPr>
              <w:tabs>
                <w:tab w:val="left" w:pos="709"/>
              </w:tabs>
              <w:jc w:val="center"/>
              <w:rPr>
                <w:sz w:val="26"/>
                <w:szCs w:val="26"/>
              </w:rPr>
            </w:pPr>
            <w:r>
              <w:rPr>
                <w:sz w:val="26"/>
                <w:szCs w:val="26"/>
              </w:rPr>
              <w:t>0,20</w:t>
            </w:r>
          </w:p>
        </w:tc>
        <w:tc>
          <w:tcPr>
            <w:tcW w:w="1440" w:type="dxa"/>
            <w:shd w:val="clear" w:color="auto" w:fill="auto"/>
          </w:tcPr>
          <w:p w:rsidR="00BB7956" w:rsidRPr="00C52355" w:rsidRDefault="003829B2" w:rsidP="00C52355">
            <w:pPr>
              <w:tabs>
                <w:tab w:val="left" w:pos="709"/>
              </w:tabs>
              <w:jc w:val="center"/>
              <w:rPr>
                <w:sz w:val="26"/>
                <w:szCs w:val="26"/>
              </w:rPr>
            </w:pPr>
            <w:r>
              <w:rPr>
                <w:sz w:val="26"/>
                <w:szCs w:val="26"/>
              </w:rPr>
              <w:t>0,20</w:t>
            </w:r>
          </w:p>
        </w:tc>
      </w:tr>
      <w:tr w:rsidR="00BB7956" w:rsidRPr="00C52355" w:rsidTr="00073A93">
        <w:tc>
          <w:tcPr>
            <w:tcW w:w="4068" w:type="dxa"/>
            <w:shd w:val="clear" w:color="auto" w:fill="auto"/>
          </w:tcPr>
          <w:p w:rsidR="00BB7956" w:rsidRPr="00C52355" w:rsidRDefault="00BB7956" w:rsidP="00C52355">
            <w:pPr>
              <w:tabs>
                <w:tab w:val="left" w:pos="709"/>
              </w:tabs>
              <w:jc w:val="both"/>
              <w:rPr>
                <w:sz w:val="26"/>
                <w:szCs w:val="26"/>
              </w:rPr>
            </w:pPr>
            <w:r w:rsidRPr="00C52355">
              <w:rPr>
                <w:sz w:val="26"/>
                <w:szCs w:val="26"/>
              </w:rPr>
              <w:t>в том числе введенная в действие за год</w:t>
            </w:r>
          </w:p>
        </w:tc>
        <w:tc>
          <w:tcPr>
            <w:tcW w:w="1440" w:type="dxa"/>
            <w:shd w:val="clear" w:color="auto" w:fill="auto"/>
          </w:tcPr>
          <w:p w:rsidR="00BB7956" w:rsidRPr="00C52355" w:rsidRDefault="003C5A6E" w:rsidP="00C52355">
            <w:pPr>
              <w:tabs>
                <w:tab w:val="left" w:pos="709"/>
              </w:tabs>
              <w:jc w:val="center"/>
              <w:rPr>
                <w:sz w:val="26"/>
                <w:szCs w:val="26"/>
              </w:rPr>
            </w:pPr>
            <w:r>
              <w:rPr>
                <w:sz w:val="26"/>
                <w:szCs w:val="26"/>
              </w:rPr>
              <w:t>0,30</w:t>
            </w:r>
          </w:p>
        </w:tc>
        <w:tc>
          <w:tcPr>
            <w:tcW w:w="1440" w:type="dxa"/>
            <w:shd w:val="clear" w:color="auto" w:fill="auto"/>
          </w:tcPr>
          <w:p w:rsidR="00BB7956" w:rsidRPr="00C52355" w:rsidRDefault="003829B2" w:rsidP="003C5A6E">
            <w:pPr>
              <w:tabs>
                <w:tab w:val="left" w:pos="709"/>
              </w:tabs>
              <w:jc w:val="center"/>
              <w:rPr>
                <w:sz w:val="26"/>
                <w:szCs w:val="26"/>
              </w:rPr>
            </w:pPr>
            <w:r>
              <w:rPr>
                <w:sz w:val="26"/>
                <w:szCs w:val="26"/>
              </w:rPr>
              <w:t>0</w:t>
            </w:r>
            <w:r w:rsidR="003C5A6E">
              <w:rPr>
                <w:sz w:val="26"/>
                <w:szCs w:val="26"/>
              </w:rPr>
              <w:t>,20</w:t>
            </w:r>
          </w:p>
        </w:tc>
        <w:tc>
          <w:tcPr>
            <w:tcW w:w="1440" w:type="dxa"/>
            <w:shd w:val="clear" w:color="auto" w:fill="auto"/>
          </w:tcPr>
          <w:p w:rsidR="00BB7956" w:rsidRPr="00C52355" w:rsidRDefault="003829B2" w:rsidP="00C52355">
            <w:pPr>
              <w:tabs>
                <w:tab w:val="left" w:pos="709"/>
              </w:tabs>
              <w:jc w:val="center"/>
              <w:rPr>
                <w:sz w:val="26"/>
                <w:szCs w:val="26"/>
              </w:rPr>
            </w:pPr>
            <w:r>
              <w:rPr>
                <w:sz w:val="26"/>
                <w:szCs w:val="26"/>
              </w:rPr>
              <w:t>0,20</w:t>
            </w:r>
          </w:p>
        </w:tc>
        <w:tc>
          <w:tcPr>
            <w:tcW w:w="1440" w:type="dxa"/>
            <w:shd w:val="clear" w:color="auto" w:fill="auto"/>
          </w:tcPr>
          <w:p w:rsidR="00BB7956" w:rsidRPr="00C52355" w:rsidRDefault="003829B2" w:rsidP="00C52355">
            <w:pPr>
              <w:tabs>
                <w:tab w:val="left" w:pos="709"/>
              </w:tabs>
              <w:jc w:val="center"/>
              <w:rPr>
                <w:sz w:val="26"/>
                <w:szCs w:val="26"/>
              </w:rPr>
            </w:pPr>
            <w:r>
              <w:rPr>
                <w:sz w:val="26"/>
                <w:szCs w:val="26"/>
              </w:rPr>
              <w:t>0,20</w:t>
            </w:r>
          </w:p>
        </w:tc>
      </w:tr>
    </w:tbl>
    <w:p w:rsidR="00BB7956" w:rsidRPr="00C52355" w:rsidRDefault="00BB7956" w:rsidP="00C52355">
      <w:pPr>
        <w:tabs>
          <w:tab w:val="left" w:pos="709"/>
        </w:tabs>
        <w:ind w:firstLine="360"/>
        <w:jc w:val="both"/>
        <w:rPr>
          <w:sz w:val="26"/>
          <w:szCs w:val="26"/>
        </w:rPr>
      </w:pPr>
    </w:p>
    <w:p w:rsidR="00BB7956" w:rsidRDefault="00BB7956" w:rsidP="00F75B7B">
      <w:pPr>
        <w:tabs>
          <w:tab w:val="left" w:pos="709"/>
        </w:tabs>
        <w:ind w:firstLine="851"/>
        <w:jc w:val="both"/>
        <w:rPr>
          <w:sz w:val="26"/>
          <w:szCs w:val="26"/>
        </w:rPr>
      </w:pPr>
      <w:r w:rsidRPr="00C52355">
        <w:rPr>
          <w:sz w:val="26"/>
          <w:szCs w:val="26"/>
        </w:rPr>
        <w:t>Общая площадь городского округа 23 626 га. Площадь земельных участков, являющихся объектами нало</w:t>
      </w:r>
      <w:r w:rsidR="00F75B7B">
        <w:rPr>
          <w:sz w:val="26"/>
          <w:szCs w:val="26"/>
        </w:rPr>
        <w:t>гообложения земельным налогом.</w:t>
      </w:r>
    </w:p>
    <w:tbl>
      <w:tblPr>
        <w:tblW w:w="10290" w:type="dxa"/>
        <w:tblInd w:w="95" w:type="dxa"/>
        <w:tblLayout w:type="fixed"/>
        <w:tblLook w:val="04A0" w:firstRow="1" w:lastRow="0" w:firstColumn="1" w:lastColumn="0" w:noHBand="0" w:noVBand="1"/>
      </w:tblPr>
      <w:tblGrid>
        <w:gridCol w:w="3274"/>
        <w:gridCol w:w="1842"/>
        <w:gridCol w:w="1134"/>
        <w:gridCol w:w="1134"/>
        <w:gridCol w:w="1453"/>
        <w:gridCol w:w="1453"/>
      </w:tblGrid>
      <w:tr w:rsidR="00F75B7B" w:rsidRPr="00F75B7B" w:rsidTr="0000221B">
        <w:trPr>
          <w:trHeight w:val="544"/>
        </w:trPr>
        <w:tc>
          <w:tcPr>
            <w:tcW w:w="3274" w:type="dxa"/>
            <w:tcBorders>
              <w:top w:val="single" w:sz="4" w:space="0" w:color="C0C0C0"/>
              <w:left w:val="single" w:sz="4" w:space="0" w:color="C0C0C0"/>
              <w:bottom w:val="single" w:sz="4" w:space="0" w:color="C0C0C0"/>
              <w:right w:val="single" w:sz="4" w:space="0" w:color="C0C0C0"/>
            </w:tcBorders>
            <w:shd w:val="clear" w:color="000000" w:fill="889CCF"/>
            <w:vAlign w:val="center"/>
            <w:hideMark/>
          </w:tcPr>
          <w:p w:rsidR="00F75B7B" w:rsidRPr="00F75B7B" w:rsidRDefault="00F75B7B" w:rsidP="00F75B7B">
            <w:pPr>
              <w:jc w:val="center"/>
              <w:rPr>
                <w:rFonts w:ascii="Tahoma" w:hAnsi="Tahoma" w:cs="Tahoma"/>
                <w:b/>
                <w:bCs/>
                <w:color w:val="FFFFFF"/>
                <w:sz w:val="18"/>
                <w:szCs w:val="18"/>
              </w:rPr>
            </w:pPr>
            <w:r w:rsidRPr="00F75B7B">
              <w:rPr>
                <w:rFonts w:ascii="Tahoma" w:hAnsi="Tahoma" w:cs="Tahoma"/>
                <w:b/>
                <w:bCs/>
                <w:color w:val="FFFFFF"/>
                <w:sz w:val="18"/>
                <w:szCs w:val="18"/>
              </w:rPr>
              <w:t>Наименование показателя</w:t>
            </w:r>
          </w:p>
        </w:tc>
        <w:tc>
          <w:tcPr>
            <w:tcW w:w="1842" w:type="dxa"/>
            <w:tcBorders>
              <w:top w:val="single" w:sz="4" w:space="0" w:color="C0C0C0"/>
              <w:left w:val="nil"/>
              <w:bottom w:val="single" w:sz="4" w:space="0" w:color="C0C0C0"/>
              <w:right w:val="single" w:sz="4" w:space="0" w:color="C0C0C0"/>
            </w:tcBorders>
            <w:shd w:val="clear" w:color="000000" w:fill="889CCF"/>
            <w:vAlign w:val="center"/>
            <w:hideMark/>
          </w:tcPr>
          <w:p w:rsidR="00F75B7B" w:rsidRPr="00F75B7B" w:rsidRDefault="00F75B7B" w:rsidP="00F75B7B">
            <w:pPr>
              <w:jc w:val="center"/>
              <w:rPr>
                <w:rFonts w:ascii="Tahoma" w:hAnsi="Tahoma" w:cs="Tahoma"/>
                <w:b/>
                <w:bCs/>
                <w:color w:val="FFFFFF"/>
                <w:sz w:val="18"/>
                <w:szCs w:val="18"/>
              </w:rPr>
            </w:pPr>
            <w:r w:rsidRPr="00F75B7B">
              <w:rPr>
                <w:rFonts w:ascii="Tahoma" w:hAnsi="Tahoma" w:cs="Tahoma"/>
                <w:b/>
                <w:bCs/>
                <w:color w:val="FFFFFF"/>
                <w:sz w:val="18"/>
                <w:szCs w:val="18"/>
              </w:rPr>
              <w:t>Единица измерения</w:t>
            </w:r>
          </w:p>
        </w:tc>
        <w:tc>
          <w:tcPr>
            <w:tcW w:w="1134" w:type="dxa"/>
            <w:tcBorders>
              <w:top w:val="single" w:sz="4" w:space="0" w:color="C0C0C0"/>
              <w:left w:val="nil"/>
              <w:bottom w:val="single" w:sz="4" w:space="0" w:color="C0C0C0"/>
              <w:right w:val="single" w:sz="4" w:space="0" w:color="C0C0C0"/>
            </w:tcBorders>
            <w:shd w:val="clear" w:color="000000" w:fill="889CCF"/>
            <w:vAlign w:val="center"/>
            <w:hideMark/>
          </w:tcPr>
          <w:p w:rsidR="00F75B7B" w:rsidRPr="00F75B7B" w:rsidRDefault="00F75B7B" w:rsidP="00F75B7B">
            <w:pPr>
              <w:jc w:val="center"/>
              <w:rPr>
                <w:rFonts w:ascii="Tahoma" w:hAnsi="Tahoma" w:cs="Tahoma"/>
                <w:b/>
                <w:bCs/>
                <w:color w:val="FFFFFF"/>
                <w:sz w:val="18"/>
                <w:szCs w:val="18"/>
              </w:rPr>
            </w:pPr>
            <w:r w:rsidRPr="00F75B7B">
              <w:rPr>
                <w:rFonts w:ascii="Tahoma" w:hAnsi="Tahoma" w:cs="Tahoma"/>
                <w:b/>
                <w:bCs/>
                <w:color w:val="FFFFFF"/>
                <w:sz w:val="18"/>
                <w:szCs w:val="18"/>
              </w:rPr>
              <w:t>ОТЧЕТНЫЙ период</w:t>
            </w:r>
          </w:p>
        </w:tc>
        <w:tc>
          <w:tcPr>
            <w:tcW w:w="1134" w:type="dxa"/>
            <w:tcBorders>
              <w:top w:val="single" w:sz="4" w:space="0" w:color="C0C0C0"/>
              <w:left w:val="nil"/>
              <w:bottom w:val="single" w:sz="4" w:space="0" w:color="C0C0C0"/>
              <w:right w:val="single" w:sz="4" w:space="0" w:color="C0C0C0"/>
            </w:tcBorders>
            <w:shd w:val="clear" w:color="000000" w:fill="889CCF"/>
            <w:vAlign w:val="center"/>
            <w:hideMark/>
          </w:tcPr>
          <w:p w:rsidR="00F75B7B" w:rsidRPr="00F75B7B" w:rsidRDefault="00F75B7B" w:rsidP="00F75B7B">
            <w:pPr>
              <w:jc w:val="center"/>
              <w:rPr>
                <w:rFonts w:ascii="Tahoma" w:hAnsi="Tahoma" w:cs="Tahoma"/>
                <w:b/>
                <w:bCs/>
                <w:color w:val="FFFFFF"/>
                <w:sz w:val="18"/>
                <w:szCs w:val="18"/>
              </w:rPr>
            </w:pPr>
            <w:r w:rsidRPr="00F75B7B">
              <w:rPr>
                <w:rFonts w:ascii="Tahoma" w:hAnsi="Tahoma" w:cs="Tahoma"/>
                <w:b/>
                <w:bCs/>
                <w:color w:val="FFFFFF"/>
                <w:sz w:val="18"/>
                <w:szCs w:val="18"/>
              </w:rPr>
              <w:t>Плановый период</w:t>
            </w:r>
          </w:p>
        </w:tc>
        <w:tc>
          <w:tcPr>
            <w:tcW w:w="1453" w:type="dxa"/>
            <w:tcBorders>
              <w:top w:val="single" w:sz="4" w:space="0" w:color="C0C0C0"/>
              <w:left w:val="nil"/>
              <w:bottom w:val="single" w:sz="4" w:space="0" w:color="C0C0C0"/>
              <w:right w:val="single" w:sz="4" w:space="0" w:color="C0C0C0"/>
            </w:tcBorders>
            <w:shd w:val="clear" w:color="000000" w:fill="889CCF"/>
            <w:vAlign w:val="center"/>
            <w:hideMark/>
          </w:tcPr>
          <w:p w:rsidR="00F75B7B" w:rsidRPr="00F75B7B" w:rsidRDefault="00F75B7B" w:rsidP="00F75B7B">
            <w:pPr>
              <w:jc w:val="center"/>
              <w:rPr>
                <w:rFonts w:ascii="Tahoma" w:hAnsi="Tahoma" w:cs="Tahoma"/>
                <w:b/>
                <w:bCs/>
                <w:color w:val="FFFFFF"/>
                <w:sz w:val="18"/>
                <w:szCs w:val="18"/>
              </w:rPr>
            </w:pPr>
            <w:r w:rsidRPr="00F75B7B">
              <w:rPr>
                <w:rFonts w:ascii="Tahoma" w:hAnsi="Tahoma" w:cs="Tahoma"/>
                <w:b/>
                <w:bCs/>
                <w:color w:val="FFFFFF"/>
                <w:sz w:val="18"/>
                <w:szCs w:val="18"/>
              </w:rPr>
              <w:t> </w:t>
            </w:r>
          </w:p>
        </w:tc>
        <w:tc>
          <w:tcPr>
            <w:tcW w:w="1453" w:type="dxa"/>
            <w:tcBorders>
              <w:top w:val="single" w:sz="4" w:space="0" w:color="C0C0C0"/>
              <w:left w:val="nil"/>
              <w:bottom w:val="single" w:sz="4" w:space="0" w:color="C0C0C0"/>
              <w:right w:val="single" w:sz="4" w:space="0" w:color="C0C0C0"/>
            </w:tcBorders>
            <w:shd w:val="clear" w:color="000000" w:fill="889CCF"/>
            <w:vAlign w:val="center"/>
            <w:hideMark/>
          </w:tcPr>
          <w:p w:rsidR="00F75B7B" w:rsidRPr="00F75B7B" w:rsidRDefault="00F75B7B" w:rsidP="00F75B7B">
            <w:pPr>
              <w:jc w:val="center"/>
              <w:rPr>
                <w:rFonts w:ascii="Tahoma" w:hAnsi="Tahoma" w:cs="Tahoma"/>
                <w:b/>
                <w:bCs/>
                <w:color w:val="FFFFFF"/>
                <w:sz w:val="18"/>
                <w:szCs w:val="18"/>
              </w:rPr>
            </w:pPr>
            <w:r w:rsidRPr="00F75B7B">
              <w:rPr>
                <w:rFonts w:ascii="Tahoma" w:hAnsi="Tahoma" w:cs="Tahoma"/>
                <w:b/>
                <w:bCs/>
                <w:color w:val="FFFFFF"/>
                <w:sz w:val="18"/>
                <w:szCs w:val="18"/>
              </w:rPr>
              <w:t> </w:t>
            </w:r>
          </w:p>
        </w:tc>
      </w:tr>
      <w:tr w:rsidR="00F75B7B" w:rsidRPr="00F75B7B" w:rsidTr="0000221B">
        <w:trPr>
          <w:trHeight w:val="327"/>
        </w:trPr>
        <w:tc>
          <w:tcPr>
            <w:tcW w:w="3274" w:type="dxa"/>
            <w:tcBorders>
              <w:top w:val="nil"/>
              <w:left w:val="single" w:sz="4" w:space="0" w:color="C0C0C0"/>
              <w:bottom w:val="single" w:sz="4" w:space="0" w:color="C0C0C0"/>
              <w:right w:val="single" w:sz="4" w:space="0" w:color="C0C0C0"/>
            </w:tcBorders>
            <w:shd w:val="clear" w:color="000000" w:fill="889CCF"/>
            <w:vAlign w:val="center"/>
            <w:hideMark/>
          </w:tcPr>
          <w:p w:rsidR="00F75B7B" w:rsidRPr="00F75B7B" w:rsidRDefault="00F75B7B" w:rsidP="00F75B7B">
            <w:pPr>
              <w:jc w:val="center"/>
              <w:rPr>
                <w:rFonts w:ascii="Tahoma" w:hAnsi="Tahoma" w:cs="Tahoma"/>
                <w:b/>
                <w:bCs/>
                <w:color w:val="FFFFFF"/>
                <w:sz w:val="18"/>
                <w:szCs w:val="18"/>
              </w:rPr>
            </w:pPr>
            <w:r w:rsidRPr="00F75B7B">
              <w:rPr>
                <w:rFonts w:ascii="Tahoma" w:hAnsi="Tahoma" w:cs="Tahoma"/>
                <w:b/>
                <w:bCs/>
                <w:color w:val="FFFFFF"/>
                <w:sz w:val="18"/>
                <w:szCs w:val="18"/>
              </w:rPr>
              <w:t> </w:t>
            </w:r>
          </w:p>
        </w:tc>
        <w:tc>
          <w:tcPr>
            <w:tcW w:w="1842" w:type="dxa"/>
            <w:tcBorders>
              <w:top w:val="nil"/>
              <w:left w:val="nil"/>
              <w:bottom w:val="single" w:sz="4" w:space="0" w:color="C0C0C0"/>
              <w:right w:val="single" w:sz="4" w:space="0" w:color="C0C0C0"/>
            </w:tcBorders>
            <w:shd w:val="clear" w:color="000000" w:fill="889CCF"/>
            <w:vAlign w:val="center"/>
            <w:hideMark/>
          </w:tcPr>
          <w:p w:rsidR="00F75B7B" w:rsidRPr="00F75B7B" w:rsidRDefault="00F75B7B" w:rsidP="00F75B7B">
            <w:pPr>
              <w:jc w:val="center"/>
              <w:rPr>
                <w:rFonts w:ascii="Tahoma" w:hAnsi="Tahoma" w:cs="Tahoma"/>
                <w:b/>
                <w:bCs/>
                <w:color w:val="FFFFFF"/>
                <w:sz w:val="18"/>
                <w:szCs w:val="18"/>
              </w:rPr>
            </w:pPr>
            <w:r w:rsidRPr="00F75B7B">
              <w:rPr>
                <w:rFonts w:ascii="Tahoma" w:hAnsi="Tahoma" w:cs="Tahoma"/>
                <w:b/>
                <w:bCs/>
                <w:color w:val="FFFFFF"/>
                <w:sz w:val="18"/>
                <w:szCs w:val="18"/>
              </w:rPr>
              <w:t> </w:t>
            </w:r>
          </w:p>
        </w:tc>
        <w:tc>
          <w:tcPr>
            <w:tcW w:w="1134" w:type="dxa"/>
            <w:tcBorders>
              <w:top w:val="nil"/>
              <w:left w:val="nil"/>
              <w:bottom w:val="single" w:sz="4" w:space="0" w:color="C0C0C0"/>
              <w:right w:val="single" w:sz="4" w:space="0" w:color="C0C0C0"/>
            </w:tcBorders>
            <w:shd w:val="clear" w:color="000000" w:fill="889CCF"/>
            <w:vAlign w:val="center"/>
            <w:hideMark/>
          </w:tcPr>
          <w:p w:rsidR="00F75B7B" w:rsidRPr="00F75B7B" w:rsidRDefault="00F75B7B" w:rsidP="00F75B7B">
            <w:pPr>
              <w:jc w:val="center"/>
              <w:rPr>
                <w:rFonts w:ascii="Tahoma" w:hAnsi="Tahoma" w:cs="Tahoma"/>
                <w:b/>
                <w:bCs/>
                <w:color w:val="FFFFFF"/>
                <w:sz w:val="18"/>
                <w:szCs w:val="18"/>
              </w:rPr>
            </w:pPr>
            <w:r w:rsidRPr="00F75B7B">
              <w:rPr>
                <w:rFonts w:ascii="Tahoma" w:hAnsi="Tahoma" w:cs="Tahoma"/>
                <w:b/>
                <w:bCs/>
                <w:color w:val="FFFFFF"/>
                <w:sz w:val="18"/>
                <w:szCs w:val="18"/>
              </w:rPr>
              <w:t>2021</w:t>
            </w:r>
          </w:p>
        </w:tc>
        <w:tc>
          <w:tcPr>
            <w:tcW w:w="1134" w:type="dxa"/>
            <w:tcBorders>
              <w:top w:val="nil"/>
              <w:left w:val="nil"/>
              <w:bottom w:val="single" w:sz="4" w:space="0" w:color="C0C0C0"/>
              <w:right w:val="single" w:sz="4" w:space="0" w:color="C0C0C0"/>
            </w:tcBorders>
            <w:shd w:val="clear" w:color="000000" w:fill="889CCF"/>
            <w:vAlign w:val="center"/>
            <w:hideMark/>
          </w:tcPr>
          <w:p w:rsidR="00F75B7B" w:rsidRPr="00F75B7B" w:rsidRDefault="00F75B7B" w:rsidP="00F75B7B">
            <w:pPr>
              <w:jc w:val="center"/>
              <w:rPr>
                <w:rFonts w:ascii="Tahoma" w:hAnsi="Tahoma" w:cs="Tahoma"/>
                <w:b/>
                <w:bCs/>
                <w:color w:val="FFFFFF"/>
                <w:sz w:val="18"/>
                <w:szCs w:val="18"/>
              </w:rPr>
            </w:pPr>
            <w:r w:rsidRPr="00F75B7B">
              <w:rPr>
                <w:rFonts w:ascii="Tahoma" w:hAnsi="Tahoma" w:cs="Tahoma"/>
                <w:b/>
                <w:bCs/>
                <w:color w:val="FFFFFF"/>
                <w:sz w:val="18"/>
                <w:szCs w:val="18"/>
              </w:rPr>
              <w:t>2022</w:t>
            </w:r>
          </w:p>
        </w:tc>
        <w:tc>
          <w:tcPr>
            <w:tcW w:w="1453" w:type="dxa"/>
            <w:tcBorders>
              <w:top w:val="nil"/>
              <w:left w:val="nil"/>
              <w:bottom w:val="single" w:sz="4" w:space="0" w:color="C0C0C0"/>
              <w:right w:val="single" w:sz="4" w:space="0" w:color="C0C0C0"/>
            </w:tcBorders>
            <w:shd w:val="clear" w:color="000000" w:fill="889CCF"/>
            <w:vAlign w:val="center"/>
            <w:hideMark/>
          </w:tcPr>
          <w:p w:rsidR="00F75B7B" w:rsidRPr="00F75B7B" w:rsidRDefault="00F75B7B" w:rsidP="00F75B7B">
            <w:pPr>
              <w:jc w:val="center"/>
              <w:rPr>
                <w:rFonts w:ascii="Tahoma" w:hAnsi="Tahoma" w:cs="Tahoma"/>
                <w:b/>
                <w:bCs/>
                <w:color w:val="FFFFFF"/>
                <w:sz w:val="18"/>
                <w:szCs w:val="18"/>
              </w:rPr>
            </w:pPr>
            <w:r w:rsidRPr="00F75B7B">
              <w:rPr>
                <w:rFonts w:ascii="Tahoma" w:hAnsi="Tahoma" w:cs="Tahoma"/>
                <w:b/>
                <w:bCs/>
                <w:color w:val="FFFFFF"/>
                <w:sz w:val="18"/>
                <w:szCs w:val="18"/>
              </w:rPr>
              <w:t>2023</w:t>
            </w:r>
          </w:p>
        </w:tc>
        <w:tc>
          <w:tcPr>
            <w:tcW w:w="1453" w:type="dxa"/>
            <w:tcBorders>
              <w:top w:val="nil"/>
              <w:left w:val="nil"/>
              <w:bottom w:val="single" w:sz="4" w:space="0" w:color="C0C0C0"/>
              <w:right w:val="single" w:sz="4" w:space="0" w:color="C0C0C0"/>
            </w:tcBorders>
            <w:shd w:val="clear" w:color="000000" w:fill="889CCF"/>
            <w:vAlign w:val="center"/>
            <w:hideMark/>
          </w:tcPr>
          <w:p w:rsidR="00F75B7B" w:rsidRPr="00F75B7B" w:rsidRDefault="00F75B7B" w:rsidP="00F75B7B">
            <w:pPr>
              <w:jc w:val="center"/>
              <w:rPr>
                <w:rFonts w:ascii="Tahoma" w:hAnsi="Tahoma" w:cs="Tahoma"/>
                <w:b/>
                <w:bCs/>
                <w:color w:val="FFFFFF"/>
                <w:sz w:val="18"/>
                <w:szCs w:val="18"/>
              </w:rPr>
            </w:pPr>
            <w:r w:rsidRPr="00F75B7B">
              <w:rPr>
                <w:rFonts w:ascii="Tahoma" w:hAnsi="Tahoma" w:cs="Tahoma"/>
                <w:b/>
                <w:bCs/>
                <w:color w:val="FFFFFF"/>
                <w:sz w:val="18"/>
                <w:szCs w:val="18"/>
              </w:rPr>
              <w:t>2024</w:t>
            </w:r>
          </w:p>
        </w:tc>
      </w:tr>
      <w:tr w:rsidR="00F75B7B" w:rsidRPr="00F75B7B" w:rsidTr="0000221B">
        <w:trPr>
          <w:trHeight w:val="979"/>
        </w:trPr>
        <w:tc>
          <w:tcPr>
            <w:tcW w:w="3274" w:type="dxa"/>
            <w:tcBorders>
              <w:top w:val="nil"/>
              <w:left w:val="single" w:sz="4" w:space="0" w:color="C0C0C0"/>
              <w:bottom w:val="single" w:sz="4" w:space="0" w:color="C0C0C0"/>
              <w:right w:val="single" w:sz="4" w:space="0" w:color="C0C0C0"/>
            </w:tcBorders>
            <w:shd w:val="clear" w:color="000000" w:fill="F3F3F3"/>
            <w:vAlign w:val="center"/>
            <w:hideMark/>
          </w:tcPr>
          <w:p w:rsidR="00F75B7B" w:rsidRPr="00F75B7B" w:rsidRDefault="00F75B7B" w:rsidP="00F75B7B">
            <w:pPr>
              <w:ind w:firstLineChars="100" w:firstLine="180"/>
              <w:rPr>
                <w:rFonts w:ascii="Tahoma" w:hAnsi="Tahoma" w:cs="Tahoma"/>
                <w:color w:val="000080"/>
                <w:sz w:val="18"/>
                <w:szCs w:val="18"/>
              </w:rPr>
            </w:pPr>
            <w:r w:rsidRPr="00F75B7B">
              <w:rPr>
                <w:rFonts w:ascii="Tahoma" w:hAnsi="Tahoma" w:cs="Tahoma"/>
                <w:color w:val="000080"/>
                <w:sz w:val="18"/>
                <w:szCs w:val="18"/>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842" w:type="dxa"/>
            <w:tcBorders>
              <w:top w:val="nil"/>
              <w:left w:val="nil"/>
              <w:bottom w:val="single" w:sz="4" w:space="0" w:color="C0C0C0"/>
              <w:right w:val="single" w:sz="4" w:space="0" w:color="C0C0C0"/>
            </w:tcBorders>
            <w:shd w:val="clear" w:color="000000" w:fill="F3F3F3"/>
            <w:vAlign w:val="center"/>
            <w:hideMark/>
          </w:tcPr>
          <w:p w:rsidR="00F75B7B" w:rsidRPr="00F75B7B" w:rsidRDefault="00F75B7B" w:rsidP="00F75B7B">
            <w:pPr>
              <w:jc w:val="center"/>
              <w:rPr>
                <w:rFonts w:ascii="Tahoma" w:hAnsi="Tahoma" w:cs="Tahoma"/>
                <w:color w:val="000080"/>
                <w:sz w:val="18"/>
                <w:szCs w:val="18"/>
              </w:rPr>
            </w:pPr>
            <w:r w:rsidRPr="00F75B7B">
              <w:rPr>
                <w:rFonts w:ascii="Tahoma" w:hAnsi="Tahoma" w:cs="Tahoma"/>
                <w:color w:val="000080"/>
                <w:sz w:val="18"/>
                <w:szCs w:val="18"/>
              </w:rPr>
              <w:t>процентов</w:t>
            </w:r>
          </w:p>
        </w:tc>
        <w:tc>
          <w:tcPr>
            <w:tcW w:w="1134" w:type="dxa"/>
            <w:tcBorders>
              <w:top w:val="nil"/>
              <w:left w:val="nil"/>
              <w:bottom w:val="single" w:sz="4" w:space="0" w:color="C0C0C0"/>
              <w:right w:val="single" w:sz="4" w:space="0" w:color="C0C0C0"/>
            </w:tcBorders>
            <w:shd w:val="clear" w:color="000000" w:fill="F3F3F3"/>
            <w:noWrap/>
            <w:vAlign w:val="center"/>
            <w:hideMark/>
          </w:tcPr>
          <w:p w:rsidR="00F75B7B" w:rsidRPr="00F75B7B" w:rsidRDefault="00F75B7B" w:rsidP="00F75B7B">
            <w:pPr>
              <w:jc w:val="center"/>
              <w:rPr>
                <w:rFonts w:ascii="Tahoma" w:hAnsi="Tahoma" w:cs="Tahoma"/>
                <w:color w:val="000000"/>
                <w:sz w:val="16"/>
                <w:szCs w:val="16"/>
              </w:rPr>
            </w:pPr>
            <w:r w:rsidRPr="00F75B7B">
              <w:rPr>
                <w:rFonts w:ascii="Tahoma" w:hAnsi="Tahoma" w:cs="Tahoma"/>
                <w:color w:val="000000"/>
                <w:sz w:val="16"/>
                <w:szCs w:val="16"/>
              </w:rPr>
              <w:t> 8.21</w:t>
            </w:r>
          </w:p>
        </w:tc>
        <w:tc>
          <w:tcPr>
            <w:tcW w:w="1134" w:type="dxa"/>
            <w:tcBorders>
              <w:top w:val="nil"/>
              <w:left w:val="nil"/>
              <w:bottom w:val="single" w:sz="4" w:space="0" w:color="C0C0C0"/>
              <w:right w:val="single" w:sz="4" w:space="0" w:color="C0C0C0"/>
            </w:tcBorders>
            <w:shd w:val="clear" w:color="000000" w:fill="F3F3F3"/>
            <w:noWrap/>
            <w:vAlign w:val="center"/>
            <w:hideMark/>
          </w:tcPr>
          <w:p w:rsidR="00F75B7B" w:rsidRPr="00F75B7B" w:rsidRDefault="00F75B7B" w:rsidP="00F75B7B">
            <w:pPr>
              <w:jc w:val="center"/>
              <w:rPr>
                <w:rFonts w:ascii="Tahoma" w:hAnsi="Tahoma" w:cs="Tahoma"/>
                <w:color w:val="000000"/>
                <w:sz w:val="16"/>
                <w:szCs w:val="16"/>
              </w:rPr>
            </w:pPr>
            <w:r w:rsidRPr="00F75B7B">
              <w:rPr>
                <w:rFonts w:ascii="Tahoma" w:hAnsi="Tahoma" w:cs="Tahoma"/>
                <w:color w:val="000000"/>
                <w:sz w:val="16"/>
                <w:szCs w:val="16"/>
              </w:rPr>
              <w:t>8.3 </w:t>
            </w:r>
          </w:p>
        </w:tc>
        <w:tc>
          <w:tcPr>
            <w:tcW w:w="1453" w:type="dxa"/>
            <w:tcBorders>
              <w:top w:val="nil"/>
              <w:left w:val="nil"/>
              <w:bottom w:val="single" w:sz="4" w:space="0" w:color="C0C0C0"/>
              <w:right w:val="single" w:sz="4" w:space="0" w:color="C0C0C0"/>
            </w:tcBorders>
            <w:shd w:val="clear" w:color="000000" w:fill="F3F3F3"/>
            <w:noWrap/>
            <w:vAlign w:val="center"/>
            <w:hideMark/>
          </w:tcPr>
          <w:p w:rsidR="00F75B7B" w:rsidRPr="00F75B7B" w:rsidRDefault="00F75B7B" w:rsidP="00F75B7B">
            <w:pPr>
              <w:jc w:val="center"/>
              <w:rPr>
                <w:rFonts w:ascii="Tahoma" w:hAnsi="Tahoma" w:cs="Tahoma"/>
                <w:color w:val="000000"/>
                <w:sz w:val="16"/>
                <w:szCs w:val="16"/>
              </w:rPr>
            </w:pPr>
            <w:r w:rsidRPr="00F75B7B">
              <w:rPr>
                <w:rFonts w:ascii="Tahoma" w:hAnsi="Tahoma" w:cs="Tahoma"/>
                <w:color w:val="000000"/>
                <w:sz w:val="16"/>
                <w:szCs w:val="16"/>
              </w:rPr>
              <w:t> 8.4</w:t>
            </w:r>
          </w:p>
        </w:tc>
        <w:tc>
          <w:tcPr>
            <w:tcW w:w="1453" w:type="dxa"/>
            <w:tcBorders>
              <w:top w:val="nil"/>
              <w:left w:val="nil"/>
              <w:bottom w:val="single" w:sz="4" w:space="0" w:color="C0C0C0"/>
              <w:right w:val="single" w:sz="4" w:space="0" w:color="C0C0C0"/>
            </w:tcBorders>
            <w:shd w:val="clear" w:color="000000" w:fill="F3F3F3"/>
            <w:noWrap/>
            <w:vAlign w:val="center"/>
            <w:hideMark/>
          </w:tcPr>
          <w:p w:rsidR="00F75B7B" w:rsidRPr="00F75B7B" w:rsidRDefault="00F75B7B" w:rsidP="00F75B7B">
            <w:pPr>
              <w:jc w:val="center"/>
              <w:rPr>
                <w:rFonts w:ascii="Tahoma" w:hAnsi="Tahoma" w:cs="Tahoma"/>
                <w:color w:val="000000"/>
                <w:sz w:val="16"/>
                <w:szCs w:val="16"/>
              </w:rPr>
            </w:pPr>
            <w:r w:rsidRPr="00F75B7B">
              <w:rPr>
                <w:rFonts w:ascii="Tahoma" w:hAnsi="Tahoma" w:cs="Tahoma"/>
                <w:color w:val="000000"/>
                <w:sz w:val="16"/>
                <w:szCs w:val="16"/>
              </w:rPr>
              <w:t> 8.5</w:t>
            </w:r>
          </w:p>
        </w:tc>
      </w:tr>
      <w:tr w:rsidR="00F75B7B" w:rsidRPr="00F75B7B" w:rsidTr="0000221B">
        <w:trPr>
          <w:trHeight w:val="979"/>
        </w:trPr>
        <w:tc>
          <w:tcPr>
            <w:tcW w:w="3274" w:type="dxa"/>
            <w:tcBorders>
              <w:top w:val="nil"/>
              <w:left w:val="single" w:sz="4" w:space="0" w:color="C0C0C0"/>
              <w:bottom w:val="single" w:sz="4" w:space="0" w:color="C0C0C0"/>
              <w:right w:val="single" w:sz="4" w:space="0" w:color="C0C0C0"/>
            </w:tcBorders>
            <w:shd w:val="clear" w:color="000000" w:fill="F3F3F3"/>
            <w:vAlign w:val="center"/>
            <w:hideMark/>
          </w:tcPr>
          <w:p w:rsidR="00F75B7B" w:rsidRPr="00F75B7B" w:rsidRDefault="00F75B7B" w:rsidP="00F75B7B">
            <w:pPr>
              <w:ind w:firstLineChars="100" w:firstLine="180"/>
              <w:rPr>
                <w:rFonts w:ascii="Tahoma" w:hAnsi="Tahoma" w:cs="Tahoma"/>
                <w:color w:val="000080"/>
                <w:sz w:val="18"/>
                <w:szCs w:val="18"/>
              </w:rPr>
            </w:pPr>
            <w:r w:rsidRPr="00F75B7B">
              <w:rPr>
                <w:rFonts w:ascii="Tahoma" w:hAnsi="Tahoma" w:cs="Tahoma"/>
                <w:color w:val="000080"/>
                <w:sz w:val="18"/>
                <w:szCs w:val="18"/>
              </w:rPr>
              <w:t>Площадь земельных участков, предоставленных для строительства в расчете на 10 тыс. человек населения, - всего</w:t>
            </w:r>
          </w:p>
        </w:tc>
        <w:tc>
          <w:tcPr>
            <w:tcW w:w="1842" w:type="dxa"/>
            <w:tcBorders>
              <w:top w:val="nil"/>
              <w:left w:val="nil"/>
              <w:bottom w:val="single" w:sz="4" w:space="0" w:color="C0C0C0"/>
              <w:right w:val="single" w:sz="4" w:space="0" w:color="C0C0C0"/>
            </w:tcBorders>
            <w:shd w:val="clear" w:color="000000" w:fill="F3F3F3"/>
            <w:vAlign w:val="center"/>
            <w:hideMark/>
          </w:tcPr>
          <w:p w:rsidR="00F75B7B" w:rsidRPr="00F75B7B" w:rsidRDefault="00F75B7B" w:rsidP="00F75B7B">
            <w:pPr>
              <w:jc w:val="center"/>
              <w:rPr>
                <w:rFonts w:ascii="Tahoma" w:hAnsi="Tahoma" w:cs="Tahoma"/>
                <w:color w:val="000080"/>
                <w:sz w:val="18"/>
                <w:szCs w:val="18"/>
              </w:rPr>
            </w:pPr>
            <w:r w:rsidRPr="00F75B7B">
              <w:rPr>
                <w:rFonts w:ascii="Tahoma" w:hAnsi="Tahoma" w:cs="Tahoma"/>
                <w:color w:val="000080"/>
                <w:sz w:val="18"/>
                <w:szCs w:val="18"/>
              </w:rPr>
              <w:t>гектаров</w:t>
            </w:r>
          </w:p>
        </w:tc>
        <w:tc>
          <w:tcPr>
            <w:tcW w:w="1134" w:type="dxa"/>
            <w:tcBorders>
              <w:top w:val="nil"/>
              <w:left w:val="nil"/>
              <w:bottom w:val="single" w:sz="4" w:space="0" w:color="C0C0C0"/>
              <w:right w:val="single" w:sz="4" w:space="0" w:color="C0C0C0"/>
            </w:tcBorders>
            <w:shd w:val="clear" w:color="000000" w:fill="F3F3F3"/>
            <w:noWrap/>
            <w:vAlign w:val="center"/>
            <w:hideMark/>
          </w:tcPr>
          <w:p w:rsidR="00F75B7B" w:rsidRPr="00F75B7B" w:rsidRDefault="00F75B7B" w:rsidP="00F75B7B">
            <w:pPr>
              <w:jc w:val="center"/>
              <w:rPr>
                <w:rFonts w:ascii="Tahoma" w:hAnsi="Tahoma" w:cs="Tahoma"/>
                <w:color w:val="000000"/>
                <w:sz w:val="16"/>
                <w:szCs w:val="16"/>
              </w:rPr>
            </w:pPr>
            <w:r w:rsidRPr="00F75B7B">
              <w:rPr>
                <w:rFonts w:ascii="Tahoma" w:hAnsi="Tahoma" w:cs="Tahoma"/>
                <w:color w:val="000000"/>
                <w:sz w:val="16"/>
                <w:szCs w:val="16"/>
              </w:rPr>
              <w:t>1.20 </w:t>
            </w:r>
          </w:p>
        </w:tc>
        <w:tc>
          <w:tcPr>
            <w:tcW w:w="1134" w:type="dxa"/>
            <w:tcBorders>
              <w:top w:val="nil"/>
              <w:left w:val="nil"/>
              <w:bottom w:val="single" w:sz="4" w:space="0" w:color="C0C0C0"/>
              <w:right w:val="single" w:sz="4" w:space="0" w:color="C0C0C0"/>
            </w:tcBorders>
            <w:shd w:val="clear" w:color="000000" w:fill="F3F3F3"/>
            <w:noWrap/>
            <w:vAlign w:val="center"/>
            <w:hideMark/>
          </w:tcPr>
          <w:p w:rsidR="00F75B7B" w:rsidRPr="00F75B7B" w:rsidRDefault="00F75B7B" w:rsidP="00F75B7B">
            <w:pPr>
              <w:jc w:val="center"/>
              <w:rPr>
                <w:rFonts w:ascii="Tahoma" w:hAnsi="Tahoma" w:cs="Tahoma"/>
                <w:color w:val="000000"/>
                <w:sz w:val="16"/>
                <w:szCs w:val="16"/>
              </w:rPr>
            </w:pPr>
            <w:r w:rsidRPr="00F75B7B">
              <w:rPr>
                <w:rFonts w:ascii="Tahoma" w:hAnsi="Tahoma" w:cs="Tahoma"/>
                <w:color w:val="000000"/>
                <w:sz w:val="16"/>
                <w:szCs w:val="16"/>
              </w:rPr>
              <w:t>2.20 </w:t>
            </w:r>
          </w:p>
        </w:tc>
        <w:tc>
          <w:tcPr>
            <w:tcW w:w="1453" w:type="dxa"/>
            <w:tcBorders>
              <w:top w:val="nil"/>
              <w:left w:val="nil"/>
              <w:bottom w:val="single" w:sz="4" w:space="0" w:color="C0C0C0"/>
              <w:right w:val="single" w:sz="4" w:space="0" w:color="C0C0C0"/>
            </w:tcBorders>
            <w:shd w:val="clear" w:color="000000" w:fill="F3F3F3"/>
            <w:noWrap/>
            <w:vAlign w:val="center"/>
            <w:hideMark/>
          </w:tcPr>
          <w:p w:rsidR="00F75B7B" w:rsidRPr="00F75B7B" w:rsidRDefault="00F75B7B" w:rsidP="00F75B7B">
            <w:pPr>
              <w:jc w:val="center"/>
              <w:rPr>
                <w:rFonts w:ascii="Tahoma" w:hAnsi="Tahoma" w:cs="Tahoma"/>
                <w:color w:val="000000"/>
                <w:sz w:val="16"/>
                <w:szCs w:val="16"/>
              </w:rPr>
            </w:pPr>
            <w:r w:rsidRPr="00F75B7B">
              <w:rPr>
                <w:rFonts w:ascii="Tahoma" w:hAnsi="Tahoma" w:cs="Tahoma"/>
                <w:color w:val="000000"/>
                <w:sz w:val="16"/>
                <w:szCs w:val="16"/>
              </w:rPr>
              <w:t>2.20 </w:t>
            </w:r>
          </w:p>
        </w:tc>
        <w:tc>
          <w:tcPr>
            <w:tcW w:w="1453" w:type="dxa"/>
            <w:tcBorders>
              <w:top w:val="nil"/>
              <w:left w:val="nil"/>
              <w:bottom w:val="single" w:sz="4" w:space="0" w:color="C0C0C0"/>
              <w:right w:val="single" w:sz="4" w:space="0" w:color="C0C0C0"/>
            </w:tcBorders>
            <w:shd w:val="clear" w:color="000000" w:fill="F3F3F3"/>
            <w:noWrap/>
            <w:vAlign w:val="center"/>
            <w:hideMark/>
          </w:tcPr>
          <w:p w:rsidR="00F75B7B" w:rsidRPr="00F75B7B" w:rsidRDefault="00F75B7B" w:rsidP="00F75B7B">
            <w:pPr>
              <w:jc w:val="center"/>
              <w:rPr>
                <w:rFonts w:ascii="Tahoma" w:hAnsi="Tahoma" w:cs="Tahoma"/>
                <w:color w:val="000000"/>
                <w:sz w:val="16"/>
                <w:szCs w:val="16"/>
              </w:rPr>
            </w:pPr>
            <w:r w:rsidRPr="00F75B7B">
              <w:rPr>
                <w:rFonts w:ascii="Tahoma" w:hAnsi="Tahoma" w:cs="Tahoma"/>
                <w:color w:val="000000"/>
                <w:sz w:val="16"/>
                <w:szCs w:val="16"/>
              </w:rPr>
              <w:t> 2.15</w:t>
            </w:r>
          </w:p>
        </w:tc>
      </w:tr>
      <w:tr w:rsidR="00F75B7B" w:rsidRPr="00F75B7B" w:rsidTr="0000221B">
        <w:trPr>
          <w:trHeight w:val="979"/>
        </w:trPr>
        <w:tc>
          <w:tcPr>
            <w:tcW w:w="3274" w:type="dxa"/>
            <w:tcBorders>
              <w:top w:val="nil"/>
              <w:left w:val="single" w:sz="4" w:space="0" w:color="C0C0C0"/>
              <w:bottom w:val="single" w:sz="4" w:space="0" w:color="C0C0C0"/>
              <w:right w:val="single" w:sz="4" w:space="0" w:color="C0C0C0"/>
            </w:tcBorders>
            <w:shd w:val="clear" w:color="000000" w:fill="F3F3F3"/>
            <w:vAlign w:val="center"/>
            <w:hideMark/>
          </w:tcPr>
          <w:p w:rsidR="00F75B7B" w:rsidRPr="00F75B7B" w:rsidRDefault="00F75B7B" w:rsidP="00F75B7B">
            <w:pPr>
              <w:ind w:firstLineChars="100" w:firstLine="180"/>
              <w:rPr>
                <w:rFonts w:ascii="Tahoma" w:hAnsi="Tahoma" w:cs="Tahoma"/>
                <w:color w:val="000080"/>
                <w:sz w:val="18"/>
                <w:szCs w:val="18"/>
              </w:rPr>
            </w:pPr>
            <w:r w:rsidRPr="00F75B7B">
              <w:rPr>
                <w:rFonts w:ascii="Tahoma" w:hAnsi="Tahoma" w:cs="Tahoma"/>
                <w:color w:val="000080"/>
                <w:sz w:val="18"/>
                <w:szCs w:val="18"/>
              </w:rP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1842" w:type="dxa"/>
            <w:tcBorders>
              <w:top w:val="nil"/>
              <w:left w:val="nil"/>
              <w:bottom w:val="single" w:sz="4" w:space="0" w:color="C0C0C0"/>
              <w:right w:val="single" w:sz="4" w:space="0" w:color="C0C0C0"/>
            </w:tcBorders>
            <w:shd w:val="clear" w:color="000000" w:fill="F3F3F3"/>
            <w:vAlign w:val="center"/>
            <w:hideMark/>
          </w:tcPr>
          <w:p w:rsidR="00F75B7B" w:rsidRPr="00F75B7B" w:rsidRDefault="00F75B7B" w:rsidP="00F75B7B">
            <w:pPr>
              <w:jc w:val="center"/>
              <w:rPr>
                <w:rFonts w:ascii="Tahoma" w:hAnsi="Tahoma" w:cs="Tahoma"/>
                <w:color w:val="000080"/>
                <w:sz w:val="18"/>
                <w:szCs w:val="18"/>
              </w:rPr>
            </w:pPr>
            <w:r w:rsidRPr="00F75B7B">
              <w:rPr>
                <w:rFonts w:ascii="Tahoma" w:hAnsi="Tahoma" w:cs="Tahoma"/>
                <w:color w:val="000080"/>
                <w:sz w:val="18"/>
                <w:szCs w:val="18"/>
              </w:rPr>
              <w:t>гектаров</w:t>
            </w:r>
          </w:p>
        </w:tc>
        <w:tc>
          <w:tcPr>
            <w:tcW w:w="1134" w:type="dxa"/>
            <w:tcBorders>
              <w:top w:val="nil"/>
              <w:left w:val="nil"/>
              <w:bottom w:val="single" w:sz="4" w:space="0" w:color="C0C0C0"/>
              <w:right w:val="single" w:sz="4" w:space="0" w:color="C0C0C0"/>
            </w:tcBorders>
            <w:shd w:val="clear" w:color="000000" w:fill="F3F3F3"/>
            <w:noWrap/>
            <w:vAlign w:val="center"/>
            <w:hideMark/>
          </w:tcPr>
          <w:p w:rsidR="00F75B7B" w:rsidRPr="00F75B7B" w:rsidRDefault="00F75B7B" w:rsidP="00F75B7B">
            <w:pPr>
              <w:jc w:val="center"/>
              <w:rPr>
                <w:rFonts w:ascii="Tahoma" w:hAnsi="Tahoma" w:cs="Tahoma"/>
                <w:color w:val="000000"/>
                <w:sz w:val="16"/>
                <w:szCs w:val="16"/>
              </w:rPr>
            </w:pPr>
            <w:r w:rsidRPr="00F75B7B">
              <w:rPr>
                <w:rFonts w:ascii="Tahoma" w:hAnsi="Tahoma" w:cs="Tahoma"/>
                <w:color w:val="000000"/>
                <w:sz w:val="16"/>
                <w:szCs w:val="16"/>
              </w:rPr>
              <w:t> 1.7</w:t>
            </w:r>
          </w:p>
        </w:tc>
        <w:tc>
          <w:tcPr>
            <w:tcW w:w="1134" w:type="dxa"/>
            <w:tcBorders>
              <w:top w:val="nil"/>
              <w:left w:val="nil"/>
              <w:bottom w:val="single" w:sz="4" w:space="0" w:color="C0C0C0"/>
              <w:right w:val="single" w:sz="4" w:space="0" w:color="C0C0C0"/>
            </w:tcBorders>
            <w:shd w:val="clear" w:color="000000" w:fill="F3F3F3"/>
            <w:noWrap/>
            <w:vAlign w:val="center"/>
            <w:hideMark/>
          </w:tcPr>
          <w:p w:rsidR="00F75B7B" w:rsidRPr="00F75B7B" w:rsidRDefault="00F75B7B" w:rsidP="00F75B7B">
            <w:pPr>
              <w:jc w:val="center"/>
              <w:rPr>
                <w:rFonts w:ascii="Tahoma" w:hAnsi="Tahoma" w:cs="Tahoma"/>
                <w:color w:val="000000"/>
                <w:sz w:val="16"/>
                <w:szCs w:val="16"/>
              </w:rPr>
            </w:pPr>
            <w:r w:rsidRPr="00F75B7B">
              <w:rPr>
                <w:rFonts w:ascii="Tahoma" w:hAnsi="Tahoma" w:cs="Tahoma"/>
                <w:color w:val="000000"/>
                <w:sz w:val="16"/>
                <w:szCs w:val="16"/>
              </w:rPr>
              <w:t> 1.6</w:t>
            </w:r>
          </w:p>
        </w:tc>
        <w:tc>
          <w:tcPr>
            <w:tcW w:w="1453" w:type="dxa"/>
            <w:tcBorders>
              <w:top w:val="nil"/>
              <w:left w:val="nil"/>
              <w:bottom w:val="single" w:sz="4" w:space="0" w:color="C0C0C0"/>
              <w:right w:val="single" w:sz="4" w:space="0" w:color="C0C0C0"/>
            </w:tcBorders>
            <w:shd w:val="clear" w:color="000000" w:fill="F3F3F3"/>
            <w:noWrap/>
            <w:vAlign w:val="center"/>
            <w:hideMark/>
          </w:tcPr>
          <w:p w:rsidR="00F75B7B" w:rsidRPr="00F75B7B" w:rsidRDefault="00F75B7B" w:rsidP="00F75B7B">
            <w:pPr>
              <w:jc w:val="center"/>
              <w:rPr>
                <w:rFonts w:ascii="Tahoma" w:hAnsi="Tahoma" w:cs="Tahoma"/>
                <w:color w:val="000000"/>
                <w:sz w:val="16"/>
                <w:szCs w:val="16"/>
              </w:rPr>
            </w:pPr>
            <w:r w:rsidRPr="00F75B7B">
              <w:rPr>
                <w:rFonts w:ascii="Tahoma" w:hAnsi="Tahoma" w:cs="Tahoma"/>
                <w:color w:val="000000"/>
                <w:sz w:val="16"/>
                <w:szCs w:val="16"/>
              </w:rPr>
              <w:t>1.5 </w:t>
            </w:r>
          </w:p>
        </w:tc>
        <w:tc>
          <w:tcPr>
            <w:tcW w:w="1453" w:type="dxa"/>
            <w:tcBorders>
              <w:top w:val="nil"/>
              <w:left w:val="nil"/>
              <w:bottom w:val="single" w:sz="4" w:space="0" w:color="C0C0C0"/>
              <w:right w:val="single" w:sz="4" w:space="0" w:color="C0C0C0"/>
            </w:tcBorders>
            <w:shd w:val="clear" w:color="000000" w:fill="F3F3F3"/>
            <w:noWrap/>
            <w:vAlign w:val="center"/>
            <w:hideMark/>
          </w:tcPr>
          <w:p w:rsidR="00F75B7B" w:rsidRPr="00F75B7B" w:rsidRDefault="00F75B7B" w:rsidP="00F75B7B">
            <w:pPr>
              <w:jc w:val="center"/>
              <w:rPr>
                <w:rFonts w:ascii="Tahoma" w:hAnsi="Tahoma" w:cs="Tahoma"/>
                <w:color w:val="000000"/>
                <w:sz w:val="16"/>
                <w:szCs w:val="16"/>
              </w:rPr>
            </w:pPr>
            <w:r w:rsidRPr="00F75B7B">
              <w:rPr>
                <w:rFonts w:ascii="Tahoma" w:hAnsi="Tahoma" w:cs="Tahoma"/>
                <w:color w:val="000000"/>
                <w:sz w:val="16"/>
                <w:szCs w:val="16"/>
              </w:rPr>
              <w:t>1.5 </w:t>
            </w:r>
          </w:p>
        </w:tc>
      </w:tr>
      <w:tr w:rsidR="00F75B7B" w:rsidRPr="00F75B7B" w:rsidTr="0000221B">
        <w:trPr>
          <w:trHeight w:val="979"/>
        </w:trPr>
        <w:tc>
          <w:tcPr>
            <w:tcW w:w="3274" w:type="dxa"/>
            <w:tcBorders>
              <w:top w:val="nil"/>
              <w:left w:val="single" w:sz="4" w:space="0" w:color="C0C0C0"/>
              <w:bottom w:val="single" w:sz="4" w:space="0" w:color="C0C0C0"/>
              <w:right w:val="single" w:sz="4" w:space="0" w:color="C0C0C0"/>
            </w:tcBorders>
            <w:shd w:val="clear" w:color="000000" w:fill="F3F3F3"/>
            <w:vAlign w:val="center"/>
            <w:hideMark/>
          </w:tcPr>
          <w:p w:rsidR="00F75B7B" w:rsidRPr="00F75B7B" w:rsidRDefault="00F75B7B" w:rsidP="00F75B7B">
            <w:pPr>
              <w:ind w:firstLineChars="100" w:firstLine="180"/>
              <w:rPr>
                <w:rFonts w:ascii="Tahoma" w:hAnsi="Tahoma" w:cs="Tahoma"/>
                <w:color w:val="000080"/>
                <w:sz w:val="18"/>
                <w:szCs w:val="18"/>
              </w:rPr>
            </w:pPr>
            <w:r w:rsidRPr="00F75B7B">
              <w:rPr>
                <w:rFonts w:ascii="Tahoma" w:hAnsi="Tahoma" w:cs="Tahoma"/>
                <w:color w:val="000080"/>
                <w:sz w:val="18"/>
                <w:szCs w:val="18"/>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1842" w:type="dxa"/>
            <w:tcBorders>
              <w:top w:val="nil"/>
              <w:left w:val="nil"/>
              <w:bottom w:val="single" w:sz="4" w:space="0" w:color="C0C0C0"/>
              <w:right w:val="single" w:sz="4" w:space="0" w:color="C0C0C0"/>
            </w:tcBorders>
            <w:shd w:val="clear" w:color="000000" w:fill="F3F3F3"/>
            <w:vAlign w:val="center"/>
            <w:hideMark/>
          </w:tcPr>
          <w:p w:rsidR="00F75B7B" w:rsidRPr="00F75B7B" w:rsidRDefault="00F75B7B" w:rsidP="00F75B7B">
            <w:pPr>
              <w:jc w:val="center"/>
              <w:rPr>
                <w:rFonts w:ascii="Tahoma" w:hAnsi="Tahoma" w:cs="Tahoma"/>
                <w:color w:val="000080"/>
                <w:sz w:val="18"/>
                <w:szCs w:val="18"/>
              </w:rPr>
            </w:pPr>
            <w:r w:rsidRPr="00F75B7B">
              <w:rPr>
                <w:rFonts w:ascii="Tahoma" w:hAnsi="Tahoma" w:cs="Tahoma"/>
                <w:color w:val="000080"/>
                <w:sz w:val="18"/>
                <w:szCs w:val="18"/>
              </w:rPr>
              <w:t> </w:t>
            </w:r>
          </w:p>
        </w:tc>
        <w:tc>
          <w:tcPr>
            <w:tcW w:w="1134" w:type="dxa"/>
            <w:tcBorders>
              <w:top w:val="nil"/>
              <w:left w:val="nil"/>
              <w:bottom w:val="single" w:sz="4" w:space="0" w:color="C0C0C0"/>
              <w:right w:val="single" w:sz="4" w:space="0" w:color="C0C0C0"/>
            </w:tcBorders>
            <w:shd w:val="clear" w:color="000000" w:fill="F3F3F3"/>
            <w:noWrap/>
            <w:vAlign w:val="center"/>
            <w:hideMark/>
          </w:tcPr>
          <w:p w:rsidR="00F75B7B" w:rsidRPr="00F75B7B" w:rsidRDefault="00F75B7B" w:rsidP="00F75B7B">
            <w:pPr>
              <w:jc w:val="center"/>
              <w:rPr>
                <w:rFonts w:ascii="Tahoma" w:hAnsi="Tahoma" w:cs="Tahoma"/>
                <w:color w:val="000000"/>
                <w:sz w:val="16"/>
                <w:szCs w:val="16"/>
              </w:rPr>
            </w:pPr>
            <w:r w:rsidRPr="00F75B7B">
              <w:rPr>
                <w:rFonts w:ascii="Tahoma" w:hAnsi="Tahoma" w:cs="Tahoma"/>
                <w:color w:val="000000"/>
                <w:sz w:val="16"/>
                <w:szCs w:val="16"/>
              </w:rPr>
              <w:t> </w:t>
            </w:r>
          </w:p>
        </w:tc>
        <w:tc>
          <w:tcPr>
            <w:tcW w:w="1134" w:type="dxa"/>
            <w:tcBorders>
              <w:top w:val="nil"/>
              <w:left w:val="nil"/>
              <w:bottom w:val="single" w:sz="4" w:space="0" w:color="C0C0C0"/>
              <w:right w:val="single" w:sz="4" w:space="0" w:color="C0C0C0"/>
            </w:tcBorders>
            <w:shd w:val="clear" w:color="000000" w:fill="F3F3F3"/>
            <w:noWrap/>
            <w:vAlign w:val="center"/>
            <w:hideMark/>
          </w:tcPr>
          <w:p w:rsidR="00F75B7B" w:rsidRPr="00F75B7B" w:rsidRDefault="00F75B7B" w:rsidP="00F75B7B">
            <w:pPr>
              <w:jc w:val="center"/>
              <w:rPr>
                <w:rFonts w:ascii="Tahoma" w:hAnsi="Tahoma" w:cs="Tahoma"/>
                <w:color w:val="000000"/>
                <w:sz w:val="16"/>
                <w:szCs w:val="16"/>
              </w:rPr>
            </w:pPr>
            <w:r w:rsidRPr="00F75B7B">
              <w:rPr>
                <w:rFonts w:ascii="Tahoma" w:hAnsi="Tahoma" w:cs="Tahoma"/>
                <w:color w:val="000000"/>
                <w:sz w:val="16"/>
                <w:szCs w:val="16"/>
              </w:rPr>
              <w:t> </w:t>
            </w:r>
          </w:p>
        </w:tc>
        <w:tc>
          <w:tcPr>
            <w:tcW w:w="1453" w:type="dxa"/>
            <w:tcBorders>
              <w:top w:val="nil"/>
              <w:left w:val="nil"/>
              <w:bottom w:val="single" w:sz="4" w:space="0" w:color="C0C0C0"/>
              <w:right w:val="single" w:sz="4" w:space="0" w:color="C0C0C0"/>
            </w:tcBorders>
            <w:shd w:val="clear" w:color="000000" w:fill="F3F3F3"/>
            <w:noWrap/>
            <w:vAlign w:val="center"/>
            <w:hideMark/>
          </w:tcPr>
          <w:p w:rsidR="00F75B7B" w:rsidRPr="00F75B7B" w:rsidRDefault="00F75B7B" w:rsidP="00F75B7B">
            <w:pPr>
              <w:jc w:val="center"/>
              <w:rPr>
                <w:rFonts w:ascii="Tahoma" w:hAnsi="Tahoma" w:cs="Tahoma"/>
                <w:color w:val="000000"/>
                <w:sz w:val="16"/>
                <w:szCs w:val="16"/>
              </w:rPr>
            </w:pPr>
            <w:r w:rsidRPr="00F75B7B">
              <w:rPr>
                <w:rFonts w:ascii="Tahoma" w:hAnsi="Tahoma" w:cs="Tahoma"/>
                <w:color w:val="000000"/>
                <w:sz w:val="16"/>
                <w:szCs w:val="16"/>
              </w:rPr>
              <w:t> </w:t>
            </w:r>
          </w:p>
        </w:tc>
        <w:tc>
          <w:tcPr>
            <w:tcW w:w="1453" w:type="dxa"/>
            <w:tcBorders>
              <w:top w:val="nil"/>
              <w:left w:val="nil"/>
              <w:bottom w:val="single" w:sz="4" w:space="0" w:color="C0C0C0"/>
              <w:right w:val="single" w:sz="4" w:space="0" w:color="C0C0C0"/>
            </w:tcBorders>
            <w:shd w:val="clear" w:color="000000" w:fill="F3F3F3"/>
            <w:noWrap/>
            <w:vAlign w:val="center"/>
            <w:hideMark/>
          </w:tcPr>
          <w:p w:rsidR="00F75B7B" w:rsidRPr="00F75B7B" w:rsidRDefault="00F75B7B" w:rsidP="00F75B7B">
            <w:pPr>
              <w:jc w:val="center"/>
              <w:rPr>
                <w:rFonts w:ascii="Tahoma" w:hAnsi="Tahoma" w:cs="Tahoma"/>
                <w:color w:val="000000"/>
                <w:sz w:val="16"/>
                <w:szCs w:val="16"/>
              </w:rPr>
            </w:pPr>
            <w:r w:rsidRPr="00F75B7B">
              <w:rPr>
                <w:rFonts w:ascii="Tahoma" w:hAnsi="Tahoma" w:cs="Tahoma"/>
                <w:color w:val="000000"/>
                <w:sz w:val="16"/>
                <w:szCs w:val="16"/>
              </w:rPr>
              <w:t> </w:t>
            </w:r>
          </w:p>
        </w:tc>
      </w:tr>
      <w:tr w:rsidR="00F75B7B" w:rsidRPr="00F75B7B" w:rsidTr="0000221B">
        <w:trPr>
          <w:trHeight w:val="979"/>
        </w:trPr>
        <w:tc>
          <w:tcPr>
            <w:tcW w:w="3274" w:type="dxa"/>
            <w:tcBorders>
              <w:top w:val="nil"/>
              <w:left w:val="single" w:sz="4" w:space="0" w:color="C0C0C0"/>
              <w:bottom w:val="single" w:sz="4" w:space="0" w:color="C0C0C0"/>
              <w:right w:val="single" w:sz="4" w:space="0" w:color="C0C0C0"/>
            </w:tcBorders>
            <w:shd w:val="clear" w:color="000000" w:fill="F3F3F3"/>
            <w:vAlign w:val="center"/>
            <w:hideMark/>
          </w:tcPr>
          <w:p w:rsidR="00F75B7B" w:rsidRPr="00F75B7B" w:rsidRDefault="00F75B7B" w:rsidP="00F75B7B">
            <w:pPr>
              <w:ind w:firstLineChars="100" w:firstLine="180"/>
              <w:rPr>
                <w:rFonts w:ascii="Tahoma" w:hAnsi="Tahoma" w:cs="Tahoma"/>
                <w:color w:val="000080"/>
                <w:sz w:val="18"/>
                <w:szCs w:val="18"/>
              </w:rPr>
            </w:pPr>
            <w:r w:rsidRPr="00F75B7B">
              <w:rPr>
                <w:rFonts w:ascii="Tahoma" w:hAnsi="Tahoma" w:cs="Tahoma"/>
                <w:color w:val="000080"/>
                <w:sz w:val="18"/>
                <w:szCs w:val="18"/>
              </w:rPr>
              <w:t>объектов жилищного строительства - в течение 3 лет</w:t>
            </w:r>
          </w:p>
        </w:tc>
        <w:tc>
          <w:tcPr>
            <w:tcW w:w="1842" w:type="dxa"/>
            <w:tcBorders>
              <w:top w:val="nil"/>
              <w:left w:val="nil"/>
              <w:bottom w:val="single" w:sz="4" w:space="0" w:color="C0C0C0"/>
              <w:right w:val="single" w:sz="4" w:space="0" w:color="C0C0C0"/>
            </w:tcBorders>
            <w:shd w:val="clear" w:color="000000" w:fill="F3F3F3"/>
            <w:vAlign w:val="center"/>
            <w:hideMark/>
          </w:tcPr>
          <w:p w:rsidR="00F75B7B" w:rsidRPr="00F75B7B" w:rsidRDefault="00F75B7B" w:rsidP="00F75B7B">
            <w:pPr>
              <w:jc w:val="center"/>
              <w:rPr>
                <w:rFonts w:ascii="Tahoma" w:hAnsi="Tahoma" w:cs="Tahoma"/>
                <w:color w:val="000080"/>
                <w:sz w:val="18"/>
                <w:szCs w:val="18"/>
              </w:rPr>
            </w:pPr>
            <w:r w:rsidRPr="00F75B7B">
              <w:rPr>
                <w:rFonts w:ascii="Tahoma" w:hAnsi="Tahoma" w:cs="Tahoma"/>
                <w:color w:val="000080"/>
                <w:sz w:val="18"/>
                <w:szCs w:val="18"/>
              </w:rPr>
              <w:t>кв. метров</w:t>
            </w:r>
          </w:p>
        </w:tc>
        <w:tc>
          <w:tcPr>
            <w:tcW w:w="1134" w:type="dxa"/>
            <w:tcBorders>
              <w:top w:val="nil"/>
              <w:left w:val="nil"/>
              <w:bottom w:val="single" w:sz="4" w:space="0" w:color="C0C0C0"/>
              <w:right w:val="single" w:sz="4" w:space="0" w:color="C0C0C0"/>
            </w:tcBorders>
            <w:shd w:val="clear" w:color="000000" w:fill="F3F3F3"/>
            <w:noWrap/>
            <w:vAlign w:val="center"/>
            <w:hideMark/>
          </w:tcPr>
          <w:p w:rsidR="00F75B7B" w:rsidRPr="00F75B7B" w:rsidRDefault="00F75B7B" w:rsidP="00F75B7B">
            <w:pPr>
              <w:jc w:val="center"/>
              <w:rPr>
                <w:rFonts w:ascii="Tahoma" w:hAnsi="Tahoma" w:cs="Tahoma"/>
                <w:color w:val="000000"/>
                <w:sz w:val="16"/>
                <w:szCs w:val="16"/>
              </w:rPr>
            </w:pPr>
            <w:r w:rsidRPr="00F75B7B">
              <w:rPr>
                <w:rFonts w:ascii="Tahoma" w:hAnsi="Tahoma" w:cs="Tahoma"/>
                <w:color w:val="000000"/>
                <w:sz w:val="16"/>
                <w:szCs w:val="16"/>
              </w:rPr>
              <w:t>0 </w:t>
            </w:r>
          </w:p>
        </w:tc>
        <w:tc>
          <w:tcPr>
            <w:tcW w:w="1134" w:type="dxa"/>
            <w:tcBorders>
              <w:top w:val="nil"/>
              <w:left w:val="nil"/>
              <w:bottom w:val="single" w:sz="4" w:space="0" w:color="C0C0C0"/>
              <w:right w:val="single" w:sz="4" w:space="0" w:color="C0C0C0"/>
            </w:tcBorders>
            <w:shd w:val="clear" w:color="000000" w:fill="F3F3F3"/>
            <w:noWrap/>
            <w:vAlign w:val="center"/>
            <w:hideMark/>
          </w:tcPr>
          <w:p w:rsidR="00F75B7B" w:rsidRPr="00F75B7B" w:rsidRDefault="00F75B7B" w:rsidP="00F75B7B">
            <w:pPr>
              <w:jc w:val="center"/>
              <w:rPr>
                <w:rFonts w:ascii="Tahoma" w:hAnsi="Tahoma" w:cs="Tahoma"/>
                <w:color w:val="000000"/>
                <w:sz w:val="16"/>
                <w:szCs w:val="16"/>
              </w:rPr>
            </w:pPr>
            <w:r w:rsidRPr="00F75B7B">
              <w:rPr>
                <w:rFonts w:ascii="Tahoma" w:hAnsi="Tahoma" w:cs="Tahoma"/>
                <w:color w:val="000000"/>
                <w:sz w:val="16"/>
                <w:szCs w:val="16"/>
              </w:rPr>
              <w:t>0 </w:t>
            </w:r>
          </w:p>
        </w:tc>
        <w:tc>
          <w:tcPr>
            <w:tcW w:w="1453" w:type="dxa"/>
            <w:tcBorders>
              <w:top w:val="nil"/>
              <w:left w:val="nil"/>
              <w:bottom w:val="single" w:sz="4" w:space="0" w:color="C0C0C0"/>
              <w:right w:val="single" w:sz="4" w:space="0" w:color="C0C0C0"/>
            </w:tcBorders>
            <w:shd w:val="clear" w:color="000000" w:fill="F3F3F3"/>
            <w:noWrap/>
            <w:vAlign w:val="center"/>
            <w:hideMark/>
          </w:tcPr>
          <w:p w:rsidR="00F75B7B" w:rsidRPr="00F75B7B" w:rsidRDefault="00F75B7B" w:rsidP="00F75B7B">
            <w:pPr>
              <w:jc w:val="center"/>
              <w:rPr>
                <w:rFonts w:ascii="Tahoma" w:hAnsi="Tahoma" w:cs="Tahoma"/>
                <w:color w:val="000000"/>
                <w:sz w:val="16"/>
                <w:szCs w:val="16"/>
              </w:rPr>
            </w:pPr>
            <w:r w:rsidRPr="00F75B7B">
              <w:rPr>
                <w:rFonts w:ascii="Tahoma" w:hAnsi="Tahoma" w:cs="Tahoma"/>
                <w:color w:val="000000"/>
                <w:sz w:val="16"/>
                <w:szCs w:val="16"/>
              </w:rPr>
              <w:t>2.2 </w:t>
            </w:r>
          </w:p>
        </w:tc>
        <w:tc>
          <w:tcPr>
            <w:tcW w:w="1453" w:type="dxa"/>
            <w:tcBorders>
              <w:top w:val="nil"/>
              <w:left w:val="nil"/>
              <w:bottom w:val="single" w:sz="4" w:space="0" w:color="C0C0C0"/>
              <w:right w:val="single" w:sz="4" w:space="0" w:color="C0C0C0"/>
            </w:tcBorders>
            <w:shd w:val="clear" w:color="000000" w:fill="F3F3F3"/>
            <w:noWrap/>
            <w:vAlign w:val="center"/>
            <w:hideMark/>
          </w:tcPr>
          <w:p w:rsidR="00F75B7B" w:rsidRPr="00F75B7B" w:rsidRDefault="00F75B7B" w:rsidP="00F75B7B">
            <w:pPr>
              <w:jc w:val="center"/>
              <w:rPr>
                <w:rFonts w:ascii="Tahoma" w:hAnsi="Tahoma" w:cs="Tahoma"/>
                <w:color w:val="000000"/>
                <w:sz w:val="16"/>
                <w:szCs w:val="16"/>
              </w:rPr>
            </w:pPr>
            <w:r w:rsidRPr="00F75B7B">
              <w:rPr>
                <w:rFonts w:ascii="Tahoma" w:hAnsi="Tahoma" w:cs="Tahoma"/>
                <w:color w:val="000000"/>
                <w:sz w:val="16"/>
                <w:szCs w:val="16"/>
              </w:rPr>
              <w:t>1.5 </w:t>
            </w:r>
          </w:p>
        </w:tc>
      </w:tr>
      <w:tr w:rsidR="00F75B7B" w:rsidRPr="00F75B7B" w:rsidTr="0000221B">
        <w:trPr>
          <w:trHeight w:val="979"/>
        </w:trPr>
        <w:tc>
          <w:tcPr>
            <w:tcW w:w="3274" w:type="dxa"/>
            <w:tcBorders>
              <w:top w:val="nil"/>
              <w:left w:val="single" w:sz="4" w:space="0" w:color="C0C0C0"/>
              <w:bottom w:val="single" w:sz="4" w:space="0" w:color="C0C0C0"/>
              <w:right w:val="single" w:sz="4" w:space="0" w:color="C0C0C0"/>
            </w:tcBorders>
            <w:shd w:val="clear" w:color="000000" w:fill="F3F3F3"/>
            <w:vAlign w:val="center"/>
            <w:hideMark/>
          </w:tcPr>
          <w:p w:rsidR="00F75B7B" w:rsidRPr="00F75B7B" w:rsidRDefault="00F75B7B" w:rsidP="00F75B7B">
            <w:pPr>
              <w:ind w:firstLineChars="100" w:firstLine="180"/>
              <w:rPr>
                <w:rFonts w:ascii="Tahoma" w:hAnsi="Tahoma" w:cs="Tahoma"/>
                <w:color w:val="000080"/>
                <w:sz w:val="18"/>
                <w:szCs w:val="18"/>
              </w:rPr>
            </w:pPr>
            <w:r w:rsidRPr="00F75B7B">
              <w:rPr>
                <w:rFonts w:ascii="Tahoma" w:hAnsi="Tahoma" w:cs="Tahoma"/>
                <w:color w:val="000080"/>
                <w:sz w:val="18"/>
                <w:szCs w:val="18"/>
              </w:rPr>
              <w:t>иных объектов капитального строительства - в течение 5 лет</w:t>
            </w:r>
          </w:p>
        </w:tc>
        <w:tc>
          <w:tcPr>
            <w:tcW w:w="1842" w:type="dxa"/>
            <w:tcBorders>
              <w:top w:val="nil"/>
              <w:left w:val="nil"/>
              <w:bottom w:val="single" w:sz="4" w:space="0" w:color="C0C0C0"/>
              <w:right w:val="single" w:sz="4" w:space="0" w:color="C0C0C0"/>
            </w:tcBorders>
            <w:shd w:val="clear" w:color="000000" w:fill="F3F3F3"/>
            <w:vAlign w:val="center"/>
            <w:hideMark/>
          </w:tcPr>
          <w:p w:rsidR="00F75B7B" w:rsidRPr="00F75B7B" w:rsidRDefault="00F75B7B" w:rsidP="00F75B7B">
            <w:pPr>
              <w:jc w:val="center"/>
              <w:rPr>
                <w:rFonts w:ascii="Tahoma" w:hAnsi="Tahoma" w:cs="Tahoma"/>
                <w:color w:val="000080"/>
                <w:sz w:val="18"/>
                <w:szCs w:val="18"/>
              </w:rPr>
            </w:pPr>
            <w:r w:rsidRPr="00F75B7B">
              <w:rPr>
                <w:rFonts w:ascii="Tahoma" w:hAnsi="Tahoma" w:cs="Tahoma"/>
                <w:color w:val="000080"/>
                <w:sz w:val="18"/>
                <w:szCs w:val="18"/>
              </w:rPr>
              <w:t>кв. метров</w:t>
            </w:r>
          </w:p>
        </w:tc>
        <w:tc>
          <w:tcPr>
            <w:tcW w:w="1134" w:type="dxa"/>
            <w:tcBorders>
              <w:top w:val="nil"/>
              <w:left w:val="nil"/>
              <w:bottom w:val="single" w:sz="4" w:space="0" w:color="C0C0C0"/>
              <w:right w:val="single" w:sz="4" w:space="0" w:color="C0C0C0"/>
            </w:tcBorders>
            <w:shd w:val="clear" w:color="000000" w:fill="F3F3F3"/>
            <w:noWrap/>
            <w:vAlign w:val="center"/>
            <w:hideMark/>
          </w:tcPr>
          <w:p w:rsidR="00F75B7B" w:rsidRPr="00F75B7B" w:rsidRDefault="00F75B7B" w:rsidP="00F75B7B">
            <w:pPr>
              <w:jc w:val="center"/>
              <w:rPr>
                <w:rFonts w:ascii="Tahoma" w:hAnsi="Tahoma" w:cs="Tahoma"/>
                <w:color w:val="000000"/>
                <w:sz w:val="16"/>
                <w:szCs w:val="16"/>
              </w:rPr>
            </w:pPr>
            <w:r w:rsidRPr="00F75B7B">
              <w:rPr>
                <w:rFonts w:ascii="Tahoma" w:hAnsi="Tahoma" w:cs="Tahoma"/>
                <w:color w:val="000000"/>
                <w:sz w:val="16"/>
                <w:szCs w:val="16"/>
              </w:rPr>
              <w:t>3.5 </w:t>
            </w:r>
          </w:p>
        </w:tc>
        <w:tc>
          <w:tcPr>
            <w:tcW w:w="1134" w:type="dxa"/>
            <w:tcBorders>
              <w:top w:val="nil"/>
              <w:left w:val="nil"/>
              <w:bottom w:val="single" w:sz="4" w:space="0" w:color="C0C0C0"/>
              <w:right w:val="single" w:sz="4" w:space="0" w:color="C0C0C0"/>
            </w:tcBorders>
            <w:shd w:val="clear" w:color="000000" w:fill="F3F3F3"/>
            <w:noWrap/>
            <w:vAlign w:val="center"/>
            <w:hideMark/>
          </w:tcPr>
          <w:p w:rsidR="00F75B7B" w:rsidRPr="00F75B7B" w:rsidRDefault="00F75B7B" w:rsidP="00F75B7B">
            <w:pPr>
              <w:jc w:val="center"/>
              <w:rPr>
                <w:rFonts w:ascii="Tahoma" w:hAnsi="Tahoma" w:cs="Tahoma"/>
                <w:color w:val="000000"/>
                <w:sz w:val="16"/>
                <w:szCs w:val="16"/>
              </w:rPr>
            </w:pPr>
            <w:r w:rsidRPr="00F75B7B">
              <w:rPr>
                <w:rFonts w:ascii="Tahoma" w:hAnsi="Tahoma" w:cs="Tahoma"/>
                <w:color w:val="000000"/>
                <w:sz w:val="16"/>
                <w:szCs w:val="16"/>
              </w:rPr>
              <w:t> 2.1</w:t>
            </w:r>
          </w:p>
        </w:tc>
        <w:tc>
          <w:tcPr>
            <w:tcW w:w="1453" w:type="dxa"/>
            <w:tcBorders>
              <w:top w:val="nil"/>
              <w:left w:val="nil"/>
              <w:bottom w:val="single" w:sz="4" w:space="0" w:color="C0C0C0"/>
              <w:right w:val="single" w:sz="4" w:space="0" w:color="C0C0C0"/>
            </w:tcBorders>
            <w:shd w:val="clear" w:color="000000" w:fill="F3F3F3"/>
            <w:noWrap/>
            <w:vAlign w:val="center"/>
            <w:hideMark/>
          </w:tcPr>
          <w:p w:rsidR="00F75B7B" w:rsidRPr="00F75B7B" w:rsidRDefault="00F75B7B" w:rsidP="00F75B7B">
            <w:pPr>
              <w:jc w:val="center"/>
              <w:rPr>
                <w:rFonts w:ascii="Tahoma" w:hAnsi="Tahoma" w:cs="Tahoma"/>
                <w:color w:val="000000"/>
                <w:sz w:val="16"/>
                <w:szCs w:val="16"/>
              </w:rPr>
            </w:pPr>
            <w:r w:rsidRPr="00F75B7B">
              <w:rPr>
                <w:rFonts w:ascii="Tahoma" w:hAnsi="Tahoma" w:cs="Tahoma"/>
                <w:color w:val="000000"/>
                <w:sz w:val="16"/>
                <w:szCs w:val="16"/>
              </w:rPr>
              <w:t> 2.0</w:t>
            </w:r>
          </w:p>
        </w:tc>
        <w:tc>
          <w:tcPr>
            <w:tcW w:w="1453" w:type="dxa"/>
            <w:tcBorders>
              <w:top w:val="nil"/>
              <w:left w:val="nil"/>
              <w:bottom w:val="single" w:sz="4" w:space="0" w:color="C0C0C0"/>
              <w:right w:val="single" w:sz="4" w:space="0" w:color="C0C0C0"/>
            </w:tcBorders>
            <w:shd w:val="clear" w:color="000000" w:fill="F3F3F3"/>
            <w:noWrap/>
            <w:vAlign w:val="center"/>
            <w:hideMark/>
          </w:tcPr>
          <w:p w:rsidR="00F75B7B" w:rsidRPr="00F75B7B" w:rsidRDefault="00F75B7B" w:rsidP="00F75B7B">
            <w:pPr>
              <w:jc w:val="center"/>
              <w:rPr>
                <w:rFonts w:ascii="Tahoma" w:hAnsi="Tahoma" w:cs="Tahoma"/>
                <w:color w:val="000000"/>
                <w:sz w:val="16"/>
                <w:szCs w:val="16"/>
              </w:rPr>
            </w:pPr>
            <w:r w:rsidRPr="00F75B7B">
              <w:rPr>
                <w:rFonts w:ascii="Tahoma" w:hAnsi="Tahoma" w:cs="Tahoma"/>
                <w:color w:val="000000"/>
                <w:sz w:val="16"/>
                <w:szCs w:val="16"/>
              </w:rPr>
              <w:t> 2.5</w:t>
            </w:r>
          </w:p>
        </w:tc>
      </w:tr>
    </w:tbl>
    <w:p w:rsidR="00F75B7B" w:rsidRPr="00C52355" w:rsidRDefault="00F75B7B" w:rsidP="00ED415F">
      <w:pPr>
        <w:tabs>
          <w:tab w:val="left" w:pos="709"/>
        </w:tabs>
        <w:jc w:val="both"/>
        <w:rPr>
          <w:rFonts w:eastAsia="Calibri"/>
          <w:sz w:val="26"/>
          <w:szCs w:val="26"/>
        </w:rPr>
      </w:pPr>
    </w:p>
    <w:p w:rsidR="00BB7956" w:rsidRPr="00C52355" w:rsidRDefault="00BB7956" w:rsidP="00C52355">
      <w:pPr>
        <w:tabs>
          <w:tab w:val="left" w:pos="709"/>
        </w:tabs>
        <w:jc w:val="center"/>
        <w:rPr>
          <w:b/>
          <w:sz w:val="26"/>
          <w:szCs w:val="26"/>
        </w:rPr>
      </w:pPr>
    </w:p>
    <w:p w:rsidR="00BB7956" w:rsidRPr="00C52355" w:rsidRDefault="00BB7956" w:rsidP="00C52355">
      <w:pPr>
        <w:tabs>
          <w:tab w:val="left" w:pos="709"/>
        </w:tabs>
        <w:jc w:val="center"/>
        <w:rPr>
          <w:b/>
          <w:sz w:val="26"/>
          <w:szCs w:val="26"/>
        </w:rPr>
      </w:pPr>
    </w:p>
    <w:p w:rsidR="0024444C" w:rsidRDefault="00355881" w:rsidP="00FD6257">
      <w:pPr>
        <w:tabs>
          <w:tab w:val="left" w:pos="709"/>
        </w:tabs>
        <w:jc w:val="center"/>
        <w:rPr>
          <w:b/>
          <w:sz w:val="26"/>
          <w:szCs w:val="26"/>
        </w:rPr>
      </w:pPr>
      <w:r w:rsidRPr="00C52355">
        <w:rPr>
          <w:b/>
          <w:sz w:val="26"/>
          <w:szCs w:val="26"/>
        </w:rPr>
        <w:lastRenderedPageBreak/>
        <w:t>Организация муниципального управления</w:t>
      </w:r>
    </w:p>
    <w:p w:rsidR="00C34C6C" w:rsidRPr="00C52355" w:rsidRDefault="00C34C6C" w:rsidP="00FD6257">
      <w:pPr>
        <w:tabs>
          <w:tab w:val="left" w:pos="709"/>
        </w:tabs>
        <w:jc w:val="center"/>
        <w:rPr>
          <w:sz w:val="26"/>
          <w:szCs w:val="26"/>
        </w:rPr>
      </w:pPr>
    </w:p>
    <w:p w:rsidR="00FD6257" w:rsidRPr="00FD6257" w:rsidRDefault="00FD6257" w:rsidP="00FD6257">
      <w:pPr>
        <w:tabs>
          <w:tab w:val="left" w:pos="709"/>
        </w:tabs>
        <w:ind w:firstLine="705"/>
        <w:contextualSpacing/>
        <w:jc w:val="both"/>
        <w:rPr>
          <w:rFonts w:ascii="Liberation Serif" w:hAnsi="Liberation Serif" w:cs="Liberation Serif"/>
          <w:sz w:val="28"/>
          <w:szCs w:val="28"/>
        </w:rPr>
      </w:pPr>
      <w:r w:rsidRPr="00FD6257">
        <w:rPr>
          <w:rFonts w:ascii="Liberation Serif" w:hAnsi="Liberation Serif" w:cs="Liberation Serif"/>
          <w:sz w:val="28"/>
          <w:szCs w:val="28"/>
        </w:rPr>
        <w:t xml:space="preserve">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по итогам отчетного периода составила 12,63%. Динамика данного показателя и исходных данных, используемых для его расчета, представлена в таблице. </w:t>
      </w:r>
    </w:p>
    <w:p w:rsidR="00FD6257" w:rsidRPr="00FD6257" w:rsidRDefault="00FD6257" w:rsidP="00FD6257">
      <w:pPr>
        <w:tabs>
          <w:tab w:val="left" w:pos="709"/>
        </w:tabs>
        <w:ind w:firstLine="705"/>
        <w:contextualSpacing/>
        <w:jc w:val="both"/>
        <w:rPr>
          <w:rFonts w:ascii="Liberation Serif" w:hAnsi="Liberation Serif" w:cs="Liberation Serif"/>
          <w:sz w:val="28"/>
          <w:szCs w:val="28"/>
        </w:rPr>
      </w:pPr>
    </w:p>
    <w:tbl>
      <w:tblPr>
        <w:tblW w:w="9923" w:type="dxa"/>
        <w:tblInd w:w="108" w:type="dxa"/>
        <w:tblLayout w:type="fixed"/>
        <w:tblLook w:val="04A0" w:firstRow="1" w:lastRow="0" w:firstColumn="1" w:lastColumn="0" w:noHBand="0" w:noVBand="1"/>
      </w:tblPr>
      <w:tblGrid>
        <w:gridCol w:w="567"/>
        <w:gridCol w:w="3686"/>
        <w:gridCol w:w="1134"/>
        <w:gridCol w:w="1134"/>
        <w:gridCol w:w="1134"/>
        <w:gridCol w:w="1134"/>
        <w:gridCol w:w="1134"/>
      </w:tblGrid>
      <w:tr w:rsidR="00FD6257" w:rsidRPr="00FD6257" w:rsidTr="00CB4666">
        <w:trPr>
          <w:trHeight w:val="51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6257" w:rsidRPr="00FD6257" w:rsidRDefault="00FD6257" w:rsidP="00FD6257">
            <w:pPr>
              <w:tabs>
                <w:tab w:val="left" w:pos="709"/>
              </w:tabs>
              <w:jc w:val="center"/>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 п/п</w:t>
            </w:r>
          </w:p>
        </w:tc>
        <w:tc>
          <w:tcPr>
            <w:tcW w:w="3686"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FD6257" w:rsidRPr="00FD6257" w:rsidRDefault="00FD6257" w:rsidP="00FD6257">
            <w:pPr>
              <w:tabs>
                <w:tab w:val="left" w:pos="709"/>
              </w:tabs>
              <w:jc w:val="center"/>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Pr>
          <w:p w:rsidR="00FD6257" w:rsidRPr="00FD6257" w:rsidRDefault="00FD6257" w:rsidP="00FD6257">
            <w:pPr>
              <w:tabs>
                <w:tab w:val="left" w:pos="709"/>
              </w:tabs>
              <w:jc w:val="center"/>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Преды-дущий период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257" w:rsidRPr="00FD6257" w:rsidRDefault="00FD6257" w:rsidP="00FD6257">
            <w:pPr>
              <w:tabs>
                <w:tab w:val="left" w:pos="709"/>
              </w:tabs>
              <w:jc w:val="center"/>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Отчет-ный период</w:t>
            </w:r>
          </w:p>
          <w:p w:rsidR="00FD6257" w:rsidRPr="00FD6257" w:rsidRDefault="00FD6257" w:rsidP="00FD6257">
            <w:pPr>
              <w:tabs>
                <w:tab w:val="left" w:pos="709"/>
              </w:tabs>
              <w:jc w:val="center"/>
              <w:rPr>
                <w:rFonts w:ascii="Liberation Serif" w:hAnsi="Liberation Serif" w:cs="Liberation Serif"/>
                <w:color w:val="000000"/>
                <w:sz w:val="28"/>
                <w:szCs w:val="28"/>
              </w:rPr>
            </w:pPr>
          </w:p>
        </w:tc>
        <w:tc>
          <w:tcPr>
            <w:tcW w:w="3402" w:type="dxa"/>
            <w:gridSpan w:val="3"/>
            <w:tcBorders>
              <w:top w:val="single" w:sz="4" w:space="0" w:color="auto"/>
              <w:left w:val="nil"/>
              <w:bottom w:val="single" w:sz="4" w:space="0" w:color="auto"/>
              <w:right w:val="single" w:sz="4" w:space="0" w:color="auto"/>
            </w:tcBorders>
            <w:shd w:val="clear" w:color="auto" w:fill="auto"/>
            <w:noWrap/>
            <w:vAlign w:val="center"/>
            <w:hideMark/>
          </w:tcPr>
          <w:p w:rsidR="00FD6257" w:rsidRPr="00FD6257" w:rsidRDefault="00FD6257" w:rsidP="00FD6257">
            <w:pPr>
              <w:tabs>
                <w:tab w:val="left" w:pos="709"/>
              </w:tabs>
              <w:jc w:val="center"/>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Плановый период</w:t>
            </w:r>
          </w:p>
        </w:tc>
      </w:tr>
      <w:tr w:rsidR="00FD6257" w:rsidRPr="00FD6257" w:rsidTr="00F13F18">
        <w:trPr>
          <w:trHeight w:val="52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D6257" w:rsidRPr="00FD6257" w:rsidRDefault="00FD6257" w:rsidP="00FD6257">
            <w:pPr>
              <w:tabs>
                <w:tab w:val="left" w:pos="709"/>
              </w:tabs>
              <w:rPr>
                <w:rFonts w:ascii="Liberation Serif" w:hAnsi="Liberation Serif" w:cs="Liberation Serif"/>
                <w:color w:val="000000"/>
                <w:sz w:val="28"/>
                <w:szCs w:val="28"/>
              </w:rPr>
            </w:pPr>
          </w:p>
        </w:tc>
        <w:tc>
          <w:tcPr>
            <w:tcW w:w="3686" w:type="dxa"/>
            <w:vMerge/>
            <w:tcBorders>
              <w:top w:val="single" w:sz="4" w:space="0" w:color="auto"/>
              <w:left w:val="nil"/>
              <w:bottom w:val="single" w:sz="4" w:space="0" w:color="auto"/>
              <w:right w:val="single" w:sz="4" w:space="0" w:color="auto"/>
            </w:tcBorders>
            <w:vAlign w:val="center"/>
            <w:hideMark/>
          </w:tcPr>
          <w:p w:rsidR="00FD6257" w:rsidRPr="00FD6257" w:rsidRDefault="00FD6257" w:rsidP="00FD6257">
            <w:pPr>
              <w:tabs>
                <w:tab w:val="left" w:pos="709"/>
              </w:tabs>
              <w:rPr>
                <w:rFonts w:ascii="Liberation Serif" w:hAnsi="Liberation Serif" w:cs="Liberation Serif"/>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6257" w:rsidRPr="00FD6257" w:rsidRDefault="00FD6257" w:rsidP="00FD6257">
            <w:pPr>
              <w:tabs>
                <w:tab w:val="left" w:pos="709"/>
              </w:tabs>
              <w:jc w:val="center"/>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2020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257" w:rsidRPr="00FD6257" w:rsidRDefault="00FD6257" w:rsidP="00FD6257">
            <w:pPr>
              <w:tabs>
                <w:tab w:val="left" w:pos="709"/>
              </w:tabs>
              <w:jc w:val="center"/>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2021</w:t>
            </w:r>
          </w:p>
          <w:p w:rsidR="00FD6257" w:rsidRPr="00FD6257" w:rsidRDefault="00FD6257" w:rsidP="00FD6257">
            <w:pPr>
              <w:tabs>
                <w:tab w:val="left" w:pos="709"/>
              </w:tabs>
              <w:jc w:val="center"/>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год</w:t>
            </w:r>
          </w:p>
        </w:tc>
        <w:tc>
          <w:tcPr>
            <w:tcW w:w="1134" w:type="dxa"/>
            <w:tcBorders>
              <w:top w:val="nil"/>
              <w:left w:val="nil"/>
              <w:bottom w:val="single" w:sz="4" w:space="0" w:color="auto"/>
              <w:right w:val="single" w:sz="4" w:space="0" w:color="auto"/>
            </w:tcBorders>
            <w:shd w:val="clear" w:color="auto" w:fill="auto"/>
            <w:noWrap/>
            <w:vAlign w:val="center"/>
            <w:hideMark/>
          </w:tcPr>
          <w:p w:rsidR="00FD6257" w:rsidRPr="00FD6257" w:rsidRDefault="00FD6257" w:rsidP="00FD6257">
            <w:pPr>
              <w:tabs>
                <w:tab w:val="left" w:pos="709"/>
              </w:tabs>
              <w:jc w:val="center"/>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2022 год</w:t>
            </w:r>
          </w:p>
        </w:tc>
        <w:tc>
          <w:tcPr>
            <w:tcW w:w="1134" w:type="dxa"/>
            <w:tcBorders>
              <w:top w:val="nil"/>
              <w:left w:val="nil"/>
              <w:bottom w:val="single" w:sz="4" w:space="0" w:color="auto"/>
              <w:right w:val="single" w:sz="4" w:space="0" w:color="auto"/>
            </w:tcBorders>
            <w:shd w:val="clear" w:color="auto" w:fill="auto"/>
            <w:noWrap/>
            <w:vAlign w:val="center"/>
            <w:hideMark/>
          </w:tcPr>
          <w:p w:rsidR="00FD6257" w:rsidRPr="00FD6257" w:rsidRDefault="00FD6257" w:rsidP="00FD6257">
            <w:pPr>
              <w:tabs>
                <w:tab w:val="left" w:pos="709"/>
              </w:tabs>
              <w:jc w:val="center"/>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2023</w:t>
            </w:r>
          </w:p>
          <w:p w:rsidR="00FD6257" w:rsidRPr="00FD6257" w:rsidRDefault="00FD6257" w:rsidP="00FD6257">
            <w:pPr>
              <w:tabs>
                <w:tab w:val="left" w:pos="709"/>
              </w:tabs>
              <w:jc w:val="center"/>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год</w:t>
            </w:r>
          </w:p>
        </w:tc>
        <w:tc>
          <w:tcPr>
            <w:tcW w:w="1134" w:type="dxa"/>
            <w:tcBorders>
              <w:top w:val="nil"/>
              <w:left w:val="nil"/>
              <w:bottom w:val="single" w:sz="4" w:space="0" w:color="auto"/>
              <w:right w:val="single" w:sz="4" w:space="0" w:color="auto"/>
            </w:tcBorders>
            <w:shd w:val="clear" w:color="auto" w:fill="auto"/>
            <w:noWrap/>
            <w:vAlign w:val="center"/>
            <w:hideMark/>
          </w:tcPr>
          <w:p w:rsidR="00FD6257" w:rsidRPr="00FD6257" w:rsidRDefault="00FD6257" w:rsidP="00FD6257">
            <w:pPr>
              <w:tabs>
                <w:tab w:val="left" w:pos="709"/>
              </w:tabs>
              <w:jc w:val="center"/>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2024 год</w:t>
            </w:r>
          </w:p>
        </w:tc>
      </w:tr>
      <w:tr w:rsidR="00FD6257" w:rsidRPr="00FD6257" w:rsidTr="00CB4666">
        <w:trPr>
          <w:trHeight w:val="68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D6257" w:rsidRPr="00FD6257" w:rsidRDefault="00FD6257" w:rsidP="00FD6257">
            <w:pPr>
              <w:tabs>
                <w:tab w:val="left" w:pos="709"/>
              </w:tabs>
              <w:jc w:val="center"/>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1.</w:t>
            </w:r>
          </w:p>
        </w:tc>
        <w:tc>
          <w:tcPr>
            <w:tcW w:w="3686" w:type="dxa"/>
            <w:tcBorders>
              <w:top w:val="nil"/>
              <w:left w:val="nil"/>
              <w:bottom w:val="single" w:sz="4" w:space="0" w:color="auto"/>
              <w:right w:val="single" w:sz="4" w:space="0" w:color="auto"/>
            </w:tcBorders>
            <w:shd w:val="clear" w:color="auto" w:fill="auto"/>
            <w:vAlign w:val="center"/>
            <w:hideMark/>
          </w:tcPr>
          <w:p w:rsidR="00FD6257" w:rsidRPr="00FD6257" w:rsidRDefault="00FD6257" w:rsidP="00FD6257">
            <w:pPr>
              <w:tabs>
                <w:tab w:val="left" w:pos="709"/>
              </w:tabs>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Налоговые и неналоговые доходы местного бюджета, тыс. рублей</w:t>
            </w:r>
          </w:p>
        </w:tc>
        <w:tc>
          <w:tcPr>
            <w:tcW w:w="1134" w:type="dxa"/>
            <w:tcBorders>
              <w:top w:val="nil"/>
              <w:left w:val="single" w:sz="4" w:space="0" w:color="auto"/>
              <w:bottom w:val="single" w:sz="4" w:space="0" w:color="auto"/>
              <w:right w:val="single" w:sz="4" w:space="0" w:color="auto"/>
            </w:tcBorders>
            <w:vAlign w:val="center"/>
          </w:tcPr>
          <w:p w:rsidR="00FD6257" w:rsidRPr="00FD6257" w:rsidRDefault="00FD6257" w:rsidP="00FD6257">
            <w:pPr>
              <w:tabs>
                <w:tab w:val="left" w:pos="709"/>
              </w:tabs>
              <w:jc w:val="center"/>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120 906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D6257" w:rsidRPr="00FD6257" w:rsidRDefault="00FD6257" w:rsidP="00FD6257">
            <w:pPr>
              <w:tabs>
                <w:tab w:val="left" w:pos="709"/>
              </w:tabs>
              <w:jc w:val="center"/>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141 788</w:t>
            </w:r>
          </w:p>
        </w:tc>
        <w:tc>
          <w:tcPr>
            <w:tcW w:w="1134" w:type="dxa"/>
            <w:tcBorders>
              <w:top w:val="nil"/>
              <w:left w:val="nil"/>
              <w:bottom w:val="single" w:sz="4" w:space="0" w:color="auto"/>
              <w:right w:val="single" w:sz="4" w:space="0" w:color="auto"/>
            </w:tcBorders>
            <w:shd w:val="clear" w:color="auto" w:fill="auto"/>
            <w:noWrap/>
            <w:vAlign w:val="center"/>
            <w:hideMark/>
          </w:tcPr>
          <w:p w:rsidR="00FD6257" w:rsidRPr="00FD6257" w:rsidRDefault="00FD6257" w:rsidP="00FD6257">
            <w:pPr>
              <w:tabs>
                <w:tab w:val="left" w:pos="709"/>
              </w:tabs>
              <w:jc w:val="center"/>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197 019</w:t>
            </w:r>
          </w:p>
        </w:tc>
        <w:tc>
          <w:tcPr>
            <w:tcW w:w="1134" w:type="dxa"/>
            <w:tcBorders>
              <w:top w:val="nil"/>
              <w:left w:val="nil"/>
              <w:bottom w:val="single" w:sz="4" w:space="0" w:color="auto"/>
              <w:right w:val="single" w:sz="4" w:space="0" w:color="auto"/>
            </w:tcBorders>
            <w:shd w:val="clear" w:color="auto" w:fill="auto"/>
            <w:noWrap/>
            <w:vAlign w:val="center"/>
            <w:hideMark/>
          </w:tcPr>
          <w:p w:rsidR="00FD6257" w:rsidRPr="00FD6257" w:rsidRDefault="00FD6257" w:rsidP="00FD6257">
            <w:pPr>
              <w:tabs>
                <w:tab w:val="left" w:pos="709"/>
              </w:tabs>
              <w:jc w:val="center"/>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199 656</w:t>
            </w:r>
          </w:p>
        </w:tc>
        <w:tc>
          <w:tcPr>
            <w:tcW w:w="1134" w:type="dxa"/>
            <w:tcBorders>
              <w:top w:val="nil"/>
              <w:left w:val="nil"/>
              <w:bottom w:val="single" w:sz="4" w:space="0" w:color="auto"/>
              <w:right w:val="single" w:sz="4" w:space="0" w:color="auto"/>
            </w:tcBorders>
            <w:shd w:val="clear" w:color="auto" w:fill="auto"/>
            <w:noWrap/>
            <w:vAlign w:val="center"/>
            <w:hideMark/>
          </w:tcPr>
          <w:p w:rsidR="00FD6257" w:rsidRPr="00FD6257" w:rsidRDefault="00FD6257" w:rsidP="00FD6257">
            <w:pPr>
              <w:tabs>
                <w:tab w:val="left" w:pos="709"/>
              </w:tabs>
              <w:jc w:val="center"/>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215 170</w:t>
            </w:r>
          </w:p>
        </w:tc>
      </w:tr>
      <w:tr w:rsidR="00FD6257" w:rsidRPr="00FD6257" w:rsidTr="00CB4666">
        <w:trPr>
          <w:trHeight w:val="70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257" w:rsidRPr="00FD6257" w:rsidRDefault="00FD6257" w:rsidP="00FD6257">
            <w:pPr>
              <w:tabs>
                <w:tab w:val="left" w:pos="709"/>
              </w:tabs>
              <w:jc w:val="center"/>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FD6257" w:rsidRPr="00FD6257" w:rsidRDefault="00FD6257" w:rsidP="00FD6257">
            <w:pPr>
              <w:tabs>
                <w:tab w:val="left" w:pos="709"/>
              </w:tabs>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Налоговые доходы по дополнительным нормативам отчислений, тыс.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D6257" w:rsidRPr="00FD6257" w:rsidRDefault="00FD6257" w:rsidP="00FD6257">
            <w:pPr>
              <w:tabs>
                <w:tab w:val="left" w:pos="709"/>
              </w:tabs>
              <w:jc w:val="center"/>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69 431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6257" w:rsidRPr="00FD6257" w:rsidRDefault="00FD6257" w:rsidP="00FD6257">
            <w:pPr>
              <w:tabs>
                <w:tab w:val="left" w:pos="709"/>
              </w:tabs>
              <w:jc w:val="center"/>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73 447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D6257" w:rsidRPr="00FD6257" w:rsidRDefault="00FD6257" w:rsidP="00FD6257">
            <w:pPr>
              <w:tabs>
                <w:tab w:val="left" w:pos="709"/>
              </w:tabs>
              <w:jc w:val="center"/>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134 110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D6257" w:rsidRPr="00FD6257" w:rsidRDefault="00FD6257" w:rsidP="00FD6257">
            <w:pPr>
              <w:tabs>
                <w:tab w:val="left" w:pos="709"/>
              </w:tabs>
              <w:jc w:val="center"/>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134 110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D6257" w:rsidRPr="00FD6257" w:rsidRDefault="00FD6257" w:rsidP="00FD6257">
            <w:pPr>
              <w:tabs>
                <w:tab w:val="left" w:pos="709"/>
              </w:tabs>
              <w:jc w:val="center"/>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146 097</w:t>
            </w:r>
          </w:p>
        </w:tc>
      </w:tr>
      <w:tr w:rsidR="00FD6257" w:rsidRPr="00FD6257" w:rsidTr="00CB4666">
        <w:trPr>
          <w:trHeight w:val="14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6257" w:rsidRPr="00FD6257" w:rsidRDefault="00FD6257" w:rsidP="00FD6257">
            <w:pPr>
              <w:tabs>
                <w:tab w:val="left" w:pos="709"/>
              </w:tabs>
              <w:jc w:val="center"/>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3.</w:t>
            </w:r>
          </w:p>
        </w:tc>
        <w:tc>
          <w:tcPr>
            <w:tcW w:w="3686" w:type="dxa"/>
            <w:tcBorders>
              <w:top w:val="nil"/>
              <w:left w:val="nil"/>
              <w:bottom w:val="single" w:sz="4" w:space="0" w:color="auto"/>
              <w:right w:val="single" w:sz="4" w:space="0" w:color="auto"/>
            </w:tcBorders>
            <w:shd w:val="clear" w:color="auto" w:fill="auto"/>
            <w:vAlign w:val="center"/>
            <w:hideMark/>
          </w:tcPr>
          <w:p w:rsidR="00FD6257" w:rsidRPr="00FD6257" w:rsidRDefault="00FD6257" w:rsidP="00FD6257">
            <w:pPr>
              <w:tabs>
                <w:tab w:val="left" w:pos="709"/>
              </w:tabs>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Налоговые и неналоговые доходы местного бюджета за исключением поступлений налоговых доходов по дополнительным нормативам отчислений (стр.1 - стр.2), тыс. рублей</w:t>
            </w:r>
          </w:p>
        </w:tc>
        <w:tc>
          <w:tcPr>
            <w:tcW w:w="1134" w:type="dxa"/>
            <w:tcBorders>
              <w:top w:val="nil"/>
              <w:left w:val="single" w:sz="4" w:space="0" w:color="auto"/>
              <w:bottom w:val="single" w:sz="4" w:space="0" w:color="auto"/>
              <w:right w:val="single" w:sz="4" w:space="0" w:color="auto"/>
            </w:tcBorders>
            <w:vAlign w:val="center"/>
          </w:tcPr>
          <w:p w:rsidR="00FD6257" w:rsidRPr="00FD6257" w:rsidRDefault="00FD6257" w:rsidP="00FD6257">
            <w:pPr>
              <w:tabs>
                <w:tab w:val="left" w:pos="709"/>
              </w:tabs>
              <w:jc w:val="center"/>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51 475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D6257" w:rsidRPr="00FD6257" w:rsidRDefault="00FD6257" w:rsidP="00FD6257">
            <w:pPr>
              <w:tabs>
                <w:tab w:val="left" w:pos="709"/>
              </w:tabs>
              <w:jc w:val="center"/>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68 341</w:t>
            </w:r>
          </w:p>
        </w:tc>
        <w:tc>
          <w:tcPr>
            <w:tcW w:w="1134" w:type="dxa"/>
            <w:tcBorders>
              <w:top w:val="nil"/>
              <w:left w:val="nil"/>
              <w:bottom w:val="single" w:sz="4" w:space="0" w:color="auto"/>
              <w:right w:val="single" w:sz="4" w:space="0" w:color="auto"/>
            </w:tcBorders>
            <w:shd w:val="clear" w:color="auto" w:fill="auto"/>
            <w:noWrap/>
            <w:vAlign w:val="center"/>
            <w:hideMark/>
          </w:tcPr>
          <w:p w:rsidR="00FD6257" w:rsidRPr="00FD6257" w:rsidRDefault="00FD6257" w:rsidP="00FD6257">
            <w:pPr>
              <w:tabs>
                <w:tab w:val="left" w:pos="709"/>
              </w:tabs>
              <w:jc w:val="center"/>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62 909</w:t>
            </w:r>
          </w:p>
        </w:tc>
        <w:tc>
          <w:tcPr>
            <w:tcW w:w="1134" w:type="dxa"/>
            <w:tcBorders>
              <w:top w:val="nil"/>
              <w:left w:val="nil"/>
              <w:bottom w:val="single" w:sz="4" w:space="0" w:color="auto"/>
              <w:right w:val="single" w:sz="4" w:space="0" w:color="auto"/>
            </w:tcBorders>
            <w:shd w:val="clear" w:color="auto" w:fill="auto"/>
            <w:noWrap/>
            <w:vAlign w:val="center"/>
            <w:hideMark/>
          </w:tcPr>
          <w:p w:rsidR="00FD6257" w:rsidRPr="00FD6257" w:rsidRDefault="00FD6257" w:rsidP="00FD6257">
            <w:pPr>
              <w:tabs>
                <w:tab w:val="left" w:pos="709"/>
              </w:tabs>
              <w:jc w:val="center"/>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65 546</w:t>
            </w:r>
          </w:p>
        </w:tc>
        <w:tc>
          <w:tcPr>
            <w:tcW w:w="1134" w:type="dxa"/>
            <w:tcBorders>
              <w:top w:val="nil"/>
              <w:left w:val="nil"/>
              <w:bottom w:val="single" w:sz="4" w:space="0" w:color="auto"/>
              <w:right w:val="single" w:sz="4" w:space="0" w:color="auto"/>
            </w:tcBorders>
            <w:shd w:val="clear" w:color="auto" w:fill="auto"/>
            <w:noWrap/>
            <w:vAlign w:val="center"/>
            <w:hideMark/>
          </w:tcPr>
          <w:p w:rsidR="00FD6257" w:rsidRPr="00FD6257" w:rsidRDefault="00FD6257" w:rsidP="00FD6257">
            <w:pPr>
              <w:tabs>
                <w:tab w:val="left" w:pos="709"/>
              </w:tabs>
              <w:jc w:val="center"/>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69 074</w:t>
            </w:r>
          </w:p>
        </w:tc>
      </w:tr>
      <w:tr w:rsidR="00FD6257" w:rsidRPr="00FD6257" w:rsidTr="00CB4666">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6257" w:rsidRPr="00FD6257" w:rsidRDefault="00FD6257" w:rsidP="00FD6257">
            <w:pPr>
              <w:tabs>
                <w:tab w:val="left" w:pos="709"/>
              </w:tabs>
              <w:jc w:val="center"/>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4.</w:t>
            </w:r>
          </w:p>
        </w:tc>
        <w:tc>
          <w:tcPr>
            <w:tcW w:w="3686" w:type="dxa"/>
            <w:tcBorders>
              <w:top w:val="nil"/>
              <w:left w:val="nil"/>
              <w:bottom w:val="single" w:sz="4" w:space="0" w:color="auto"/>
              <w:right w:val="single" w:sz="4" w:space="0" w:color="auto"/>
            </w:tcBorders>
            <w:shd w:val="clear" w:color="auto" w:fill="auto"/>
            <w:vAlign w:val="center"/>
            <w:hideMark/>
          </w:tcPr>
          <w:p w:rsidR="00FD6257" w:rsidRPr="00FD6257" w:rsidRDefault="00FD6257" w:rsidP="00FD6257">
            <w:pPr>
              <w:tabs>
                <w:tab w:val="left" w:pos="709"/>
              </w:tabs>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Безвозмездные поступления, в том числе:</w:t>
            </w:r>
          </w:p>
        </w:tc>
        <w:tc>
          <w:tcPr>
            <w:tcW w:w="1134" w:type="dxa"/>
            <w:tcBorders>
              <w:top w:val="nil"/>
              <w:left w:val="single" w:sz="4" w:space="0" w:color="auto"/>
              <w:bottom w:val="single" w:sz="4" w:space="0" w:color="auto"/>
              <w:right w:val="single" w:sz="4" w:space="0" w:color="auto"/>
            </w:tcBorders>
            <w:vAlign w:val="center"/>
          </w:tcPr>
          <w:p w:rsidR="00FD6257" w:rsidRPr="00FD6257" w:rsidRDefault="00FD6257" w:rsidP="00FD6257">
            <w:pPr>
              <w:tabs>
                <w:tab w:val="left" w:pos="709"/>
              </w:tabs>
              <w:jc w:val="center"/>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772 887</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D6257" w:rsidRPr="00FD6257" w:rsidRDefault="00FD6257" w:rsidP="00FD6257">
            <w:pPr>
              <w:tabs>
                <w:tab w:val="left" w:pos="709"/>
              </w:tabs>
              <w:jc w:val="center"/>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566 535</w:t>
            </w:r>
          </w:p>
        </w:tc>
        <w:tc>
          <w:tcPr>
            <w:tcW w:w="1134" w:type="dxa"/>
            <w:tcBorders>
              <w:top w:val="nil"/>
              <w:left w:val="nil"/>
              <w:bottom w:val="single" w:sz="4" w:space="0" w:color="auto"/>
              <w:right w:val="single" w:sz="4" w:space="0" w:color="auto"/>
            </w:tcBorders>
            <w:shd w:val="clear" w:color="auto" w:fill="auto"/>
            <w:noWrap/>
            <w:vAlign w:val="center"/>
            <w:hideMark/>
          </w:tcPr>
          <w:p w:rsidR="00FD6257" w:rsidRPr="00FD6257" w:rsidRDefault="00FD6257" w:rsidP="00FD6257">
            <w:pPr>
              <w:tabs>
                <w:tab w:val="left" w:pos="709"/>
              </w:tabs>
              <w:jc w:val="center"/>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775 223</w:t>
            </w:r>
          </w:p>
        </w:tc>
        <w:tc>
          <w:tcPr>
            <w:tcW w:w="1134" w:type="dxa"/>
            <w:tcBorders>
              <w:top w:val="nil"/>
              <w:left w:val="nil"/>
              <w:bottom w:val="single" w:sz="4" w:space="0" w:color="auto"/>
              <w:right w:val="single" w:sz="4" w:space="0" w:color="auto"/>
            </w:tcBorders>
            <w:shd w:val="clear" w:color="auto" w:fill="auto"/>
            <w:noWrap/>
            <w:vAlign w:val="center"/>
            <w:hideMark/>
          </w:tcPr>
          <w:p w:rsidR="00FD6257" w:rsidRPr="00FD6257" w:rsidRDefault="00FD6257" w:rsidP="00FD6257">
            <w:pPr>
              <w:tabs>
                <w:tab w:val="left" w:pos="709"/>
              </w:tabs>
              <w:jc w:val="center"/>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409 661</w:t>
            </w:r>
          </w:p>
        </w:tc>
        <w:tc>
          <w:tcPr>
            <w:tcW w:w="1134" w:type="dxa"/>
            <w:tcBorders>
              <w:top w:val="nil"/>
              <w:left w:val="nil"/>
              <w:bottom w:val="single" w:sz="4" w:space="0" w:color="auto"/>
              <w:right w:val="single" w:sz="4" w:space="0" w:color="auto"/>
            </w:tcBorders>
            <w:shd w:val="clear" w:color="auto" w:fill="auto"/>
            <w:noWrap/>
            <w:vAlign w:val="center"/>
            <w:hideMark/>
          </w:tcPr>
          <w:p w:rsidR="00FD6257" w:rsidRPr="00FD6257" w:rsidRDefault="00FD6257" w:rsidP="00FD6257">
            <w:pPr>
              <w:tabs>
                <w:tab w:val="left" w:pos="709"/>
              </w:tabs>
              <w:jc w:val="center"/>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359 997</w:t>
            </w:r>
          </w:p>
        </w:tc>
      </w:tr>
      <w:tr w:rsidR="00FD6257" w:rsidRPr="00FD6257" w:rsidTr="00CB4666">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6257" w:rsidRPr="00FD6257" w:rsidRDefault="00FD6257" w:rsidP="00FD6257">
            <w:pPr>
              <w:tabs>
                <w:tab w:val="left" w:pos="709"/>
              </w:tabs>
              <w:jc w:val="center"/>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5.</w:t>
            </w:r>
          </w:p>
        </w:tc>
        <w:tc>
          <w:tcPr>
            <w:tcW w:w="3686" w:type="dxa"/>
            <w:tcBorders>
              <w:top w:val="nil"/>
              <w:left w:val="nil"/>
              <w:bottom w:val="single" w:sz="4" w:space="0" w:color="auto"/>
              <w:right w:val="single" w:sz="4" w:space="0" w:color="auto"/>
            </w:tcBorders>
            <w:shd w:val="clear" w:color="auto" w:fill="auto"/>
            <w:noWrap/>
            <w:vAlign w:val="center"/>
            <w:hideMark/>
          </w:tcPr>
          <w:p w:rsidR="00FD6257" w:rsidRPr="00FD6257" w:rsidRDefault="00FD6257" w:rsidP="00FD6257">
            <w:pPr>
              <w:tabs>
                <w:tab w:val="left" w:pos="709"/>
              </w:tabs>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дотации, тыс. рублей</w:t>
            </w:r>
          </w:p>
        </w:tc>
        <w:tc>
          <w:tcPr>
            <w:tcW w:w="1134" w:type="dxa"/>
            <w:tcBorders>
              <w:top w:val="nil"/>
              <w:left w:val="single" w:sz="4" w:space="0" w:color="auto"/>
              <w:bottom w:val="single" w:sz="4" w:space="0" w:color="auto"/>
              <w:right w:val="single" w:sz="4" w:space="0" w:color="auto"/>
            </w:tcBorders>
            <w:vAlign w:val="center"/>
          </w:tcPr>
          <w:p w:rsidR="00FD6257" w:rsidRPr="00FD6257" w:rsidRDefault="00FD6257" w:rsidP="00FD6257">
            <w:pPr>
              <w:tabs>
                <w:tab w:val="left" w:pos="709"/>
              </w:tabs>
              <w:jc w:val="center"/>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260 011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D6257" w:rsidRPr="00FD6257" w:rsidRDefault="00FD6257" w:rsidP="00FD6257">
            <w:pPr>
              <w:tabs>
                <w:tab w:val="left" w:pos="709"/>
              </w:tabs>
              <w:jc w:val="center"/>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129 407</w:t>
            </w:r>
          </w:p>
        </w:tc>
        <w:tc>
          <w:tcPr>
            <w:tcW w:w="1134" w:type="dxa"/>
            <w:tcBorders>
              <w:top w:val="nil"/>
              <w:left w:val="nil"/>
              <w:bottom w:val="single" w:sz="4" w:space="0" w:color="auto"/>
              <w:right w:val="single" w:sz="4" w:space="0" w:color="auto"/>
            </w:tcBorders>
            <w:shd w:val="clear" w:color="auto" w:fill="auto"/>
            <w:noWrap/>
            <w:vAlign w:val="center"/>
            <w:hideMark/>
          </w:tcPr>
          <w:p w:rsidR="00FD6257" w:rsidRPr="00FD6257" w:rsidRDefault="00FD6257" w:rsidP="00FD6257">
            <w:pPr>
              <w:tabs>
                <w:tab w:val="left" w:pos="709"/>
              </w:tabs>
              <w:jc w:val="center"/>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197 489</w:t>
            </w:r>
          </w:p>
        </w:tc>
        <w:tc>
          <w:tcPr>
            <w:tcW w:w="1134" w:type="dxa"/>
            <w:tcBorders>
              <w:top w:val="nil"/>
              <w:left w:val="nil"/>
              <w:bottom w:val="single" w:sz="4" w:space="0" w:color="auto"/>
              <w:right w:val="single" w:sz="4" w:space="0" w:color="auto"/>
            </w:tcBorders>
            <w:shd w:val="clear" w:color="auto" w:fill="auto"/>
            <w:noWrap/>
            <w:vAlign w:val="center"/>
            <w:hideMark/>
          </w:tcPr>
          <w:p w:rsidR="00FD6257" w:rsidRPr="00FD6257" w:rsidRDefault="00FD6257" w:rsidP="00FD6257">
            <w:pPr>
              <w:tabs>
                <w:tab w:val="left" w:pos="709"/>
              </w:tabs>
              <w:jc w:val="center"/>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142 929</w:t>
            </w:r>
          </w:p>
        </w:tc>
        <w:tc>
          <w:tcPr>
            <w:tcW w:w="1134" w:type="dxa"/>
            <w:tcBorders>
              <w:top w:val="nil"/>
              <w:left w:val="nil"/>
              <w:bottom w:val="single" w:sz="4" w:space="0" w:color="auto"/>
              <w:right w:val="single" w:sz="4" w:space="0" w:color="auto"/>
            </w:tcBorders>
            <w:shd w:val="clear" w:color="auto" w:fill="auto"/>
            <w:noWrap/>
            <w:vAlign w:val="center"/>
            <w:hideMark/>
          </w:tcPr>
          <w:p w:rsidR="00FD6257" w:rsidRPr="00FD6257" w:rsidRDefault="00FD6257" w:rsidP="00FD6257">
            <w:pPr>
              <w:tabs>
                <w:tab w:val="left" w:pos="709"/>
              </w:tabs>
              <w:jc w:val="center"/>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147 179</w:t>
            </w:r>
          </w:p>
        </w:tc>
      </w:tr>
      <w:tr w:rsidR="00FD6257" w:rsidRPr="00FD6257" w:rsidTr="00CB4666">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6257" w:rsidRPr="00FD6257" w:rsidRDefault="00FD6257" w:rsidP="00FD6257">
            <w:pPr>
              <w:tabs>
                <w:tab w:val="left" w:pos="709"/>
              </w:tabs>
              <w:jc w:val="center"/>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6.</w:t>
            </w:r>
          </w:p>
        </w:tc>
        <w:tc>
          <w:tcPr>
            <w:tcW w:w="3686" w:type="dxa"/>
            <w:tcBorders>
              <w:top w:val="nil"/>
              <w:left w:val="nil"/>
              <w:bottom w:val="single" w:sz="4" w:space="0" w:color="auto"/>
              <w:right w:val="single" w:sz="4" w:space="0" w:color="auto"/>
            </w:tcBorders>
            <w:shd w:val="clear" w:color="auto" w:fill="auto"/>
            <w:noWrap/>
            <w:vAlign w:val="center"/>
            <w:hideMark/>
          </w:tcPr>
          <w:p w:rsidR="00FD6257" w:rsidRPr="00FD6257" w:rsidRDefault="00FD6257" w:rsidP="00FD6257">
            <w:pPr>
              <w:tabs>
                <w:tab w:val="left" w:pos="709"/>
              </w:tabs>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субсидии, тыс. рублей</w:t>
            </w:r>
          </w:p>
        </w:tc>
        <w:tc>
          <w:tcPr>
            <w:tcW w:w="1134" w:type="dxa"/>
            <w:tcBorders>
              <w:top w:val="nil"/>
              <w:left w:val="single" w:sz="4" w:space="0" w:color="auto"/>
              <w:bottom w:val="single" w:sz="4" w:space="0" w:color="auto"/>
              <w:right w:val="single" w:sz="4" w:space="0" w:color="auto"/>
            </w:tcBorders>
            <w:vAlign w:val="center"/>
          </w:tcPr>
          <w:p w:rsidR="00FD6257" w:rsidRPr="00FD6257" w:rsidRDefault="00FD6257" w:rsidP="00FD6257">
            <w:pPr>
              <w:tabs>
                <w:tab w:val="left" w:pos="709"/>
              </w:tabs>
              <w:jc w:val="center"/>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345 268</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D6257" w:rsidRPr="00FD6257" w:rsidRDefault="00FD6257" w:rsidP="00FD6257">
            <w:pPr>
              <w:tabs>
                <w:tab w:val="left" w:pos="709"/>
              </w:tabs>
              <w:jc w:val="center"/>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264 835</w:t>
            </w:r>
          </w:p>
        </w:tc>
        <w:tc>
          <w:tcPr>
            <w:tcW w:w="1134" w:type="dxa"/>
            <w:tcBorders>
              <w:top w:val="nil"/>
              <w:left w:val="nil"/>
              <w:bottom w:val="single" w:sz="4" w:space="0" w:color="auto"/>
              <w:right w:val="single" w:sz="4" w:space="0" w:color="auto"/>
            </w:tcBorders>
            <w:shd w:val="clear" w:color="auto" w:fill="auto"/>
            <w:noWrap/>
            <w:vAlign w:val="center"/>
            <w:hideMark/>
          </w:tcPr>
          <w:p w:rsidR="00FD6257" w:rsidRPr="00FD6257" w:rsidRDefault="00FD6257" w:rsidP="00FD6257">
            <w:pPr>
              <w:tabs>
                <w:tab w:val="left" w:pos="709"/>
              </w:tabs>
              <w:jc w:val="center"/>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333 502</w:t>
            </w:r>
          </w:p>
        </w:tc>
        <w:tc>
          <w:tcPr>
            <w:tcW w:w="1134" w:type="dxa"/>
            <w:tcBorders>
              <w:top w:val="nil"/>
              <w:left w:val="nil"/>
              <w:bottom w:val="single" w:sz="4" w:space="0" w:color="auto"/>
              <w:right w:val="single" w:sz="4" w:space="0" w:color="auto"/>
            </w:tcBorders>
            <w:shd w:val="clear" w:color="auto" w:fill="auto"/>
            <w:noWrap/>
            <w:vAlign w:val="center"/>
            <w:hideMark/>
          </w:tcPr>
          <w:p w:rsidR="00FD6257" w:rsidRPr="00FD6257" w:rsidRDefault="00FD6257" w:rsidP="00FD6257">
            <w:pPr>
              <w:tabs>
                <w:tab w:val="left" w:pos="709"/>
              </w:tabs>
              <w:jc w:val="center"/>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71 180</w:t>
            </w:r>
          </w:p>
        </w:tc>
        <w:tc>
          <w:tcPr>
            <w:tcW w:w="1134" w:type="dxa"/>
            <w:tcBorders>
              <w:top w:val="nil"/>
              <w:left w:val="nil"/>
              <w:bottom w:val="single" w:sz="4" w:space="0" w:color="auto"/>
              <w:right w:val="single" w:sz="4" w:space="0" w:color="auto"/>
            </w:tcBorders>
            <w:shd w:val="clear" w:color="auto" w:fill="auto"/>
            <w:noWrap/>
            <w:vAlign w:val="center"/>
            <w:hideMark/>
          </w:tcPr>
          <w:p w:rsidR="00FD6257" w:rsidRPr="00FD6257" w:rsidRDefault="00FD6257" w:rsidP="00FD6257">
            <w:pPr>
              <w:tabs>
                <w:tab w:val="left" w:pos="709"/>
              </w:tabs>
              <w:jc w:val="center"/>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13 256</w:t>
            </w:r>
          </w:p>
        </w:tc>
      </w:tr>
      <w:tr w:rsidR="00FD6257" w:rsidRPr="00FD6257" w:rsidTr="00CB4666">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6257" w:rsidRPr="00FD6257" w:rsidRDefault="00FD6257" w:rsidP="00FD6257">
            <w:pPr>
              <w:tabs>
                <w:tab w:val="left" w:pos="709"/>
              </w:tabs>
              <w:jc w:val="center"/>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7.</w:t>
            </w:r>
          </w:p>
        </w:tc>
        <w:tc>
          <w:tcPr>
            <w:tcW w:w="3686" w:type="dxa"/>
            <w:tcBorders>
              <w:top w:val="nil"/>
              <w:left w:val="nil"/>
              <w:bottom w:val="single" w:sz="4" w:space="0" w:color="auto"/>
              <w:right w:val="single" w:sz="4" w:space="0" w:color="auto"/>
            </w:tcBorders>
            <w:shd w:val="clear" w:color="auto" w:fill="auto"/>
            <w:noWrap/>
            <w:vAlign w:val="center"/>
            <w:hideMark/>
          </w:tcPr>
          <w:p w:rsidR="00FD6257" w:rsidRPr="00FD6257" w:rsidRDefault="00FD6257" w:rsidP="00FD6257">
            <w:pPr>
              <w:tabs>
                <w:tab w:val="left" w:pos="709"/>
              </w:tabs>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субвенции, тыс. рублей</w:t>
            </w:r>
          </w:p>
        </w:tc>
        <w:tc>
          <w:tcPr>
            <w:tcW w:w="1134" w:type="dxa"/>
            <w:tcBorders>
              <w:top w:val="nil"/>
              <w:left w:val="single" w:sz="4" w:space="0" w:color="auto"/>
              <w:bottom w:val="single" w:sz="4" w:space="0" w:color="auto"/>
              <w:right w:val="single" w:sz="4" w:space="0" w:color="auto"/>
            </w:tcBorders>
            <w:vAlign w:val="center"/>
          </w:tcPr>
          <w:p w:rsidR="00FD6257" w:rsidRPr="00FD6257" w:rsidRDefault="00FD6257" w:rsidP="00FD6257">
            <w:pPr>
              <w:tabs>
                <w:tab w:val="left" w:pos="709"/>
              </w:tabs>
              <w:jc w:val="center"/>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158 794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D6257" w:rsidRPr="00FD6257" w:rsidRDefault="00FD6257" w:rsidP="00FD6257">
            <w:pPr>
              <w:tabs>
                <w:tab w:val="left" w:pos="709"/>
              </w:tabs>
              <w:jc w:val="center"/>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167 112</w:t>
            </w:r>
          </w:p>
        </w:tc>
        <w:tc>
          <w:tcPr>
            <w:tcW w:w="1134" w:type="dxa"/>
            <w:tcBorders>
              <w:top w:val="nil"/>
              <w:left w:val="nil"/>
              <w:bottom w:val="single" w:sz="4" w:space="0" w:color="auto"/>
              <w:right w:val="single" w:sz="4" w:space="0" w:color="auto"/>
            </w:tcBorders>
            <w:shd w:val="clear" w:color="auto" w:fill="auto"/>
            <w:noWrap/>
            <w:vAlign w:val="center"/>
            <w:hideMark/>
          </w:tcPr>
          <w:p w:rsidR="00FD6257" w:rsidRPr="00FD6257" w:rsidRDefault="00FD6257" w:rsidP="00FD6257">
            <w:pPr>
              <w:tabs>
                <w:tab w:val="left" w:pos="709"/>
              </w:tabs>
              <w:jc w:val="center"/>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174 506</w:t>
            </w:r>
          </w:p>
        </w:tc>
        <w:tc>
          <w:tcPr>
            <w:tcW w:w="1134" w:type="dxa"/>
            <w:tcBorders>
              <w:top w:val="nil"/>
              <w:left w:val="nil"/>
              <w:bottom w:val="single" w:sz="4" w:space="0" w:color="auto"/>
              <w:right w:val="single" w:sz="4" w:space="0" w:color="auto"/>
            </w:tcBorders>
            <w:shd w:val="clear" w:color="auto" w:fill="auto"/>
            <w:noWrap/>
            <w:vAlign w:val="center"/>
            <w:hideMark/>
          </w:tcPr>
          <w:p w:rsidR="00FD6257" w:rsidRPr="00FD6257" w:rsidRDefault="00FD6257" w:rsidP="00FD6257">
            <w:pPr>
              <w:tabs>
                <w:tab w:val="left" w:pos="709"/>
              </w:tabs>
              <w:jc w:val="center"/>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183 483</w:t>
            </w:r>
          </w:p>
        </w:tc>
        <w:tc>
          <w:tcPr>
            <w:tcW w:w="1134" w:type="dxa"/>
            <w:tcBorders>
              <w:top w:val="nil"/>
              <w:left w:val="nil"/>
              <w:bottom w:val="single" w:sz="4" w:space="0" w:color="auto"/>
              <w:right w:val="single" w:sz="4" w:space="0" w:color="auto"/>
            </w:tcBorders>
            <w:shd w:val="clear" w:color="auto" w:fill="auto"/>
            <w:noWrap/>
            <w:vAlign w:val="center"/>
            <w:hideMark/>
          </w:tcPr>
          <w:p w:rsidR="00FD6257" w:rsidRPr="00FD6257" w:rsidRDefault="00FD6257" w:rsidP="00FD6257">
            <w:pPr>
              <w:tabs>
                <w:tab w:val="left" w:pos="709"/>
              </w:tabs>
              <w:jc w:val="center"/>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187 314</w:t>
            </w:r>
          </w:p>
        </w:tc>
      </w:tr>
      <w:tr w:rsidR="00FD6257" w:rsidRPr="00FD6257" w:rsidTr="00CB4666">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6257" w:rsidRPr="00FD6257" w:rsidRDefault="00FD6257" w:rsidP="00FD6257">
            <w:pPr>
              <w:tabs>
                <w:tab w:val="left" w:pos="709"/>
              </w:tabs>
              <w:jc w:val="center"/>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8.</w:t>
            </w:r>
          </w:p>
        </w:tc>
        <w:tc>
          <w:tcPr>
            <w:tcW w:w="3686" w:type="dxa"/>
            <w:tcBorders>
              <w:top w:val="nil"/>
              <w:left w:val="nil"/>
              <w:bottom w:val="single" w:sz="4" w:space="0" w:color="auto"/>
              <w:right w:val="single" w:sz="4" w:space="0" w:color="auto"/>
            </w:tcBorders>
            <w:shd w:val="clear" w:color="auto" w:fill="auto"/>
            <w:vAlign w:val="center"/>
            <w:hideMark/>
          </w:tcPr>
          <w:p w:rsidR="00FD6257" w:rsidRPr="00FD6257" w:rsidRDefault="00FD6257" w:rsidP="00FD6257">
            <w:pPr>
              <w:tabs>
                <w:tab w:val="left" w:pos="709"/>
              </w:tabs>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иные межбюджетные трансферты, тыс. рублей</w:t>
            </w:r>
          </w:p>
        </w:tc>
        <w:tc>
          <w:tcPr>
            <w:tcW w:w="1134" w:type="dxa"/>
            <w:tcBorders>
              <w:top w:val="nil"/>
              <w:left w:val="single" w:sz="4" w:space="0" w:color="auto"/>
              <w:bottom w:val="single" w:sz="4" w:space="0" w:color="auto"/>
              <w:right w:val="single" w:sz="4" w:space="0" w:color="auto"/>
            </w:tcBorders>
            <w:vAlign w:val="center"/>
          </w:tcPr>
          <w:p w:rsidR="00FD6257" w:rsidRPr="00FD6257" w:rsidRDefault="00FD6257" w:rsidP="00FD6257">
            <w:pPr>
              <w:tabs>
                <w:tab w:val="left" w:pos="709"/>
              </w:tabs>
              <w:jc w:val="center"/>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9 808</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D6257" w:rsidRPr="00FD6257" w:rsidRDefault="00FD6257" w:rsidP="00FD6257">
            <w:pPr>
              <w:tabs>
                <w:tab w:val="left" w:pos="709"/>
              </w:tabs>
              <w:jc w:val="center"/>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9 764</w:t>
            </w:r>
          </w:p>
        </w:tc>
        <w:tc>
          <w:tcPr>
            <w:tcW w:w="1134" w:type="dxa"/>
            <w:tcBorders>
              <w:top w:val="nil"/>
              <w:left w:val="nil"/>
              <w:bottom w:val="single" w:sz="4" w:space="0" w:color="auto"/>
              <w:right w:val="single" w:sz="4" w:space="0" w:color="auto"/>
            </w:tcBorders>
            <w:shd w:val="clear" w:color="auto" w:fill="auto"/>
            <w:noWrap/>
            <w:vAlign w:val="center"/>
            <w:hideMark/>
          </w:tcPr>
          <w:p w:rsidR="00FD6257" w:rsidRPr="00FD6257" w:rsidRDefault="00FD6257" w:rsidP="00FD6257">
            <w:pPr>
              <w:tabs>
                <w:tab w:val="left" w:pos="709"/>
              </w:tabs>
              <w:jc w:val="center"/>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64 877</w:t>
            </w:r>
          </w:p>
        </w:tc>
        <w:tc>
          <w:tcPr>
            <w:tcW w:w="1134" w:type="dxa"/>
            <w:tcBorders>
              <w:top w:val="nil"/>
              <w:left w:val="nil"/>
              <w:bottom w:val="single" w:sz="4" w:space="0" w:color="auto"/>
              <w:right w:val="single" w:sz="4" w:space="0" w:color="auto"/>
            </w:tcBorders>
            <w:shd w:val="clear" w:color="auto" w:fill="auto"/>
            <w:noWrap/>
            <w:vAlign w:val="center"/>
            <w:hideMark/>
          </w:tcPr>
          <w:p w:rsidR="00FD6257" w:rsidRPr="00FD6257" w:rsidRDefault="00FD6257" w:rsidP="00FD6257">
            <w:pPr>
              <w:tabs>
                <w:tab w:val="left" w:pos="709"/>
              </w:tabs>
              <w:jc w:val="center"/>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12 069</w:t>
            </w:r>
          </w:p>
        </w:tc>
        <w:tc>
          <w:tcPr>
            <w:tcW w:w="1134" w:type="dxa"/>
            <w:tcBorders>
              <w:top w:val="nil"/>
              <w:left w:val="nil"/>
              <w:bottom w:val="single" w:sz="4" w:space="0" w:color="auto"/>
              <w:right w:val="single" w:sz="4" w:space="0" w:color="auto"/>
            </w:tcBorders>
            <w:shd w:val="clear" w:color="auto" w:fill="auto"/>
            <w:noWrap/>
            <w:vAlign w:val="center"/>
            <w:hideMark/>
          </w:tcPr>
          <w:p w:rsidR="00FD6257" w:rsidRPr="00FD6257" w:rsidRDefault="00FD6257" w:rsidP="00FD6257">
            <w:pPr>
              <w:tabs>
                <w:tab w:val="left" w:pos="709"/>
              </w:tabs>
              <w:jc w:val="center"/>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12 248</w:t>
            </w:r>
          </w:p>
        </w:tc>
      </w:tr>
      <w:tr w:rsidR="00FD6257" w:rsidRPr="00FD6257" w:rsidTr="00CB4666">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6257" w:rsidRPr="00FD6257" w:rsidRDefault="00FD6257" w:rsidP="00FD6257">
            <w:pPr>
              <w:tabs>
                <w:tab w:val="left" w:pos="709"/>
              </w:tabs>
              <w:jc w:val="center"/>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9.</w:t>
            </w:r>
          </w:p>
        </w:tc>
        <w:tc>
          <w:tcPr>
            <w:tcW w:w="3686" w:type="dxa"/>
            <w:tcBorders>
              <w:top w:val="nil"/>
              <w:left w:val="nil"/>
              <w:bottom w:val="single" w:sz="4" w:space="0" w:color="auto"/>
              <w:right w:val="single" w:sz="4" w:space="0" w:color="auto"/>
            </w:tcBorders>
            <w:shd w:val="clear" w:color="auto" w:fill="auto"/>
            <w:vAlign w:val="center"/>
            <w:hideMark/>
          </w:tcPr>
          <w:p w:rsidR="00FD6257" w:rsidRPr="00FD6257" w:rsidRDefault="00FD6257" w:rsidP="00FD6257">
            <w:pPr>
              <w:tabs>
                <w:tab w:val="left" w:pos="709"/>
              </w:tabs>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прочие безвозмездные поступления</w:t>
            </w:r>
          </w:p>
        </w:tc>
        <w:tc>
          <w:tcPr>
            <w:tcW w:w="1134" w:type="dxa"/>
            <w:tcBorders>
              <w:top w:val="nil"/>
              <w:left w:val="single" w:sz="4" w:space="0" w:color="auto"/>
              <w:bottom w:val="single" w:sz="4" w:space="0" w:color="auto"/>
              <w:right w:val="single" w:sz="4" w:space="0" w:color="auto"/>
            </w:tcBorders>
            <w:vAlign w:val="center"/>
          </w:tcPr>
          <w:p w:rsidR="00FD6257" w:rsidRPr="00FD6257" w:rsidRDefault="00FD6257" w:rsidP="00FD6257">
            <w:pPr>
              <w:tabs>
                <w:tab w:val="left" w:pos="709"/>
              </w:tabs>
              <w:jc w:val="center"/>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229</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D6257" w:rsidRPr="00FD6257" w:rsidRDefault="00FD6257" w:rsidP="00FD6257">
            <w:pPr>
              <w:tabs>
                <w:tab w:val="left" w:pos="709"/>
              </w:tabs>
              <w:jc w:val="center"/>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0</w:t>
            </w:r>
          </w:p>
        </w:tc>
        <w:tc>
          <w:tcPr>
            <w:tcW w:w="1134" w:type="dxa"/>
            <w:tcBorders>
              <w:top w:val="nil"/>
              <w:left w:val="nil"/>
              <w:bottom w:val="single" w:sz="4" w:space="0" w:color="auto"/>
              <w:right w:val="single" w:sz="4" w:space="0" w:color="auto"/>
            </w:tcBorders>
            <w:shd w:val="clear" w:color="auto" w:fill="auto"/>
            <w:noWrap/>
            <w:vAlign w:val="center"/>
            <w:hideMark/>
          </w:tcPr>
          <w:p w:rsidR="00FD6257" w:rsidRPr="00FD6257" w:rsidRDefault="00FD6257" w:rsidP="00FD6257">
            <w:pPr>
              <w:tabs>
                <w:tab w:val="left" w:pos="709"/>
              </w:tabs>
              <w:jc w:val="center"/>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4 850</w:t>
            </w:r>
          </w:p>
        </w:tc>
        <w:tc>
          <w:tcPr>
            <w:tcW w:w="1134" w:type="dxa"/>
            <w:tcBorders>
              <w:top w:val="nil"/>
              <w:left w:val="nil"/>
              <w:bottom w:val="single" w:sz="4" w:space="0" w:color="auto"/>
              <w:right w:val="single" w:sz="4" w:space="0" w:color="auto"/>
            </w:tcBorders>
            <w:shd w:val="clear" w:color="auto" w:fill="auto"/>
            <w:noWrap/>
            <w:vAlign w:val="center"/>
            <w:hideMark/>
          </w:tcPr>
          <w:p w:rsidR="00FD6257" w:rsidRPr="00FD6257" w:rsidRDefault="00FD6257" w:rsidP="00FD6257">
            <w:pPr>
              <w:tabs>
                <w:tab w:val="left" w:pos="709"/>
              </w:tabs>
              <w:jc w:val="center"/>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0</w:t>
            </w:r>
          </w:p>
        </w:tc>
        <w:tc>
          <w:tcPr>
            <w:tcW w:w="1134" w:type="dxa"/>
            <w:tcBorders>
              <w:top w:val="nil"/>
              <w:left w:val="nil"/>
              <w:bottom w:val="single" w:sz="4" w:space="0" w:color="auto"/>
              <w:right w:val="single" w:sz="4" w:space="0" w:color="auto"/>
            </w:tcBorders>
            <w:shd w:val="clear" w:color="auto" w:fill="auto"/>
            <w:noWrap/>
            <w:vAlign w:val="center"/>
            <w:hideMark/>
          </w:tcPr>
          <w:p w:rsidR="00FD6257" w:rsidRPr="00FD6257" w:rsidRDefault="00FD6257" w:rsidP="00FD6257">
            <w:pPr>
              <w:tabs>
                <w:tab w:val="left" w:pos="709"/>
              </w:tabs>
              <w:jc w:val="center"/>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0</w:t>
            </w:r>
          </w:p>
        </w:tc>
      </w:tr>
      <w:tr w:rsidR="00FD6257" w:rsidRPr="00FD6257" w:rsidTr="00CB4666">
        <w:trPr>
          <w:trHeight w:val="70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6257" w:rsidRPr="00FD6257" w:rsidRDefault="00FD6257" w:rsidP="00FD6257">
            <w:pPr>
              <w:tabs>
                <w:tab w:val="left" w:pos="709"/>
              </w:tabs>
              <w:jc w:val="center"/>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10.</w:t>
            </w:r>
          </w:p>
        </w:tc>
        <w:tc>
          <w:tcPr>
            <w:tcW w:w="3686" w:type="dxa"/>
            <w:tcBorders>
              <w:top w:val="nil"/>
              <w:left w:val="nil"/>
              <w:bottom w:val="single" w:sz="4" w:space="0" w:color="auto"/>
              <w:right w:val="single" w:sz="4" w:space="0" w:color="auto"/>
            </w:tcBorders>
            <w:shd w:val="clear" w:color="auto" w:fill="auto"/>
            <w:vAlign w:val="center"/>
            <w:hideMark/>
          </w:tcPr>
          <w:p w:rsidR="00FD6257" w:rsidRPr="00FD6257" w:rsidRDefault="00FD6257" w:rsidP="00FD6257">
            <w:pPr>
              <w:tabs>
                <w:tab w:val="left" w:pos="709"/>
              </w:tabs>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возврат остатков межбюджетных трансфертов прошлых лет, тыс. рублей</w:t>
            </w:r>
          </w:p>
        </w:tc>
        <w:tc>
          <w:tcPr>
            <w:tcW w:w="1134" w:type="dxa"/>
            <w:tcBorders>
              <w:top w:val="nil"/>
              <w:left w:val="single" w:sz="4" w:space="0" w:color="auto"/>
              <w:bottom w:val="single" w:sz="4" w:space="0" w:color="auto"/>
              <w:right w:val="single" w:sz="4" w:space="0" w:color="auto"/>
            </w:tcBorders>
            <w:vAlign w:val="center"/>
          </w:tcPr>
          <w:p w:rsidR="00FD6257" w:rsidRPr="00FD6257" w:rsidRDefault="00FD6257" w:rsidP="00FD6257">
            <w:pPr>
              <w:tabs>
                <w:tab w:val="left" w:pos="709"/>
              </w:tabs>
              <w:jc w:val="center"/>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-1 223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D6257" w:rsidRPr="00FD6257" w:rsidRDefault="00FD6257" w:rsidP="00FD6257">
            <w:pPr>
              <w:tabs>
                <w:tab w:val="left" w:pos="709"/>
              </w:tabs>
              <w:jc w:val="center"/>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-4 583</w:t>
            </w:r>
          </w:p>
        </w:tc>
        <w:tc>
          <w:tcPr>
            <w:tcW w:w="1134" w:type="dxa"/>
            <w:tcBorders>
              <w:top w:val="nil"/>
              <w:left w:val="nil"/>
              <w:bottom w:val="single" w:sz="4" w:space="0" w:color="auto"/>
              <w:right w:val="single" w:sz="4" w:space="0" w:color="auto"/>
            </w:tcBorders>
            <w:shd w:val="clear" w:color="auto" w:fill="auto"/>
            <w:noWrap/>
            <w:vAlign w:val="center"/>
            <w:hideMark/>
          </w:tcPr>
          <w:p w:rsidR="00FD6257" w:rsidRPr="00FD6257" w:rsidRDefault="00FD6257" w:rsidP="00FD6257">
            <w:pPr>
              <w:tabs>
                <w:tab w:val="left" w:pos="709"/>
              </w:tabs>
              <w:jc w:val="center"/>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0</w:t>
            </w:r>
          </w:p>
        </w:tc>
        <w:tc>
          <w:tcPr>
            <w:tcW w:w="1134" w:type="dxa"/>
            <w:tcBorders>
              <w:top w:val="nil"/>
              <w:left w:val="nil"/>
              <w:bottom w:val="single" w:sz="4" w:space="0" w:color="auto"/>
              <w:right w:val="single" w:sz="4" w:space="0" w:color="auto"/>
            </w:tcBorders>
            <w:shd w:val="clear" w:color="auto" w:fill="auto"/>
            <w:noWrap/>
            <w:vAlign w:val="center"/>
            <w:hideMark/>
          </w:tcPr>
          <w:p w:rsidR="00FD6257" w:rsidRPr="00FD6257" w:rsidRDefault="00FD6257" w:rsidP="00FD6257">
            <w:pPr>
              <w:tabs>
                <w:tab w:val="left" w:pos="709"/>
              </w:tabs>
              <w:jc w:val="center"/>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0</w:t>
            </w:r>
          </w:p>
        </w:tc>
        <w:tc>
          <w:tcPr>
            <w:tcW w:w="1134" w:type="dxa"/>
            <w:tcBorders>
              <w:top w:val="nil"/>
              <w:left w:val="nil"/>
              <w:bottom w:val="single" w:sz="4" w:space="0" w:color="auto"/>
              <w:right w:val="single" w:sz="4" w:space="0" w:color="auto"/>
            </w:tcBorders>
            <w:shd w:val="clear" w:color="auto" w:fill="auto"/>
            <w:noWrap/>
            <w:vAlign w:val="center"/>
            <w:hideMark/>
          </w:tcPr>
          <w:p w:rsidR="00FD6257" w:rsidRPr="00FD6257" w:rsidRDefault="00FD6257" w:rsidP="00FD6257">
            <w:pPr>
              <w:tabs>
                <w:tab w:val="left" w:pos="709"/>
              </w:tabs>
              <w:jc w:val="center"/>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0</w:t>
            </w:r>
          </w:p>
        </w:tc>
      </w:tr>
      <w:tr w:rsidR="00FD6257" w:rsidRPr="00FD6257" w:rsidTr="00CB4666">
        <w:trPr>
          <w:trHeight w:val="83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D6257" w:rsidRPr="00FD6257" w:rsidRDefault="00FD6257" w:rsidP="00FD6257">
            <w:pPr>
              <w:tabs>
                <w:tab w:val="left" w:pos="709"/>
              </w:tabs>
              <w:jc w:val="center"/>
              <w:rPr>
                <w:rFonts w:ascii="Liberation Serif" w:hAnsi="Liberation Serif" w:cs="Liberation Serif"/>
                <w:color w:val="000000"/>
                <w:sz w:val="28"/>
                <w:szCs w:val="28"/>
              </w:rPr>
            </w:pPr>
            <w:r w:rsidRPr="00FD6257">
              <w:rPr>
                <w:rFonts w:ascii="Liberation Serif" w:hAnsi="Liberation Serif" w:cs="Liberation Serif"/>
                <w:color w:val="000000"/>
                <w:sz w:val="28"/>
                <w:szCs w:val="28"/>
              </w:rPr>
              <w:lastRenderedPageBreak/>
              <w:t>11.</w:t>
            </w:r>
          </w:p>
        </w:tc>
        <w:tc>
          <w:tcPr>
            <w:tcW w:w="3686" w:type="dxa"/>
            <w:tcBorders>
              <w:top w:val="nil"/>
              <w:left w:val="nil"/>
              <w:bottom w:val="single" w:sz="4" w:space="0" w:color="auto"/>
              <w:right w:val="single" w:sz="4" w:space="0" w:color="auto"/>
            </w:tcBorders>
            <w:shd w:val="clear" w:color="auto" w:fill="auto"/>
            <w:vAlign w:val="center"/>
            <w:hideMark/>
          </w:tcPr>
          <w:p w:rsidR="00FD6257" w:rsidRPr="00FD6257" w:rsidRDefault="00FD6257" w:rsidP="00FD6257">
            <w:pPr>
              <w:tabs>
                <w:tab w:val="left" w:pos="709"/>
              </w:tabs>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Собственные доходы местного бюджета без учета субвенций (стр.1 + стр.4 - стр.7)</w:t>
            </w:r>
          </w:p>
        </w:tc>
        <w:tc>
          <w:tcPr>
            <w:tcW w:w="1134" w:type="dxa"/>
            <w:tcBorders>
              <w:top w:val="nil"/>
              <w:left w:val="single" w:sz="4" w:space="0" w:color="auto"/>
              <w:bottom w:val="single" w:sz="4" w:space="0" w:color="auto"/>
              <w:right w:val="single" w:sz="4" w:space="0" w:color="auto"/>
            </w:tcBorders>
            <w:vAlign w:val="center"/>
          </w:tcPr>
          <w:p w:rsidR="00FD6257" w:rsidRPr="00FD6257" w:rsidRDefault="00FD6257" w:rsidP="00FD6257">
            <w:pPr>
              <w:tabs>
                <w:tab w:val="left" w:pos="709"/>
              </w:tabs>
              <w:jc w:val="center"/>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735 000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D6257" w:rsidRPr="00FD6257" w:rsidRDefault="00FD6257" w:rsidP="00FD6257">
            <w:pPr>
              <w:tabs>
                <w:tab w:val="left" w:pos="709"/>
              </w:tabs>
              <w:jc w:val="center"/>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541 211</w:t>
            </w:r>
          </w:p>
        </w:tc>
        <w:tc>
          <w:tcPr>
            <w:tcW w:w="1134" w:type="dxa"/>
            <w:tcBorders>
              <w:top w:val="nil"/>
              <w:left w:val="nil"/>
              <w:bottom w:val="single" w:sz="4" w:space="0" w:color="auto"/>
              <w:right w:val="single" w:sz="4" w:space="0" w:color="auto"/>
            </w:tcBorders>
            <w:shd w:val="clear" w:color="auto" w:fill="auto"/>
            <w:noWrap/>
            <w:vAlign w:val="center"/>
            <w:hideMark/>
          </w:tcPr>
          <w:p w:rsidR="00FD6257" w:rsidRPr="00FD6257" w:rsidRDefault="00FD6257" w:rsidP="00FD6257">
            <w:pPr>
              <w:tabs>
                <w:tab w:val="left" w:pos="709"/>
              </w:tabs>
              <w:jc w:val="center"/>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797 737</w:t>
            </w:r>
          </w:p>
        </w:tc>
        <w:tc>
          <w:tcPr>
            <w:tcW w:w="1134" w:type="dxa"/>
            <w:tcBorders>
              <w:top w:val="nil"/>
              <w:left w:val="nil"/>
              <w:bottom w:val="single" w:sz="4" w:space="0" w:color="auto"/>
              <w:right w:val="single" w:sz="4" w:space="0" w:color="auto"/>
            </w:tcBorders>
            <w:shd w:val="clear" w:color="auto" w:fill="auto"/>
            <w:noWrap/>
            <w:vAlign w:val="center"/>
            <w:hideMark/>
          </w:tcPr>
          <w:p w:rsidR="00FD6257" w:rsidRPr="00FD6257" w:rsidRDefault="00FD6257" w:rsidP="00FD6257">
            <w:pPr>
              <w:tabs>
                <w:tab w:val="left" w:pos="709"/>
              </w:tabs>
              <w:jc w:val="center"/>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425 835</w:t>
            </w:r>
          </w:p>
        </w:tc>
        <w:tc>
          <w:tcPr>
            <w:tcW w:w="1134" w:type="dxa"/>
            <w:tcBorders>
              <w:top w:val="nil"/>
              <w:left w:val="nil"/>
              <w:bottom w:val="single" w:sz="4" w:space="0" w:color="auto"/>
              <w:right w:val="single" w:sz="4" w:space="0" w:color="auto"/>
            </w:tcBorders>
            <w:shd w:val="clear" w:color="auto" w:fill="auto"/>
            <w:noWrap/>
            <w:vAlign w:val="center"/>
            <w:hideMark/>
          </w:tcPr>
          <w:p w:rsidR="00FD6257" w:rsidRPr="00FD6257" w:rsidRDefault="00FD6257" w:rsidP="00FD6257">
            <w:pPr>
              <w:tabs>
                <w:tab w:val="left" w:pos="709"/>
              </w:tabs>
              <w:jc w:val="center"/>
              <w:rPr>
                <w:rFonts w:ascii="Liberation Serif" w:hAnsi="Liberation Serif" w:cs="Liberation Serif"/>
                <w:color w:val="000000"/>
                <w:sz w:val="28"/>
                <w:szCs w:val="28"/>
              </w:rPr>
            </w:pPr>
            <w:r w:rsidRPr="00FD6257">
              <w:rPr>
                <w:rFonts w:ascii="Liberation Serif" w:hAnsi="Liberation Serif" w:cs="Liberation Serif"/>
                <w:color w:val="000000"/>
                <w:sz w:val="28"/>
                <w:szCs w:val="28"/>
              </w:rPr>
              <w:t>387 854</w:t>
            </w:r>
          </w:p>
        </w:tc>
      </w:tr>
      <w:tr w:rsidR="00FD6257" w:rsidRPr="00FD6257" w:rsidTr="00CB4666">
        <w:trPr>
          <w:trHeight w:val="1270"/>
        </w:trPr>
        <w:tc>
          <w:tcPr>
            <w:tcW w:w="567" w:type="dxa"/>
            <w:tcBorders>
              <w:top w:val="nil"/>
              <w:left w:val="single" w:sz="4" w:space="0" w:color="auto"/>
              <w:bottom w:val="single" w:sz="4" w:space="0" w:color="auto"/>
              <w:right w:val="single" w:sz="4" w:space="0" w:color="auto"/>
            </w:tcBorders>
            <w:shd w:val="clear" w:color="auto" w:fill="FFFFFF"/>
            <w:noWrap/>
            <w:vAlign w:val="center"/>
            <w:hideMark/>
          </w:tcPr>
          <w:p w:rsidR="00FD6257" w:rsidRPr="00FD6257" w:rsidRDefault="00FD6257" w:rsidP="00FD6257">
            <w:pPr>
              <w:tabs>
                <w:tab w:val="left" w:pos="709"/>
              </w:tabs>
              <w:jc w:val="center"/>
              <w:rPr>
                <w:rFonts w:ascii="Liberation Serif" w:hAnsi="Liberation Serif" w:cs="Liberation Serif"/>
                <w:b/>
                <w:bCs/>
                <w:color w:val="000000"/>
                <w:sz w:val="28"/>
                <w:szCs w:val="28"/>
              </w:rPr>
            </w:pPr>
            <w:r w:rsidRPr="00FD6257">
              <w:rPr>
                <w:rFonts w:ascii="Liberation Serif" w:hAnsi="Liberation Serif" w:cs="Liberation Serif"/>
                <w:b/>
                <w:bCs/>
                <w:color w:val="000000"/>
                <w:sz w:val="28"/>
                <w:szCs w:val="28"/>
              </w:rPr>
              <w:t>12.</w:t>
            </w:r>
          </w:p>
        </w:tc>
        <w:tc>
          <w:tcPr>
            <w:tcW w:w="3686" w:type="dxa"/>
            <w:tcBorders>
              <w:top w:val="nil"/>
              <w:left w:val="nil"/>
              <w:bottom w:val="single" w:sz="4" w:space="0" w:color="auto"/>
              <w:right w:val="single" w:sz="4" w:space="0" w:color="auto"/>
            </w:tcBorders>
            <w:shd w:val="clear" w:color="auto" w:fill="FFFFFF"/>
            <w:vAlign w:val="center"/>
            <w:hideMark/>
          </w:tcPr>
          <w:p w:rsidR="00FD6257" w:rsidRPr="00FD6257" w:rsidRDefault="00FD6257" w:rsidP="00FD6257">
            <w:pPr>
              <w:tabs>
                <w:tab w:val="left" w:pos="709"/>
              </w:tabs>
              <w:rPr>
                <w:rFonts w:ascii="Liberation Serif" w:hAnsi="Liberation Serif" w:cs="Liberation Serif"/>
                <w:b/>
                <w:bCs/>
                <w:color w:val="000000"/>
                <w:sz w:val="28"/>
                <w:szCs w:val="28"/>
              </w:rPr>
            </w:pPr>
            <w:r w:rsidRPr="00FD6257">
              <w:rPr>
                <w:rFonts w:ascii="Liberation Serif" w:hAnsi="Liberation Serif" w:cs="Liberation Serif"/>
                <w:b/>
                <w:bCs/>
                <w:color w:val="000000"/>
                <w:sz w:val="28"/>
                <w:szCs w:val="28"/>
              </w:rPr>
              <w:t>Доля налоговых и неналоговых доходов местного бюджета в общем объеме собственных доходов бюджета (стр.3/стр.11*100), %</w:t>
            </w:r>
          </w:p>
        </w:tc>
        <w:tc>
          <w:tcPr>
            <w:tcW w:w="1134" w:type="dxa"/>
            <w:tcBorders>
              <w:top w:val="nil"/>
              <w:left w:val="single" w:sz="4" w:space="0" w:color="auto"/>
              <w:bottom w:val="single" w:sz="4" w:space="0" w:color="auto"/>
              <w:right w:val="single" w:sz="4" w:space="0" w:color="auto"/>
            </w:tcBorders>
            <w:shd w:val="clear" w:color="auto" w:fill="FFFFFF"/>
            <w:vAlign w:val="center"/>
          </w:tcPr>
          <w:p w:rsidR="00FD6257" w:rsidRPr="00FD6257" w:rsidRDefault="00FD6257" w:rsidP="00FD6257">
            <w:pPr>
              <w:tabs>
                <w:tab w:val="left" w:pos="709"/>
              </w:tabs>
              <w:jc w:val="center"/>
              <w:rPr>
                <w:rFonts w:ascii="Liberation Serif" w:hAnsi="Liberation Serif" w:cs="Liberation Serif"/>
                <w:b/>
                <w:bCs/>
                <w:color w:val="000000"/>
                <w:sz w:val="28"/>
                <w:szCs w:val="28"/>
              </w:rPr>
            </w:pPr>
            <w:r w:rsidRPr="00FD6257">
              <w:rPr>
                <w:rFonts w:ascii="Liberation Serif" w:hAnsi="Liberation Serif" w:cs="Liberation Serif"/>
                <w:b/>
                <w:bCs/>
                <w:color w:val="000000"/>
                <w:sz w:val="28"/>
                <w:szCs w:val="28"/>
              </w:rPr>
              <w:t>7,00</w:t>
            </w:r>
          </w:p>
        </w:tc>
        <w:tc>
          <w:tcPr>
            <w:tcW w:w="1134" w:type="dxa"/>
            <w:tcBorders>
              <w:top w:val="nil"/>
              <w:left w:val="single" w:sz="4" w:space="0" w:color="auto"/>
              <w:bottom w:val="single" w:sz="4" w:space="0" w:color="auto"/>
              <w:right w:val="single" w:sz="4" w:space="0" w:color="auto"/>
            </w:tcBorders>
            <w:shd w:val="clear" w:color="auto" w:fill="FFFFFF"/>
            <w:noWrap/>
            <w:vAlign w:val="center"/>
            <w:hideMark/>
          </w:tcPr>
          <w:p w:rsidR="00FD6257" w:rsidRPr="00FD6257" w:rsidRDefault="00FD6257" w:rsidP="00FD6257">
            <w:pPr>
              <w:tabs>
                <w:tab w:val="left" w:pos="709"/>
              </w:tabs>
              <w:jc w:val="center"/>
              <w:rPr>
                <w:rFonts w:ascii="Liberation Serif" w:hAnsi="Liberation Serif" w:cs="Liberation Serif"/>
                <w:b/>
                <w:bCs/>
                <w:color w:val="000000"/>
                <w:sz w:val="28"/>
                <w:szCs w:val="28"/>
              </w:rPr>
            </w:pPr>
            <w:r w:rsidRPr="00FD6257">
              <w:rPr>
                <w:rFonts w:ascii="Liberation Serif" w:hAnsi="Liberation Serif" w:cs="Liberation Serif"/>
                <w:b/>
                <w:bCs/>
                <w:color w:val="000000"/>
                <w:sz w:val="28"/>
                <w:szCs w:val="28"/>
              </w:rPr>
              <w:t>12,63</w:t>
            </w:r>
          </w:p>
        </w:tc>
        <w:tc>
          <w:tcPr>
            <w:tcW w:w="1134" w:type="dxa"/>
            <w:tcBorders>
              <w:top w:val="nil"/>
              <w:left w:val="nil"/>
              <w:bottom w:val="single" w:sz="4" w:space="0" w:color="auto"/>
              <w:right w:val="single" w:sz="4" w:space="0" w:color="auto"/>
            </w:tcBorders>
            <w:shd w:val="clear" w:color="auto" w:fill="FFFFFF"/>
            <w:noWrap/>
            <w:vAlign w:val="center"/>
            <w:hideMark/>
          </w:tcPr>
          <w:p w:rsidR="00FD6257" w:rsidRPr="00FD6257" w:rsidRDefault="00FD6257" w:rsidP="00FD6257">
            <w:pPr>
              <w:tabs>
                <w:tab w:val="left" w:pos="709"/>
              </w:tabs>
              <w:jc w:val="center"/>
              <w:rPr>
                <w:rFonts w:ascii="Liberation Serif" w:hAnsi="Liberation Serif" w:cs="Liberation Serif"/>
                <w:b/>
                <w:bCs/>
                <w:color w:val="000000"/>
                <w:sz w:val="28"/>
                <w:szCs w:val="28"/>
              </w:rPr>
            </w:pPr>
            <w:r w:rsidRPr="00FD6257">
              <w:rPr>
                <w:rFonts w:ascii="Liberation Serif" w:hAnsi="Liberation Serif" w:cs="Liberation Serif"/>
                <w:b/>
                <w:bCs/>
                <w:color w:val="000000"/>
                <w:sz w:val="28"/>
                <w:szCs w:val="28"/>
              </w:rPr>
              <w:t>7,89</w:t>
            </w:r>
          </w:p>
        </w:tc>
        <w:tc>
          <w:tcPr>
            <w:tcW w:w="1134" w:type="dxa"/>
            <w:tcBorders>
              <w:top w:val="nil"/>
              <w:left w:val="nil"/>
              <w:bottom w:val="single" w:sz="4" w:space="0" w:color="auto"/>
              <w:right w:val="single" w:sz="4" w:space="0" w:color="auto"/>
            </w:tcBorders>
            <w:shd w:val="clear" w:color="auto" w:fill="FFFFFF"/>
            <w:noWrap/>
            <w:vAlign w:val="center"/>
            <w:hideMark/>
          </w:tcPr>
          <w:p w:rsidR="00FD6257" w:rsidRPr="00FD6257" w:rsidRDefault="00FD6257" w:rsidP="00FD6257">
            <w:pPr>
              <w:tabs>
                <w:tab w:val="left" w:pos="709"/>
              </w:tabs>
              <w:jc w:val="center"/>
              <w:rPr>
                <w:rFonts w:ascii="Liberation Serif" w:hAnsi="Liberation Serif" w:cs="Liberation Serif"/>
                <w:b/>
                <w:bCs/>
                <w:color w:val="000000"/>
                <w:sz w:val="28"/>
                <w:szCs w:val="28"/>
              </w:rPr>
            </w:pPr>
            <w:r w:rsidRPr="00FD6257">
              <w:rPr>
                <w:rFonts w:ascii="Liberation Serif" w:hAnsi="Liberation Serif" w:cs="Liberation Serif"/>
                <w:b/>
                <w:bCs/>
                <w:color w:val="000000"/>
                <w:sz w:val="28"/>
                <w:szCs w:val="28"/>
              </w:rPr>
              <w:t>15,39</w:t>
            </w:r>
          </w:p>
        </w:tc>
        <w:tc>
          <w:tcPr>
            <w:tcW w:w="1134" w:type="dxa"/>
            <w:tcBorders>
              <w:top w:val="nil"/>
              <w:left w:val="nil"/>
              <w:bottom w:val="single" w:sz="4" w:space="0" w:color="auto"/>
              <w:right w:val="single" w:sz="4" w:space="0" w:color="auto"/>
            </w:tcBorders>
            <w:shd w:val="clear" w:color="auto" w:fill="FFFFFF"/>
            <w:noWrap/>
            <w:vAlign w:val="center"/>
            <w:hideMark/>
          </w:tcPr>
          <w:p w:rsidR="00FD6257" w:rsidRPr="00FD6257" w:rsidRDefault="00FD6257" w:rsidP="00FD6257">
            <w:pPr>
              <w:tabs>
                <w:tab w:val="left" w:pos="709"/>
              </w:tabs>
              <w:jc w:val="center"/>
              <w:rPr>
                <w:rFonts w:ascii="Liberation Serif" w:hAnsi="Liberation Serif" w:cs="Liberation Serif"/>
                <w:b/>
                <w:bCs/>
                <w:color w:val="000000"/>
                <w:sz w:val="28"/>
                <w:szCs w:val="28"/>
              </w:rPr>
            </w:pPr>
            <w:r w:rsidRPr="00FD6257">
              <w:rPr>
                <w:rFonts w:ascii="Liberation Serif" w:hAnsi="Liberation Serif" w:cs="Liberation Serif"/>
                <w:b/>
                <w:bCs/>
                <w:color w:val="000000"/>
                <w:sz w:val="28"/>
                <w:szCs w:val="28"/>
              </w:rPr>
              <w:t>17,81</w:t>
            </w:r>
          </w:p>
        </w:tc>
      </w:tr>
    </w:tbl>
    <w:p w:rsidR="00FD6257" w:rsidRPr="00FD6257" w:rsidRDefault="00FD6257" w:rsidP="00FD6257">
      <w:pPr>
        <w:tabs>
          <w:tab w:val="left" w:pos="709"/>
        </w:tabs>
        <w:ind w:firstLine="709"/>
        <w:jc w:val="both"/>
        <w:rPr>
          <w:rFonts w:ascii="Liberation Serif" w:hAnsi="Liberation Serif" w:cs="Liberation Serif"/>
          <w:sz w:val="28"/>
          <w:szCs w:val="28"/>
        </w:rPr>
      </w:pPr>
    </w:p>
    <w:p w:rsidR="00FD6257" w:rsidRPr="00FD6257" w:rsidRDefault="00FD6257" w:rsidP="00FD6257">
      <w:pPr>
        <w:tabs>
          <w:tab w:val="left" w:pos="709"/>
        </w:tabs>
        <w:ind w:firstLine="709"/>
        <w:jc w:val="both"/>
        <w:rPr>
          <w:rFonts w:ascii="Liberation Serif" w:hAnsi="Liberation Serif" w:cs="Liberation Serif"/>
          <w:sz w:val="28"/>
          <w:szCs w:val="28"/>
        </w:rPr>
      </w:pPr>
      <w:r w:rsidRPr="00FD6257">
        <w:rPr>
          <w:rFonts w:ascii="Liberation Serif" w:hAnsi="Liberation Serif" w:cs="Liberation Serif"/>
          <w:sz w:val="28"/>
          <w:szCs w:val="28"/>
        </w:rPr>
        <w:t>Из данных показателей таблицы видно, что значение анализируемого показателя зависит от объема межбюджетных трансфертов, предоставляемых бюджету городского округа из областного бюджета, и от объема налоговых и неналоговых доходов бюджета. Чем меньше объем безвозмездных поступлений (без учета субвенций), тем выше значение показателя, и наоборот. Между объемом налоговых и неналоговых доходов бюджета и величиной показателя зависимость прямая.</w:t>
      </w:r>
    </w:p>
    <w:p w:rsidR="00FD6257" w:rsidRPr="00FD6257" w:rsidRDefault="00FD6257" w:rsidP="00FD6257">
      <w:pPr>
        <w:tabs>
          <w:tab w:val="left" w:pos="709"/>
          <w:tab w:val="left" w:pos="993"/>
        </w:tabs>
        <w:ind w:firstLine="705"/>
        <w:jc w:val="both"/>
        <w:rPr>
          <w:rFonts w:ascii="Liberation Serif" w:hAnsi="Liberation Serif" w:cs="Liberation Serif"/>
          <w:sz w:val="28"/>
          <w:szCs w:val="28"/>
        </w:rPr>
      </w:pPr>
      <w:r w:rsidRPr="00FD6257">
        <w:rPr>
          <w:rFonts w:ascii="Liberation Serif" w:hAnsi="Liberation Serif" w:cs="Liberation Serif"/>
          <w:sz w:val="28"/>
          <w:szCs w:val="28"/>
        </w:rPr>
        <w:t>Значения показателя на плановый период спрогнозированы в соответствии с параметрами бюджета Городского округа Верхняя Тура на 2022 год и плановый период 2023 и 2024 годов. Объемы межбюджетных трансфертов, предоставляемых из областного бюджета, на плановый период включены в бюджет городского округа в соответствии с показателями, предусмотренными законом Свердловской области «Об областном бюджете на 2022 год и плановый период 2023 и 2024 годов».</w:t>
      </w:r>
    </w:p>
    <w:p w:rsidR="009A54D5" w:rsidRPr="00C52355" w:rsidRDefault="009A54D5" w:rsidP="00C52355">
      <w:pPr>
        <w:tabs>
          <w:tab w:val="left" w:pos="709"/>
          <w:tab w:val="left" w:pos="993"/>
        </w:tabs>
        <w:ind w:firstLine="705"/>
        <w:jc w:val="both"/>
        <w:rPr>
          <w:sz w:val="26"/>
          <w:szCs w:val="26"/>
        </w:rPr>
      </w:pPr>
    </w:p>
    <w:p w:rsidR="006D1438" w:rsidRPr="003F6BB8" w:rsidRDefault="006D1438" w:rsidP="006D1438">
      <w:pPr>
        <w:tabs>
          <w:tab w:val="left" w:pos="709"/>
        </w:tabs>
        <w:spacing w:after="120" w:line="480" w:lineRule="auto"/>
        <w:jc w:val="center"/>
        <w:rPr>
          <w:rFonts w:ascii="Liberation Serif" w:hAnsi="Liberation Serif" w:cs="Liberation Serif"/>
          <w:b/>
          <w:sz w:val="28"/>
          <w:szCs w:val="28"/>
          <w:lang w:val="x-none" w:eastAsia="x-none"/>
        </w:rPr>
      </w:pPr>
      <w:r w:rsidRPr="003F6BB8">
        <w:rPr>
          <w:rFonts w:ascii="Liberation Serif" w:hAnsi="Liberation Serif" w:cs="Liberation Serif"/>
          <w:b/>
          <w:sz w:val="28"/>
          <w:szCs w:val="28"/>
          <w:lang w:val="x-none" w:eastAsia="x-none"/>
        </w:rPr>
        <w:t>Энергосбережение и повышение энергетической эффективности</w:t>
      </w:r>
    </w:p>
    <w:p w:rsidR="006D1438" w:rsidRPr="003F6BB8" w:rsidRDefault="006D1438" w:rsidP="006D1438">
      <w:pPr>
        <w:tabs>
          <w:tab w:val="left" w:pos="0"/>
          <w:tab w:val="left" w:pos="993"/>
        </w:tabs>
        <w:ind w:firstLine="705"/>
        <w:jc w:val="both"/>
        <w:rPr>
          <w:rFonts w:ascii="Liberation Serif" w:hAnsi="Liberation Serif" w:cs="Liberation Serif"/>
          <w:sz w:val="28"/>
          <w:szCs w:val="28"/>
        </w:rPr>
      </w:pPr>
      <w:r w:rsidRPr="003F6BB8">
        <w:rPr>
          <w:rFonts w:ascii="Liberation Serif" w:hAnsi="Liberation Serif" w:cs="Liberation Serif"/>
          <w:sz w:val="28"/>
          <w:szCs w:val="28"/>
        </w:rPr>
        <w:t xml:space="preserve">Во исполнение Федерального закона от 23 ноября 2009 года №261-ФЗ «Об энергосбережении и о повышении энергетической эффективности </w:t>
      </w:r>
      <w:r w:rsidRPr="003F6BB8">
        <w:rPr>
          <w:rFonts w:ascii="Liberation Serif" w:hAnsi="Liberation Serif" w:cs="Liberation Serif"/>
          <w:sz w:val="28"/>
          <w:szCs w:val="28"/>
        </w:rPr>
        <w:br/>
        <w:t>и о внесении изменений в отдельные законодательные акты Российской Федерации» на территории Городского округа Верхняя Тура установлены общедомовые приборыв учета используемых воды, тепловой энергии, электрической энергии в многоквартирных домах и бюджетных учреждениях. По состоянию на 01.01.202</w:t>
      </w:r>
      <w:r>
        <w:rPr>
          <w:rFonts w:ascii="Liberation Serif" w:hAnsi="Liberation Serif" w:cs="Liberation Serif"/>
          <w:sz w:val="28"/>
          <w:szCs w:val="28"/>
        </w:rPr>
        <w:t>2</w:t>
      </w:r>
      <w:r w:rsidRPr="003F6BB8">
        <w:rPr>
          <w:rFonts w:ascii="Liberation Serif" w:hAnsi="Liberation Serif" w:cs="Liberation Serif"/>
          <w:sz w:val="28"/>
          <w:szCs w:val="28"/>
        </w:rPr>
        <w:t xml:space="preserve"> в многоквартирных домах установлено общедомовых приборов учета:</w:t>
      </w:r>
    </w:p>
    <w:p w:rsidR="006D1438" w:rsidRPr="003F6BB8" w:rsidRDefault="006D1438" w:rsidP="006D1438">
      <w:pPr>
        <w:numPr>
          <w:ilvl w:val="0"/>
          <w:numId w:val="37"/>
        </w:numPr>
        <w:tabs>
          <w:tab w:val="left" w:pos="709"/>
          <w:tab w:val="left" w:pos="993"/>
        </w:tabs>
        <w:ind w:left="709"/>
        <w:jc w:val="both"/>
        <w:rPr>
          <w:rFonts w:ascii="Liberation Serif" w:hAnsi="Liberation Serif" w:cs="Liberation Serif"/>
          <w:sz w:val="28"/>
          <w:szCs w:val="28"/>
        </w:rPr>
      </w:pPr>
      <w:r w:rsidRPr="003F6BB8">
        <w:rPr>
          <w:rFonts w:ascii="Liberation Serif" w:hAnsi="Liberation Serif" w:cs="Liberation Serif"/>
          <w:sz w:val="28"/>
          <w:szCs w:val="28"/>
        </w:rPr>
        <w:t xml:space="preserve">тепловой энергии – 100%; </w:t>
      </w:r>
    </w:p>
    <w:p w:rsidR="006D1438" w:rsidRPr="003F6BB8" w:rsidRDefault="006D1438" w:rsidP="006D1438">
      <w:pPr>
        <w:numPr>
          <w:ilvl w:val="0"/>
          <w:numId w:val="37"/>
        </w:numPr>
        <w:tabs>
          <w:tab w:val="left" w:pos="709"/>
          <w:tab w:val="left" w:pos="993"/>
        </w:tabs>
        <w:ind w:left="709"/>
        <w:jc w:val="both"/>
        <w:rPr>
          <w:rFonts w:ascii="Liberation Serif" w:hAnsi="Liberation Serif" w:cs="Liberation Serif"/>
          <w:sz w:val="28"/>
          <w:szCs w:val="28"/>
        </w:rPr>
      </w:pPr>
      <w:r w:rsidRPr="003F6BB8">
        <w:rPr>
          <w:rFonts w:ascii="Liberation Serif" w:hAnsi="Liberation Serif" w:cs="Liberation Serif"/>
          <w:sz w:val="28"/>
          <w:szCs w:val="28"/>
        </w:rPr>
        <w:t xml:space="preserve">горячего водоснабжения – 100%; </w:t>
      </w:r>
    </w:p>
    <w:p w:rsidR="006D1438" w:rsidRPr="003F6BB8" w:rsidRDefault="006D1438" w:rsidP="006D1438">
      <w:pPr>
        <w:numPr>
          <w:ilvl w:val="0"/>
          <w:numId w:val="37"/>
        </w:numPr>
        <w:tabs>
          <w:tab w:val="left" w:pos="709"/>
          <w:tab w:val="left" w:pos="993"/>
        </w:tabs>
        <w:ind w:left="709"/>
        <w:jc w:val="both"/>
        <w:rPr>
          <w:rFonts w:ascii="Liberation Serif" w:hAnsi="Liberation Serif" w:cs="Liberation Serif"/>
          <w:sz w:val="28"/>
          <w:szCs w:val="28"/>
        </w:rPr>
      </w:pPr>
      <w:r w:rsidRPr="003F6BB8">
        <w:rPr>
          <w:rFonts w:ascii="Liberation Serif" w:hAnsi="Liberation Serif" w:cs="Liberation Serif"/>
          <w:sz w:val="28"/>
          <w:szCs w:val="28"/>
        </w:rPr>
        <w:t xml:space="preserve">холодного водоснабжения – 94%; </w:t>
      </w:r>
    </w:p>
    <w:p w:rsidR="006D1438" w:rsidRPr="003F6BB8" w:rsidRDefault="006D1438" w:rsidP="006D1438">
      <w:pPr>
        <w:numPr>
          <w:ilvl w:val="0"/>
          <w:numId w:val="37"/>
        </w:numPr>
        <w:tabs>
          <w:tab w:val="left" w:pos="709"/>
          <w:tab w:val="left" w:pos="993"/>
        </w:tabs>
        <w:ind w:left="709"/>
        <w:jc w:val="both"/>
        <w:rPr>
          <w:rFonts w:ascii="Liberation Serif" w:hAnsi="Liberation Serif" w:cs="Liberation Serif"/>
          <w:sz w:val="28"/>
          <w:szCs w:val="28"/>
        </w:rPr>
      </w:pPr>
      <w:r w:rsidRPr="003F6BB8">
        <w:rPr>
          <w:rFonts w:ascii="Liberation Serif" w:hAnsi="Liberation Serif" w:cs="Liberation Serif"/>
          <w:sz w:val="28"/>
          <w:szCs w:val="28"/>
        </w:rPr>
        <w:t>электроэнергии – 88%.</w:t>
      </w:r>
    </w:p>
    <w:p w:rsidR="006D1438" w:rsidRPr="003F6BB8" w:rsidRDefault="006D1438" w:rsidP="006D1438">
      <w:pPr>
        <w:tabs>
          <w:tab w:val="left" w:pos="709"/>
          <w:tab w:val="left" w:pos="993"/>
        </w:tabs>
        <w:ind w:firstLine="705"/>
        <w:jc w:val="both"/>
        <w:rPr>
          <w:rFonts w:ascii="Liberation Serif" w:hAnsi="Liberation Serif" w:cs="Liberation Serif"/>
          <w:sz w:val="28"/>
          <w:szCs w:val="28"/>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1276"/>
        <w:gridCol w:w="1559"/>
        <w:gridCol w:w="1693"/>
        <w:gridCol w:w="1425"/>
      </w:tblGrid>
      <w:tr w:rsidR="006D1438" w:rsidRPr="003F6BB8" w:rsidTr="00CB4666">
        <w:trPr>
          <w:trHeight w:val="431"/>
        </w:trPr>
        <w:tc>
          <w:tcPr>
            <w:tcW w:w="3969" w:type="dxa"/>
            <w:vAlign w:val="center"/>
          </w:tcPr>
          <w:p w:rsidR="006D1438" w:rsidRPr="003F6BB8" w:rsidRDefault="006D1438" w:rsidP="00CB4666">
            <w:pPr>
              <w:tabs>
                <w:tab w:val="left" w:pos="709"/>
                <w:tab w:val="left" w:pos="993"/>
              </w:tabs>
              <w:jc w:val="both"/>
              <w:rPr>
                <w:rFonts w:ascii="Liberation Serif" w:hAnsi="Liberation Serif" w:cs="Liberation Serif"/>
                <w:sz w:val="28"/>
                <w:szCs w:val="28"/>
              </w:rPr>
            </w:pPr>
            <w:r w:rsidRPr="003F6BB8">
              <w:rPr>
                <w:rFonts w:ascii="Liberation Serif" w:hAnsi="Liberation Serif" w:cs="Liberation Serif"/>
                <w:sz w:val="28"/>
                <w:szCs w:val="28"/>
              </w:rPr>
              <w:t>Показатель эффективности</w:t>
            </w:r>
          </w:p>
        </w:tc>
        <w:tc>
          <w:tcPr>
            <w:tcW w:w="1276" w:type="dxa"/>
            <w:vAlign w:val="center"/>
          </w:tcPr>
          <w:p w:rsidR="006D1438" w:rsidRPr="003F6BB8" w:rsidRDefault="006D1438" w:rsidP="00CB4666">
            <w:pPr>
              <w:tabs>
                <w:tab w:val="left" w:pos="709"/>
                <w:tab w:val="left" w:pos="993"/>
              </w:tabs>
              <w:jc w:val="center"/>
              <w:rPr>
                <w:rFonts w:ascii="Liberation Serif" w:hAnsi="Liberation Serif" w:cs="Liberation Serif"/>
                <w:sz w:val="28"/>
                <w:szCs w:val="28"/>
              </w:rPr>
            </w:pPr>
            <w:r>
              <w:rPr>
                <w:rFonts w:ascii="Liberation Serif" w:hAnsi="Liberation Serif" w:cs="Liberation Serif"/>
                <w:sz w:val="28"/>
                <w:szCs w:val="28"/>
              </w:rPr>
              <w:t>2021</w:t>
            </w:r>
          </w:p>
        </w:tc>
        <w:tc>
          <w:tcPr>
            <w:tcW w:w="1559" w:type="dxa"/>
            <w:vAlign w:val="center"/>
          </w:tcPr>
          <w:p w:rsidR="006D1438" w:rsidRPr="003F6BB8" w:rsidRDefault="006D1438" w:rsidP="00CB4666">
            <w:pPr>
              <w:tabs>
                <w:tab w:val="left" w:pos="709"/>
                <w:tab w:val="left" w:pos="993"/>
              </w:tabs>
              <w:jc w:val="center"/>
              <w:rPr>
                <w:rFonts w:ascii="Liberation Serif" w:hAnsi="Liberation Serif" w:cs="Liberation Serif"/>
                <w:sz w:val="28"/>
                <w:szCs w:val="28"/>
              </w:rPr>
            </w:pPr>
            <w:r>
              <w:rPr>
                <w:rFonts w:ascii="Liberation Serif" w:hAnsi="Liberation Serif" w:cs="Liberation Serif"/>
                <w:sz w:val="28"/>
                <w:szCs w:val="28"/>
              </w:rPr>
              <w:t>2022</w:t>
            </w:r>
          </w:p>
        </w:tc>
        <w:tc>
          <w:tcPr>
            <w:tcW w:w="1693" w:type="dxa"/>
            <w:vAlign w:val="center"/>
          </w:tcPr>
          <w:p w:rsidR="006D1438" w:rsidRPr="003F6BB8" w:rsidRDefault="006D1438" w:rsidP="00CB4666">
            <w:pPr>
              <w:tabs>
                <w:tab w:val="left" w:pos="709"/>
                <w:tab w:val="left" w:pos="993"/>
              </w:tabs>
              <w:jc w:val="center"/>
              <w:rPr>
                <w:rFonts w:ascii="Liberation Serif" w:hAnsi="Liberation Serif" w:cs="Liberation Serif"/>
                <w:sz w:val="28"/>
                <w:szCs w:val="28"/>
              </w:rPr>
            </w:pPr>
            <w:r>
              <w:rPr>
                <w:rFonts w:ascii="Liberation Serif" w:hAnsi="Liberation Serif" w:cs="Liberation Serif"/>
                <w:sz w:val="28"/>
                <w:szCs w:val="28"/>
              </w:rPr>
              <w:t>2023</w:t>
            </w:r>
          </w:p>
        </w:tc>
        <w:tc>
          <w:tcPr>
            <w:tcW w:w="1425" w:type="dxa"/>
            <w:shd w:val="clear" w:color="auto" w:fill="auto"/>
            <w:vAlign w:val="center"/>
          </w:tcPr>
          <w:p w:rsidR="006D1438" w:rsidRPr="003F6BB8" w:rsidRDefault="006D1438" w:rsidP="00CB4666">
            <w:pPr>
              <w:tabs>
                <w:tab w:val="left" w:pos="709"/>
                <w:tab w:val="left" w:pos="993"/>
              </w:tabs>
              <w:ind w:firstLine="40"/>
              <w:jc w:val="center"/>
              <w:rPr>
                <w:rFonts w:ascii="Liberation Serif" w:hAnsi="Liberation Serif" w:cs="Liberation Serif"/>
                <w:sz w:val="28"/>
                <w:szCs w:val="28"/>
              </w:rPr>
            </w:pPr>
            <w:r>
              <w:rPr>
                <w:rFonts w:ascii="Liberation Serif" w:hAnsi="Liberation Serif" w:cs="Liberation Serif"/>
                <w:sz w:val="28"/>
                <w:szCs w:val="28"/>
              </w:rPr>
              <w:t>2024</w:t>
            </w:r>
          </w:p>
        </w:tc>
      </w:tr>
      <w:tr w:rsidR="006D1438" w:rsidRPr="003F6BB8" w:rsidTr="00CB4666">
        <w:trPr>
          <w:trHeight w:val="552"/>
        </w:trPr>
        <w:tc>
          <w:tcPr>
            <w:tcW w:w="3969" w:type="dxa"/>
            <w:vAlign w:val="center"/>
          </w:tcPr>
          <w:p w:rsidR="006D1438" w:rsidRPr="003F6BB8" w:rsidRDefault="006D1438" w:rsidP="00CB4666">
            <w:pPr>
              <w:tabs>
                <w:tab w:val="left" w:pos="709"/>
                <w:tab w:val="left" w:pos="993"/>
              </w:tabs>
              <w:ind w:firstLine="34"/>
              <w:rPr>
                <w:rFonts w:ascii="Liberation Serif" w:hAnsi="Liberation Serif" w:cs="Liberation Serif"/>
                <w:sz w:val="28"/>
                <w:szCs w:val="28"/>
              </w:rPr>
            </w:pPr>
            <w:r w:rsidRPr="003F6BB8">
              <w:rPr>
                <w:rFonts w:ascii="Liberation Serif" w:hAnsi="Liberation Serif" w:cs="Liberation Serif"/>
                <w:sz w:val="28"/>
                <w:szCs w:val="28"/>
              </w:rPr>
              <w:t xml:space="preserve">электрическая энергия, </w:t>
            </w:r>
            <w:r w:rsidRPr="003F6BB8">
              <w:rPr>
                <w:rFonts w:ascii="Liberation Serif" w:hAnsi="Liberation Serif" w:cs="Liberation Serif"/>
                <w:sz w:val="28"/>
                <w:szCs w:val="28"/>
              </w:rPr>
              <w:br/>
            </w:r>
            <w:r w:rsidRPr="003F6BB8">
              <w:rPr>
                <w:rFonts w:ascii="Liberation Serif" w:hAnsi="Liberation Serif" w:cs="Liberation Serif"/>
                <w:sz w:val="28"/>
                <w:szCs w:val="28"/>
              </w:rPr>
              <w:lastRenderedPageBreak/>
              <w:t>Вт/ч на 1 проживающего</w:t>
            </w:r>
          </w:p>
        </w:tc>
        <w:tc>
          <w:tcPr>
            <w:tcW w:w="1276" w:type="dxa"/>
            <w:vAlign w:val="center"/>
          </w:tcPr>
          <w:p w:rsidR="006D1438" w:rsidRPr="003F6BB8" w:rsidRDefault="006D1438" w:rsidP="00CB4666">
            <w:pPr>
              <w:tabs>
                <w:tab w:val="left" w:pos="709"/>
                <w:tab w:val="left" w:pos="993"/>
              </w:tabs>
              <w:jc w:val="center"/>
              <w:rPr>
                <w:rFonts w:ascii="Liberation Serif" w:hAnsi="Liberation Serif" w:cs="Liberation Serif"/>
                <w:sz w:val="28"/>
                <w:szCs w:val="28"/>
              </w:rPr>
            </w:pPr>
            <w:r>
              <w:rPr>
                <w:rFonts w:ascii="Liberation Serif" w:hAnsi="Liberation Serif" w:cs="Liberation Serif"/>
                <w:sz w:val="28"/>
                <w:szCs w:val="28"/>
              </w:rPr>
              <w:lastRenderedPageBreak/>
              <w:t>568,0</w:t>
            </w:r>
          </w:p>
        </w:tc>
        <w:tc>
          <w:tcPr>
            <w:tcW w:w="1559" w:type="dxa"/>
            <w:vAlign w:val="center"/>
          </w:tcPr>
          <w:p w:rsidR="006D1438" w:rsidRPr="003F6BB8" w:rsidRDefault="006D1438" w:rsidP="00CB4666">
            <w:pPr>
              <w:tabs>
                <w:tab w:val="left" w:pos="709"/>
                <w:tab w:val="left" w:pos="993"/>
              </w:tabs>
              <w:jc w:val="center"/>
              <w:rPr>
                <w:rFonts w:ascii="Liberation Serif" w:hAnsi="Liberation Serif" w:cs="Liberation Serif"/>
                <w:sz w:val="28"/>
                <w:szCs w:val="28"/>
              </w:rPr>
            </w:pPr>
            <w:r>
              <w:rPr>
                <w:rFonts w:ascii="Liberation Serif" w:hAnsi="Liberation Serif" w:cs="Liberation Serif"/>
                <w:sz w:val="28"/>
                <w:szCs w:val="28"/>
              </w:rPr>
              <w:t>560,0</w:t>
            </w:r>
          </w:p>
        </w:tc>
        <w:tc>
          <w:tcPr>
            <w:tcW w:w="1693" w:type="dxa"/>
            <w:vAlign w:val="center"/>
          </w:tcPr>
          <w:p w:rsidR="006D1438" w:rsidRPr="003F6BB8" w:rsidRDefault="006D1438" w:rsidP="00CB4666">
            <w:pPr>
              <w:tabs>
                <w:tab w:val="left" w:pos="709"/>
                <w:tab w:val="left" w:pos="993"/>
              </w:tabs>
              <w:jc w:val="center"/>
              <w:rPr>
                <w:rFonts w:ascii="Liberation Serif" w:hAnsi="Liberation Serif" w:cs="Liberation Serif"/>
                <w:sz w:val="28"/>
                <w:szCs w:val="28"/>
              </w:rPr>
            </w:pPr>
            <w:r>
              <w:rPr>
                <w:rFonts w:ascii="Liberation Serif" w:hAnsi="Liberation Serif" w:cs="Liberation Serif"/>
                <w:sz w:val="28"/>
                <w:szCs w:val="28"/>
              </w:rPr>
              <w:t>570,0</w:t>
            </w:r>
          </w:p>
        </w:tc>
        <w:tc>
          <w:tcPr>
            <w:tcW w:w="1425" w:type="dxa"/>
            <w:shd w:val="clear" w:color="auto" w:fill="auto"/>
            <w:vAlign w:val="center"/>
          </w:tcPr>
          <w:p w:rsidR="006D1438" w:rsidRPr="003F6BB8" w:rsidRDefault="006D1438" w:rsidP="00CB4666">
            <w:pPr>
              <w:tabs>
                <w:tab w:val="left" w:pos="709"/>
                <w:tab w:val="left" w:pos="993"/>
              </w:tabs>
              <w:jc w:val="center"/>
              <w:rPr>
                <w:rFonts w:ascii="Liberation Serif" w:hAnsi="Liberation Serif" w:cs="Liberation Serif"/>
                <w:sz w:val="28"/>
                <w:szCs w:val="28"/>
              </w:rPr>
            </w:pPr>
            <w:r>
              <w:rPr>
                <w:rFonts w:ascii="Liberation Serif" w:hAnsi="Liberation Serif" w:cs="Liberation Serif"/>
                <w:sz w:val="28"/>
                <w:szCs w:val="28"/>
              </w:rPr>
              <w:t>570,0</w:t>
            </w:r>
          </w:p>
        </w:tc>
      </w:tr>
      <w:tr w:rsidR="006D1438" w:rsidRPr="003F6BB8" w:rsidTr="00CB4666">
        <w:trPr>
          <w:trHeight w:val="552"/>
        </w:trPr>
        <w:tc>
          <w:tcPr>
            <w:tcW w:w="3969" w:type="dxa"/>
            <w:vAlign w:val="center"/>
          </w:tcPr>
          <w:p w:rsidR="006D1438" w:rsidRPr="003F6BB8" w:rsidRDefault="006D1438" w:rsidP="00CB4666">
            <w:pPr>
              <w:tabs>
                <w:tab w:val="left" w:pos="709"/>
                <w:tab w:val="left" w:pos="993"/>
              </w:tabs>
              <w:ind w:firstLine="34"/>
              <w:rPr>
                <w:rFonts w:ascii="Liberation Serif" w:hAnsi="Liberation Serif" w:cs="Liberation Serif"/>
                <w:sz w:val="28"/>
                <w:szCs w:val="28"/>
              </w:rPr>
            </w:pPr>
            <w:r w:rsidRPr="003F6BB8">
              <w:rPr>
                <w:rFonts w:ascii="Liberation Serif" w:hAnsi="Liberation Serif" w:cs="Liberation Serif"/>
                <w:sz w:val="28"/>
                <w:szCs w:val="28"/>
              </w:rPr>
              <w:lastRenderedPageBreak/>
              <w:t>тепловая энергия, Гкал на 1 кв.метр общей площади</w:t>
            </w:r>
          </w:p>
        </w:tc>
        <w:tc>
          <w:tcPr>
            <w:tcW w:w="1276" w:type="dxa"/>
            <w:vAlign w:val="center"/>
          </w:tcPr>
          <w:p w:rsidR="006D1438" w:rsidRPr="003F6BB8" w:rsidRDefault="006D1438" w:rsidP="00CB4666">
            <w:pPr>
              <w:tabs>
                <w:tab w:val="left" w:pos="709"/>
                <w:tab w:val="left" w:pos="993"/>
              </w:tabs>
              <w:jc w:val="center"/>
              <w:rPr>
                <w:rFonts w:ascii="Liberation Serif" w:hAnsi="Liberation Serif" w:cs="Liberation Serif"/>
                <w:sz w:val="28"/>
                <w:szCs w:val="28"/>
              </w:rPr>
            </w:pPr>
            <w:r>
              <w:rPr>
                <w:rFonts w:ascii="Liberation Serif" w:hAnsi="Liberation Serif" w:cs="Liberation Serif"/>
                <w:sz w:val="28"/>
                <w:szCs w:val="28"/>
              </w:rPr>
              <w:t>0,28</w:t>
            </w:r>
          </w:p>
        </w:tc>
        <w:tc>
          <w:tcPr>
            <w:tcW w:w="1559" w:type="dxa"/>
            <w:vAlign w:val="center"/>
          </w:tcPr>
          <w:p w:rsidR="006D1438" w:rsidRPr="003F6BB8" w:rsidRDefault="006D1438" w:rsidP="00CB4666">
            <w:pPr>
              <w:tabs>
                <w:tab w:val="left" w:pos="709"/>
                <w:tab w:val="left" w:pos="993"/>
              </w:tabs>
              <w:jc w:val="center"/>
              <w:rPr>
                <w:rFonts w:ascii="Liberation Serif" w:hAnsi="Liberation Serif" w:cs="Liberation Serif"/>
                <w:sz w:val="28"/>
                <w:szCs w:val="28"/>
              </w:rPr>
            </w:pPr>
            <w:r>
              <w:rPr>
                <w:rFonts w:ascii="Liberation Serif" w:hAnsi="Liberation Serif" w:cs="Liberation Serif"/>
                <w:sz w:val="28"/>
                <w:szCs w:val="28"/>
              </w:rPr>
              <w:t>0,28</w:t>
            </w:r>
          </w:p>
        </w:tc>
        <w:tc>
          <w:tcPr>
            <w:tcW w:w="1693" w:type="dxa"/>
            <w:vAlign w:val="center"/>
          </w:tcPr>
          <w:p w:rsidR="006D1438" w:rsidRPr="003F6BB8" w:rsidRDefault="006D1438" w:rsidP="00CB4666">
            <w:pPr>
              <w:tabs>
                <w:tab w:val="left" w:pos="709"/>
                <w:tab w:val="left" w:pos="993"/>
              </w:tabs>
              <w:jc w:val="center"/>
              <w:rPr>
                <w:rFonts w:ascii="Liberation Serif" w:hAnsi="Liberation Serif" w:cs="Liberation Serif"/>
                <w:sz w:val="28"/>
                <w:szCs w:val="28"/>
              </w:rPr>
            </w:pPr>
            <w:r>
              <w:rPr>
                <w:rFonts w:ascii="Liberation Serif" w:hAnsi="Liberation Serif" w:cs="Liberation Serif"/>
                <w:sz w:val="28"/>
                <w:szCs w:val="28"/>
              </w:rPr>
              <w:t>0,25</w:t>
            </w:r>
          </w:p>
        </w:tc>
        <w:tc>
          <w:tcPr>
            <w:tcW w:w="1425" w:type="dxa"/>
            <w:shd w:val="clear" w:color="auto" w:fill="auto"/>
            <w:vAlign w:val="center"/>
          </w:tcPr>
          <w:p w:rsidR="006D1438" w:rsidRPr="003F6BB8" w:rsidRDefault="006D1438" w:rsidP="00CB4666">
            <w:pPr>
              <w:tabs>
                <w:tab w:val="left" w:pos="709"/>
                <w:tab w:val="left" w:pos="993"/>
              </w:tabs>
              <w:jc w:val="center"/>
              <w:rPr>
                <w:rFonts w:ascii="Liberation Serif" w:hAnsi="Liberation Serif" w:cs="Liberation Serif"/>
                <w:sz w:val="28"/>
                <w:szCs w:val="28"/>
              </w:rPr>
            </w:pPr>
            <w:r>
              <w:rPr>
                <w:rFonts w:ascii="Liberation Serif" w:hAnsi="Liberation Serif" w:cs="Liberation Serif"/>
                <w:sz w:val="28"/>
                <w:szCs w:val="28"/>
              </w:rPr>
              <w:t>0,25</w:t>
            </w:r>
          </w:p>
        </w:tc>
      </w:tr>
      <w:tr w:rsidR="006D1438" w:rsidRPr="003F6BB8" w:rsidTr="00CB4666">
        <w:trPr>
          <w:trHeight w:val="870"/>
        </w:trPr>
        <w:tc>
          <w:tcPr>
            <w:tcW w:w="3969" w:type="dxa"/>
            <w:vAlign w:val="center"/>
          </w:tcPr>
          <w:p w:rsidR="006D1438" w:rsidRPr="003F6BB8" w:rsidRDefault="006D1438" w:rsidP="00CB4666">
            <w:pPr>
              <w:tabs>
                <w:tab w:val="left" w:pos="709"/>
                <w:tab w:val="left" w:pos="993"/>
              </w:tabs>
              <w:ind w:firstLine="34"/>
              <w:rPr>
                <w:rFonts w:ascii="Liberation Serif" w:hAnsi="Liberation Serif" w:cs="Liberation Serif"/>
                <w:sz w:val="28"/>
                <w:szCs w:val="28"/>
              </w:rPr>
            </w:pPr>
            <w:r w:rsidRPr="003F6BB8">
              <w:rPr>
                <w:rFonts w:ascii="Liberation Serif" w:hAnsi="Liberation Serif" w:cs="Liberation Serif"/>
                <w:sz w:val="28"/>
                <w:szCs w:val="28"/>
              </w:rPr>
              <w:t>горячая вода, куб.метров на 1 проживающего</w:t>
            </w:r>
          </w:p>
        </w:tc>
        <w:tc>
          <w:tcPr>
            <w:tcW w:w="1276" w:type="dxa"/>
            <w:vAlign w:val="center"/>
          </w:tcPr>
          <w:p w:rsidR="006D1438" w:rsidRPr="003F6BB8" w:rsidRDefault="006D1438" w:rsidP="00CB4666">
            <w:pPr>
              <w:tabs>
                <w:tab w:val="left" w:pos="709"/>
                <w:tab w:val="left" w:pos="993"/>
              </w:tabs>
              <w:jc w:val="center"/>
              <w:rPr>
                <w:rFonts w:ascii="Liberation Serif" w:hAnsi="Liberation Serif" w:cs="Liberation Serif"/>
                <w:sz w:val="28"/>
                <w:szCs w:val="28"/>
              </w:rPr>
            </w:pPr>
            <w:r>
              <w:rPr>
                <w:rFonts w:ascii="Liberation Serif" w:hAnsi="Liberation Serif" w:cs="Liberation Serif"/>
                <w:sz w:val="28"/>
                <w:szCs w:val="28"/>
              </w:rPr>
              <w:t>12,00</w:t>
            </w:r>
          </w:p>
        </w:tc>
        <w:tc>
          <w:tcPr>
            <w:tcW w:w="1559" w:type="dxa"/>
            <w:vAlign w:val="center"/>
          </w:tcPr>
          <w:p w:rsidR="006D1438" w:rsidRPr="003F6BB8" w:rsidRDefault="006D1438" w:rsidP="00CB4666">
            <w:pPr>
              <w:tabs>
                <w:tab w:val="left" w:pos="709"/>
                <w:tab w:val="left" w:pos="993"/>
              </w:tabs>
              <w:jc w:val="center"/>
              <w:rPr>
                <w:rFonts w:ascii="Liberation Serif" w:hAnsi="Liberation Serif" w:cs="Liberation Serif"/>
                <w:sz w:val="28"/>
                <w:szCs w:val="28"/>
              </w:rPr>
            </w:pPr>
            <w:r>
              <w:rPr>
                <w:rFonts w:ascii="Liberation Serif" w:hAnsi="Liberation Serif" w:cs="Liberation Serif"/>
                <w:sz w:val="28"/>
                <w:szCs w:val="28"/>
              </w:rPr>
              <w:t>12,00</w:t>
            </w:r>
          </w:p>
        </w:tc>
        <w:tc>
          <w:tcPr>
            <w:tcW w:w="1693" w:type="dxa"/>
            <w:vAlign w:val="center"/>
          </w:tcPr>
          <w:p w:rsidR="006D1438" w:rsidRPr="003F6BB8" w:rsidRDefault="006D1438" w:rsidP="00CB4666">
            <w:pPr>
              <w:tabs>
                <w:tab w:val="left" w:pos="709"/>
                <w:tab w:val="left" w:pos="993"/>
              </w:tabs>
              <w:jc w:val="center"/>
              <w:rPr>
                <w:rFonts w:ascii="Liberation Serif" w:hAnsi="Liberation Serif" w:cs="Liberation Serif"/>
                <w:sz w:val="28"/>
                <w:szCs w:val="28"/>
              </w:rPr>
            </w:pPr>
            <w:r>
              <w:rPr>
                <w:rFonts w:ascii="Liberation Serif" w:hAnsi="Liberation Serif" w:cs="Liberation Serif"/>
                <w:sz w:val="28"/>
                <w:szCs w:val="28"/>
              </w:rPr>
              <w:t>9,00</w:t>
            </w:r>
          </w:p>
        </w:tc>
        <w:tc>
          <w:tcPr>
            <w:tcW w:w="1425" w:type="dxa"/>
            <w:shd w:val="clear" w:color="auto" w:fill="auto"/>
            <w:vAlign w:val="center"/>
          </w:tcPr>
          <w:p w:rsidR="006D1438" w:rsidRPr="003F6BB8" w:rsidRDefault="006D1438" w:rsidP="00CB4666">
            <w:pPr>
              <w:tabs>
                <w:tab w:val="left" w:pos="709"/>
                <w:tab w:val="left" w:pos="993"/>
              </w:tabs>
              <w:jc w:val="center"/>
              <w:rPr>
                <w:rFonts w:ascii="Liberation Serif" w:hAnsi="Liberation Serif" w:cs="Liberation Serif"/>
                <w:sz w:val="28"/>
                <w:szCs w:val="28"/>
              </w:rPr>
            </w:pPr>
            <w:r>
              <w:rPr>
                <w:rFonts w:ascii="Liberation Serif" w:hAnsi="Liberation Serif" w:cs="Liberation Serif"/>
                <w:sz w:val="28"/>
                <w:szCs w:val="28"/>
              </w:rPr>
              <w:t>9,00</w:t>
            </w:r>
          </w:p>
        </w:tc>
      </w:tr>
      <w:tr w:rsidR="006D1438" w:rsidRPr="003F6BB8" w:rsidTr="00CB4666">
        <w:trPr>
          <w:trHeight w:val="552"/>
        </w:trPr>
        <w:tc>
          <w:tcPr>
            <w:tcW w:w="3969" w:type="dxa"/>
            <w:vAlign w:val="center"/>
          </w:tcPr>
          <w:p w:rsidR="006D1438" w:rsidRPr="003F6BB8" w:rsidRDefault="006D1438" w:rsidP="00CB4666">
            <w:pPr>
              <w:tabs>
                <w:tab w:val="left" w:pos="709"/>
                <w:tab w:val="left" w:pos="993"/>
              </w:tabs>
              <w:ind w:firstLine="34"/>
              <w:rPr>
                <w:rFonts w:ascii="Liberation Serif" w:hAnsi="Liberation Serif" w:cs="Liberation Serif"/>
                <w:sz w:val="28"/>
                <w:szCs w:val="28"/>
              </w:rPr>
            </w:pPr>
            <w:r w:rsidRPr="003F6BB8">
              <w:rPr>
                <w:rFonts w:ascii="Liberation Serif" w:hAnsi="Liberation Serif" w:cs="Liberation Serif"/>
                <w:sz w:val="28"/>
                <w:szCs w:val="28"/>
              </w:rPr>
              <w:t>холодная вода, куб.метров на 1 проживающего</w:t>
            </w:r>
          </w:p>
        </w:tc>
        <w:tc>
          <w:tcPr>
            <w:tcW w:w="1276" w:type="dxa"/>
            <w:vAlign w:val="center"/>
          </w:tcPr>
          <w:p w:rsidR="006D1438" w:rsidRPr="003F6BB8" w:rsidRDefault="006D1438" w:rsidP="00CB4666">
            <w:pPr>
              <w:tabs>
                <w:tab w:val="left" w:pos="709"/>
                <w:tab w:val="left" w:pos="993"/>
              </w:tabs>
              <w:jc w:val="center"/>
              <w:rPr>
                <w:rFonts w:ascii="Liberation Serif" w:hAnsi="Liberation Serif" w:cs="Liberation Serif"/>
                <w:sz w:val="28"/>
                <w:szCs w:val="28"/>
              </w:rPr>
            </w:pPr>
            <w:r>
              <w:rPr>
                <w:rFonts w:ascii="Liberation Serif" w:hAnsi="Liberation Serif" w:cs="Liberation Serif"/>
                <w:sz w:val="28"/>
                <w:szCs w:val="28"/>
              </w:rPr>
              <w:t>24,00</w:t>
            </w:r>
          </w:p>
        </w:tc>
        <w:tc>
          <w:tcPr>
            <w:tcW w:w="1559" w:type="dxa"/>
            <w:vAlign w:val="center"/>
          </w:tcPr>
          <w:p w:rsidR="006D1438" w:rsidRPr="003F6BB8" w:rsidRDefault="006D1438" w:rsidP="00CB4666">
            <w:pPr>
              <w:tabs>
                <w:tab w:val="left" w:pos="709"/>
                <w:tab w:val="left" w:pos="993"/>
              </w:tabs>
              <w:jc w:val="center"/>
              <w:rPr>
                <w:rFonts w:ascii="Liberation Serif" w:hAnsi="Liberation Serif" w:cs="Liberation Serif"/>
                <w:sz w:val="28"/>
                <w:szCs w:val="28"/>
              </w:rPr>
            </w:pPr>
            <w:r>
              <w:rPr>
                <w:rFonts w:ascii="Liberation Serif" w:hAnsi="Liberation Serif" w:cs="Liberation Serif"/>
                <w:sz w:val="28"/>
                <w:szCs w:val="28"/>
              </w:rPr>
              <w:t>24,00</w:t>
            </w:r>
          </w:p>
        </w:tc>
        <w:tc>
          <w:tcPr>
            <w:tcW w:w="1693" w:type="dxa"/>
            <w:vAlign w:val="center"/>
          </w:tcPr>
          <w:p w:rsidR="006D1438" w:rsidRPr="003F6BB8" w:rsidRDefault="006D1438" w:rsidP="00CB4666">
            <w:pPr>
              <w:tabs>
                <w:tab w:val="left" w:pos="709"/>
                <w:tab w:val="left" w:pos="993"/>
              </w:tabs>
              <w:jc w:val="center"/>
              <w:rPr>
                <w:rFonts w:ascii="Liberation Serif" w:hAnsi="Liberation Serif" w:cs="Liberation Serif"/>
                <w:sz w:val="28"/>
                <w:szCs w:val="28"/>
              </w:rPr>
            </w:pPr>
            <w:r>
              <w:rPr>
                <w:rFonts w:ascii="Liberation Serif" w:hAnsi="Liberation Serif" w:cs="Liberation Serif"/>
                <w:sz w:val="28"/>
                <w:szCs w:val="28"/>
              </w:rPr>
              <w:t>23,00</w:t>
            </w:r>
          </w:p>
        </w:tc>
        <w:tc>
          <w:tcPr>
            <w:tcW w:w="1425" w:type="dxa"/>
            <w:shd w:val="clear" w:color="auto" w:fill="auto"/>
            <w:vAlign w:val="center"/>
          </w:tcPr>
          <w:p w:rsidR="006D1438" w:rsidRPr="003F6BB8" w:rsidRDefault="006D1438" w:rsidP="00CB4666">
            <w:pPr>
              <w:tabs>
                <w:tab w:val="left" w:pos="709"/>
                <w:tab w:val="left" w:pos="993"/>
              </w:tabs>
              <w:jc w:val="center"/>
              <w:rPr>
                <w:rFonts w:ascii="Liberation Serif" w:hAnsi="Liberation Serif" w:cs="Liberation Serif"/>
                <w:sz w:val="28"/>
                <w:szCs w:val="28"/>
              </w:rPr>
            </w:pPr>
            <w:r>
              <w:rPr>
                <w:rFonts w:ascii="Liberation Serif" w:hAnsi="Liberation Serif" w:cs="Liberation Serif"/>
                <w:sz w:val="28"/>
                <w:szCs w:val="28"/>
              </w:rPr>
              <w:t>23,00</w:t>
            </w:r>
          </w:p>
        </w:tc>
      </w:tr>
      <w:tr w:rsidR="006D1438" w:rsidRPr="003F6BB8" w:rsidTr="00CB4666">
        <w:trPr>
          <w:trHeight w:val="552"/>
        </w:trPr>
        <w:tc>
          <w:tcPr>
            <w:tcW w:w="3969" w:type="dxa"/>
            <w:vAlign w:val="center"/>
          </w:tcPr>
          <w:p w:rsidR="006D1438" w:rsidRPr="003F6BB8" w:rsidRDefault="006D1438" w:rsidP="00CB4666">
            <w:pPr>
              <w:tabs>
                <w:tab w:val="left" w:pos="709"/>
                <w:tab w:val="left" w:pos="993"/>
              </w:tabs>
              <w:ind w:firstLine="34"/>
              <w:rPr>
                <w:rFonts w:ascii="Liberation Serif" w:hAnsi="Liberation Serif" w:cs="Liberation Serif"/>
                <w:sz w:val="28"/>
                <w:szCs w:val="28"/>
              </w:rPr>
            </w:pPr>
            <w:r w:rsidRPr="003F6BB8">
              <w:rPr>
                <w:rFonts w:ascii="Liberation Serif" w:hAnsi="Liberation Serif" w:cs="Liberation Serif"/>
                <w:sz w:val="28"/>
                <w:szCs w:val="28"/>
              </w:rPr>
              <w:t>природный газ, куб.метров на 1 проживающего</w:t>
            </w:r>
          </w:p>
        </w:tc>
        <w:tc>
          <w:tcPr>
            <w:tcW w:w="1276" w:type="dxa"/>
            <w:vAlign w:val="center"/>
          </w:tcPr>
          <w:p w:rsidR="006D1438" w:rsidRPr="003F6BB8" w:rsidRDefault="006D1438" w:rsidP="00CB4666">
            <w:pPr>
              <w:tabs>
                <w:tab w:val="left" w:pos="709"/>
                <w:tab w:val="left" w:pos="993"/>
              </w:tabs>
              <w:jc w:val="center"/>
              <w:rPr>
                <w:rFonts w:ascii="Liberation Serif" w:hAnsi="Liberation Serif" w:cs="Liberation Serif"/>
                <w:sz w:val="28"/>
                <w:szCs w:val="28"/>
              </w:rPr>
            </w:pPr>
            <w:r>
              <w:rPr>
                <w:rFonts w:ascii="Liberation Serif" w:hAnsi="Liberation Serif" w:cs="Liberation Serif"/>
                <w:sz w:val="28"/>
                <w:szCs w:val="28"/>
              </w:rPr>
              <w:t>107,0</w:t>
            </w:r>
          </w:p>
        </w:tc>
        <w:tc>
          <w:tcPr>
            <w:tcW w:w="1559" w:type="dxa"/>
            <w:vAlign w:val="center"/>
          </w:tcPr>
          <w:p w:rsidR="006D1438" w:rsidRPr="003F6BB8" w:rsidRDefault="006D1438" w:rsidP="00CB4666">
            <w:pPr>
              <w:tabs>
                <w:tab w:val="left" w:pos="709"/>
                <w:tab w:val="left" w:pos="993"/>
              </w:tabs>
              <w:jc w:val="center"/>
              <w:rPr>
                <w:rFonts w:ascii="Liberation Serif" w:hAnsi="Liberation Serif" w:cs="Liberation Serif"/>
                <w:sz w:val="28"/>
                <w:szCs w:val="28"/>
              </w:rPr>
            </w:pPr>
            <w:r>
              <w:rPr>
                <w:rFonts w:ascii="Liberation Serif" w:hAnsi="Liberation Serif" w:cs="Liberation Serif"/>
                <w:sz w:val="28"/>
                <w:szCs w:val="28"/>
              </w:rPr>
              <w:t>105,0</w:t>
            </w:r>
          </w:p>
        </w:tc>
        <w:tc>
          <w:tcPr>
            <w:tcW w:w="1693" w:type="dxa"/>
            <w:vAlign w:val="center"/>
          </w:tcPr>
          <w:p w:rsidR="006D1438" w:rsidRPr="003F6BB8" w:rsidRDefault="006D1438" w:rsidP="00CB4666">
            <w:pPr>
              <w:tabs>
                <w:tab w:val="left" w:pos="709"/>
                <w:tab w:val="left" w:pos="993"/>
              </w:tabs>
              <w:jc w:val="center"/>
              <w:rPr>
                <w:rFonts w:ascii="Liberation Serif" w:hAnsi="Liberation Serif" w:cs="Liberation Serif"/>
                <w:sz w:val="28"/>
                <w:szCs w:val="28"/>
              </w:rPr>
            </w:pPr>
            <w:r>
              <w:rPr>
                <w:rFonts w:ascii="Liberation Serif" w:hAnsi="Liberation Serif" w:cs="Liberation Serif"/>
                <w:sz w:val="28"/>
                <w:szCs w:val="28"/>
              </w:rPr>
              <w:t>102,0</w:t>
            </w:r>
          </w:p>
        </w:tc>
        <w:tc>
          <w:tcPr>
            <w:tcW w:w="1425" w:type="dxa"/>
            <w:shd w:val="clear" w:color="auto" w:fill="auto"/>
            <w:vAlign w:val="center"/>
          </w:tcPr>
          <w:p w:rsidR="006D1438" w:rsidRPr="003F6BB8" w:rsidRDefault="006D1438" w:rsidP="00CB4666">
            <w:pPr>
              <w:tabs>
                <w:tab w:val="left" w:pos="709"/>
                <w:tab w:val="left" w:pos="993"/>
              </w:tabs>
              <w:jc w:val="center"/>
              <w:rPr>
                <w:rFonts w:ascii="Liberation Serif" w:hAnsi="Liberation Serif" w:cs="Liberation Serif"/>
                <w:sz w:val="28"/>
                <w:szCs w:val="28"/>
              </w:rPr>
            </w:pPr>
            <w:r>
              <w:rPr>
                <w:rFonts w:ascii="Liberation Serif" w:hAnsi="Liberation Serif" w:cs="Liberation Serif"/>
                <w:sz w:val="28"/>
                <w:szCs w:val="28"/>
              </w:rPr>
              <w:t>102,0</w:t>
            </w:r>
          </w:p>
        </w:tc>
      </w:tr>
    </w:tbl>
    <w:p w:rsidR="006D1438" w:rsidRPr="003F6BB8" w:rsidRDefault="006D1438" w:rsidP="006D1438">
      <w:pPr>
        <w:tabs>
          <w:tab w:val="left" w:pos="709"/>
          <w:tab w:val="left" w:pos="993"/>
        </w:tabs>
        <w:ind w:firstLine="705"/>
        <w:jc w:val="both"/>
        <w:rPr>
          <w:rFonts w:ascii="Liberation Serif" w:hAnsi="Liberation Serif" w:cs="Liberation Serif"/>
          <w:sz w:val="28"/>
          <w:szCs w:val="28"/>
        </w:rPr>
      </w:pPr>
    </w:p>
    <w:p w:rsidR="006D1438" w:rsidRPr="003F6BB8" w:rsidRDefault="006D1438" w:rsidP="006D1438">
      <w:pPr>
        <w:tabs>
          <w:tab w:val="left" w:pos="709"/>
          <w:tab w:val="left" w:pos="993"/>
        </w:tabs>
        <w:ind w:firstLine="705"/>
        <w:jc w:val="both"/>
        <w:rPr>
          <w:rFonts w:ascii="Liberation Serif" w:hAnsi="Liberation Serif" w:cs="Liberation Serif"/>
          <w:sz w:val="28"/>
          <w:szCs w:val="28"/>
        </w:rPr>
      </w:pPr>
      <w:r w:rsidRPr="003F6BB8">
        <w:rPr>
          <w:rFonts w:ascii="Liberation Serif" w:hAnsi="Liberation Serif" w:cs="Liberation Serif"/>
          <w:sz w:val="28"/>
          <w:szCs w:val="28"/>
        </w:rPr>
        <w:t>Удельная величина потребления энергетических ресурсов муниципальными бюджетными учреждениями:</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1276"/>
        <w:gridCol w:w="1559"/>
        <w:gridCol w:w="1693"/>
        <w:gridCol w:w="1425"/>
      </w:tblGrid>
      <w:tr w:rsidR="006D1438" w:rsidRPr="003F6BB8" w:rsidTr="00CB4666">
        <w:trPr>
          <w:trHeight w:val="431"/>
        </w:trPr>
        <w:tc>
          <w:tcPr>
            <w:tcW w:w="3969" w:type="dxa"/>
            <w:vAlign w:val="center"/>
          </w:tcPr>
          <w:p w:rsidR="006D1438" w:rsidRPr="003F6BB8" w:rsidRDefault="006D1438" w:rsidP="00CB4666">
            <w:pPr>
              <w:tabs>
                <w:tab w:val="left" w:pos="709"/>
                <w:tab w:val="left" w:pos="993"/>
              </w:tabs>
              <w:jc w:val="both"/>
              <w:rPr>
                <w:rFonts w:ascii="Liberation Serif" w:hAnsi="Liberation Serif" w:cs="Liberation Serif"/>
                <w:sz w:val="28"/>
                <w:szCs w:val="28"/>
              </w:rPr>
            </w:pPr>
            <w:r w:rsidRPr="003F6BB8">
              <w:rPr>
                <w:rFonts w:ascii="Liberation Serif" w:hAnsi="Liberation Serif" w:cs="Liberation Serif"/>
                <w:sz w:val="28"/>
                <w:szCs w:val="28"/>
              </w:rPr>
              <w:t>Показатель эффективности</w:t>
            </w:r>
          </w:p>
        </w:tc>
        <w:tc>
          <w:tcPr>
            <w:tcW w:w="1276" w:type="dxa"/>
            <w:vAlign w:val="center"/>
          </w:tcPr>
          <w:p w:rsidR="006D1438" w:rsidRPr="003F6BB8" w:rsidRDefault="006D1438" w:rsidP="00CB4666">
            <w:pPr>
              <w:tabs>
                <w:tab w:val="left" w:pos="709"/>
                <w:tab w:val="left" w:pos="993"/>
              </w:tabs>
              <w:jc w:val="center"/>
              <w:rPr>
                <w:rFonts w:ascii="Liberation Serif" w:hAnsi="Liberation Serif" w:cs="Liberation Serif"/>
                <w:sz w:val="28"/>
                <w:szCs w:val="28"/>
              </w:rPr>
            </w:pPr>
            <w:r>
              <w:rPr>
                <w:rFonts w:ascii="Liberation Serif" w:hAnsi="Liberation Serif" w:cs="Liberation Serif"/>
                <w:sz w:val="28"/>
                <w:szCs w:val="28"/>
              </w:rPr>
              <w:t>2021</w:t>
            </w:r>
          </w:p>
        </w:tc>
        <w:tc>
          <w:tcPr>
            <w:tcW w:w="1559" w:type="dxa"/>
            <w:vAlign w:val="center"/>
          </w:tcPr>
          <w:p w:rsidR="006D1438" w:rsidRPr="003F6BB8" w:rsidRDefault="006D1438" w:rsidP="00CB4666">
            <w:pPr>
              <w:tabs>
                <w:tab w:val="left" w:pos="709"/>
                <w:tab w:val="left" w:pos="993"/>
              </w:tabs>
              <w:jc w:val="center"/>
              <w:rPr>
                <w:rFonts w:ascii="Liberation Serif" w:hAnsi="Liberation Serif" w:cs="Liberation Serif"/>
                <w:sz w:val="28"/>
                <w:szCs w:val="28"/>
              </w:rPr>
            </w:pPr>
            <w:r>
              <w:rPr>
                <w:rFonts w:ascii="Liberation Serif" w:hAnsi="Liberation Serif" w:cs="Liberation Serif"/>
                <w:sz w:val="28"/>
                <w:szCs w:val="28"/>
              </w:rPr>
              <w:t>2022</w:t>
            </w:r>
          </w:p>
        </w:tc>
        <w:tc>
          <w:tcPr>
            <w:tcW w:w="1693" w:type="dxa"/>
            <w:vAlign w:val="center"/>
          </w:tcPr>
          <w:p w:rsidR="006D1438" w:rsidRPr="003F6BB8" w:rsidRDefault="006D1438" w:rsidP="00CB4666">
            <w:pPr>
              <w:tabs>
                <w:tab w:val="left" w:pos="709"/>
                <w:tab w:val="left" w:pos="993"/>
              </w:tabs>
              <w:jc w:val="center"/>
              <w:rPr>
                <w:rFonts w:ascii="Liberation Serif" w:hAnsi="Liberation Serif" w:cs="Liberation Serif"/>
                <w:sz w:val="28"/>
                <w:szCs w:val="28"/>
              </w:rPr>
            </w:pPr>
            <w:r>
              <w:rPr>
                <w:rFonts w:ascii="Liberation Serif" w:hAnsi="Liberation Serif" w:cs="Liberation Serif"/>
                <w:sz w:val="28"/>
                <w:szCs w:val="28"/>
              </w:rPr>
              <w:t>2023</w:t>
            </w:r>
          </w:p>
        </w:tc>
        <w:tc>
          <w:tcPr>
            <w:tcW w:w="1425" w:type="dxa"/>
            <w:shd w:val="clear" w:color="auto" w:fill="auto"/>
            <w:vAlign w:val="center"/>
          </w:tcPr>
          <w:p w:rsidR="006D1438" w:rsidRPr="003F6BB8" w:rsidRDefault="006D1438" w:rsidP="00CB4666">
            <w:pPr>
              <w:tabs>
                <w:tab w:val="left" w:pos="709"/>
                <w:tab w:val="left" w:pos="993"/>
              </w:tabs>
              <w:ind w:firstLine="40"/>
              <w:jc w:val="center"/>
              <w:rPr>
                <w:rFonts w:ascii="Liberation Serif" w:hAnsi="Liberation Serif" w:cs="Liberation Serif"/>
                <w:sz w:val="28"/>
                <w:szCs w:val="28"/>
              </w:rPr>
            </w:pPr>
            <w:r>
              <w:rPr>
                <w:rFonts w:ascii="Liberation Serif" w:hAnsi="Liberation Serif" w:cs="Liberation Serif"/>
                <w:sz w:val="28"/>
                <w:szCs w:val="28"/>
              </w:rPr>
              <w:t>2024</w:t>
            </w:r>
          </w:p>
        </w:tc>
      </w:tr>
      <w:tr w:rsidR="006D1438" w:rsidRPr="003F6BB8" w:rsidTr="00CB4666">
        <w:trPr>
          <w:trHeight w:val="552"/>
        </w:trPr>
        <w:tc>
          <w:tcPr>
            <w:tcW w:w="3969" w:type="dxa"/>
            <w:vAlign w:val="center"/>
          </w:tcPr>
          <w:p w:rsidR="006D1438" w:rsidRPr="003F6BB8" w:rsidRDefault="006D1438" w:rsidP="00CB4666">
            <w:pPr>
              <w:tabs>
                <w:tab w:val="left" w:pos="709"/>
                <w:tab w:val="left" w:pos="993"/>
              </w:tabs>
              <w:rPr>
                <w:rFonts w:ascii="Liberation Serif" w:hAnsi="Liberation Serif" w:cs="Liberation Serif"/>
                <w:sz w:val="28"/>
                <w:szCs w:val="28"/>
              </w:rPr>
            </w:pPr>
            <w:r w:rsidRPr="003F6BB8">
              <w:rPr>
                <w:rFonts w:ascii="Liberation Serif" w:hAnsi="Liberation Serif" w:cs="Liberation Serif"/>
                <w:sz w:val="28"/>
                <w:szCs w:val="28"/>
              </w:rPr>
              <w:t>электрическая энергия, кВт/ч на1 проживающего</w:t>
            </w:r>
          </w:p>
        </w:tc>
        <w:tc>
          <w:tcPr>
            <w:tcW w:w="1276" w:type="dxa"/>
            <w:vAlign w:val="center"/>
          </w:tcPr>
          <w:p w:rsidR="006D1438" w:rsidRPr="003F6BB8" w:rsidRDefault="006D1438" w:rsidP="00CB4666">
            <w:pPr>
              <w:tabs>
                <w:tab w:val="left" w:pos="709"/>
                <w:tab w:val="left" w:pos="993"/>
              </w:tabs>
              <w:jc w:val="center"/>
              <w:rPr>
                <w:rFonts w:ascii="Liberation Serif" w:hAnsi="Liberation Serif" w:cs="Liberation Serif"/>
                <w:sz w:val="28"/>
                <w:szCs w:val="28"/>
              </w:rPr>
            </w:pPr>
            <w:r>
              <w:rPr>
                <w:rFonts w:ascii="Liberation Serif" w:hAnsi="Liberation Serif" w:cs="Liberation Serif"/>
                <w:sz w:val="28"/>
                <w:szCs w:val="28"/>
              </w:rPr>
              <w:t>89,30</w:t>
            </w:r>
          </w:p>
        </w:tc>
        <w:tc>
          <w:tcPr>
            <w:tcW w:w="1559" w:type="dxa"/>
            <w:vAlign w:val="center"/>
          </w:tcPr>
          <w:p w:rsidR="006D1438" w:rsidRPr="003F6BB8" w:rsidRDefault="006D1438" w:rsidP="00CB4666">
            <w:pPr>
              <w:tabs>
                <w:tab w:val="left" w:pos="709"/>
                <w:tab w:val="left" w:pos="993"/>
              </w:tabs>
              <w:jc w:val="center"/>
              <w:rPr>
                <w:rFonts w:ascii="Liberation Serif" w:hAnsi="Liberation Serif" w:cs="Liberation Serif"/>
                <w:sz w:val="28"/>
                <w:szCs w:val="28"/>
              </w:rPr>
            </w:pPr>
            <w:r>
              <w:rPr>
                <w:rFonts w:ascii="Liberation Serif" w:hAnsi="Liberation Serif" w:cs="Liberation Serif"/>
                <w:sz w:val="28"/>
                <w:szCs w:val="28"/>
              </w:rPr>
              <w:t>90,00</w:t>
            </w:r>
          </w:p>
        </w:tc>
        <w:tc>
          <w:tcPr>
            <w:tcW w:w="1693" w:type="dxa"/>
            <w:vAlign w:val="center"/>
          </w:tcPr>
          <w:p w:rsidR="006D1438" w:rsidRPr="003F6BB8" w:rsidRDefault="006D1438" w:rsidP="00CB4666">
            <w:pPr>
              <w:tabs>
                <w:tab w:val="left" w:pos="709"/>
                <w:tab w:val="left" w:pos="993"/>
              </w:tabs>
              <w:jc w:val="center"/>
              <w:rPr>
                <w:rFonts w:ascii="Liberation Serif" w:hAnsi="Liberation Serif" w:cs="Liberation Serif"/>
                <w:sz w:val="28"/>
                <w:szCs w:val="28"/>
              </w:rPr>
            </w:pPr>
            <w:r>
              <w:rPr>
                <w:rFonts w:ascii="Liberation Serif" w:hAnsi="Liberation Serif" w:cs="Liberation Serif"/>
                <w:sz w:val="28"/>
                <w:szCs w:val="28"/>
              </w:rPr>
              <w:t>83,00</w:t>
            </w:r>
          </w:p>
        </w:tc>
        <w:tc>
          <w:tcPr>
            <w:tcW w:w="1425" w:type="dxa"/>
            <w:shd w:val="clear" w:color="auto" w:fill="auto"/>
            <w:vAlign w:val="center"/>
          </w:tcPr>
          <w:p w:rsidR="006D1438" w:rsidRPr="003F6BB8" w:rsidRDefault="006D1438" w:rsidP="00CB4666">
            <w:pPr>
              <w:tabs>
                <w:tab w:val="left" w:pos="709"/>
                <w:tab w:val="left" w:pos="993"/>
              </w:tabs>
              <w:jc w:val="center"/>
              <w:rPr>
                <w:rFonts w:ascii="Liberation Serif" w:hAnsi="Liberation Serif" w:cs="Liberation Serif"/>
                <w:sz w:val="28"/>
                <w:szCs w:val="28"/>
              </w:rPr>
            </w:pPr>
            <w:r>
              <w:rPr>
                <w:rFonts w:ascii="Liberation Serif" w:hAnsi="Liberation Serif" w:cs="Liberation Serif"/>
                <w:sz w:val="28"/>
                <w:szCs w:val="28"/>
              </w:rPr>
              <w:t>85,00</w:t>
            </w:r>
          </w:p>
        </w:tc>
      </w:tr>
      <w:tr w:rsidR="006D1438" w:rsidRPr="003F6BB8" w:rsidTr="00CB4666">
        <w:trPr>
          <w:trHeight w:val="552"/>
        </w:trPr>
        <w:tc>
          <w:tcPr>
            <w:tcW w:w="3969" w:type="dxa"/>
            <w:vAlign w:val="center"/>
          </w:tcPr>
          <w:p w:rsidR="006D1438" w:rsidRPr="003F6BB8" w:rsidRDefault="006D1438" w:rsidP="00CB4666">
            <w:pPr>
              <w:tabs>
                <w:tab w:val="left" w:pos="709"/>
                <w:tab w:val="left" w:pos="993"/>
              </w:tabs>
              <w:rPr>
                <w:rFonts w:ascii="Liberation Serif" w:hAnsi="Liberation Serif" w:cs="Liberation Serif"/>
                <w:sz w:val="28"/>
                <w:szCs w:val="28"/>
              </w:rPr>
            </w:pPr>
            <w:r w:rsidRPr="003F6BB8">
              <w:rPr>
                <w:rFonts w:ascii="Liberation Serif" w:hAnsi="Liberation Serif" w:cs="Liberation Serif"/>
                <w:sz w:val="28"/>
                <w:szCs w:val="28"/>
              </w:rPr>
              <w:t>тепловая энергия, Гкал на 1 кв.метр общей площади</w:t>
            </w:r>
          </w:p>
        </w:tc>
        <w:tc>
          <w:tcPr>
            <w:tcW w:w="1276" w:type="dxa"/>
            <w:vAlign w:val="center"/>
          </w:tcPr>
          <w:p w:rsidR="006D1438" w:rsidRPr="003F6BB8" w:rsidRDefault="006D1438" w:rsidP="00CB4666">
            <w:pPr>
              <w:tabs>
                <w:tab w:val="left" w:pos="709"/>
                <w:tab w:val="left" w:pos="993"/>
              </w:tabs>
              <w:jc w:val="center"/>
              <w:rPr>
                <w:rFonts w:ascii="Liberation Serif" w:hAnsi="Liberation Serif" w:cs="Liberation Serif"/>
                <w:sz w:val="28"/>
                <w:szCs w:val="28"/>
              </w:rPr>
            </w:pPr>
            <w:r>
              <w:rPr>
                <w:rFonts w:ascii="Liberation Serif" w:hAnsi="Liberation Serif" w:cs="Liberation Serif"/>
                <w:sz w:val="28"/>
                <w:szCs w:val="28"/>
              </w:rPr>
              <w:t>0,49</w:t>
            </w:r>
          </w:p>
        </w:tc>
        <w:tc>
          <w:tcPr>
            <w:tcW w:w="1559" w:type="dxa"/>
            <w:vAlign w:val="center"/>
          </w:tcPr>
          <w:p w:rsidR="006D1438" w:rsidRPr="003F6BB8" w:rsidRDefault="006D1438" w:rsidP="00CB4666">
            <w:pPr>
              <w:tabs>
                <w:tab w:val="left" w:pos="709"/>
                <w:tab w:val="left" w:pos="993"/>
              </w:tabs>
              <w:jc w:val="center"/>
              <w:rPr>
                <w:rFonts w:ascii="Liberation Serif" w:hAnsi="Liberation Serif" w:cs="Liberation Serif"/>
                <w:sz w:val="28"/>
                <w:szCs w:val="28"/>
              </w:rPr>
            </w:pPr>
            <w:r>
              <w:rPr>
                <w:rFonts w:ascii="Liberation Serif" w:hAnsi="Liberation Serif" w:cs="Liberation Serif"/>
                <w:sz w:val="28"/>
                <w:szCs w:val="28"/>
              </w:rPr>
              <w:t>0,50</w:t>
            </w:r>
          </w:p>
        </w:tc>
        <w:tc>
          <w:tcPr>
            <w:tcW w:w="1693" w:type="dxa"/>
            <w:vAlign w:val="center"/>
          </w:tcPr>
          <w:p w:rsidR="006D1438" w:rsidRPr="003F6BB8" w:rsidRDefault="006D1438" w:rsidP="00CB4666">
            <w:pPr>
              <w:tabs>
                <w:tab w:val="left" w:pos="709"/>
                <w:tab w:val="left" w:pos="993"/>
              </w:tabs>
              <w:jc w:val="center"/>
              <w:rPr>
                <w:rFonts w:ascii="Liberation Serif" w:hAnsi="Liberation Serif" w:cs="Liberation Serif"/>
                <w:sz w:val="28"/>
                <w:szCs w:val="28"/>
              </w:rPr>
            </w:pPr>
            <w:r>
              <w:rPr>
                <w:rFonts w:ascii="Liberation Serif" w:hAnsi="Liberation Serif" w:cs="Liberation Serif"/>
                <w:sz w:val="28"/>
                <w:szCs w:val="28"/>
              </w:rPr>
              <w:t>0,33</w:t>
            </w:r>
          </w:p>
        </w:tc>
        <w:tc>
          <w:tcPr>
            <w:tcW w:w="1425" w:type="dxa"/>
            <w:shd w:val="clear" w:color="auto" w:fill="auto"/>
            <w:vAlign w:val="center"/>
          </w:tcPr>
          <w:p w:rsidR="006D1438" w:rsidRPr="003F6BB8" w:rsidRDefault="006D1438" w:rsidP="00CB4666">
            <w:pPr>
              <w:tabs>
                <w:tab w:val="left" w:pos="709"/>
                <w:tab w:val="left" w:pos="993"/>
              </w:tabs>
              <w:jc w:val="center"/>
              <w:rPr>
                <w:rFonts w:ascii="Liberation Serif" w:hAnsi="Liberation Serif" w:cs="Liberation Serif"/>
                <w:sz w:val="28"/>
                <w:szCs w:val="28"/>
              </w:rPr>
            </w:pPr>
            <w:r>
              <w:rPr>
                <w:rFonts w:ascii="Liberation Serif" w:hAnsi="Liberation Serif" w:cs="Liberation Serif"/>
                <w:sz w:val="28"/>
                <w:szCs w:val="28"/>
              </w:rPr>
              <w:t>0,33</w:t>
            </w:r>
          </w:p>
        </w:tc>
      </w:tr>
      <w:tr w:rsidR="006D1438" w:rsidRPr="003F6BB8" w:rsidTr="00CB4666">
        <w:trPr>
          <w:trHeight w:val="732"/>
        </w:trPr>
        <w:tc>
          <w:tcPr>
            <w:tcW w:w="3969" w:type="dxa"/>
            <w:vAlign w:val="center"/>
          </w:tcPr>
          <w:p w:rsidR="006D1438" w:rsidRPr="003F6BB8" w:rsidRDefault="006D1438" w:rsidP="00CB4666">
            <w:pPr>
              <w:tabs>
                <w:tab w:val="left" w:pos="709"/>
                <w:tab w:val="left" w:pos="993"/>
              </w:tabs>
              <w:jc w:val="both"/>
              <w:rPr>
                <w:rFonts w:ascii="Liberation Serif" w:hAnsi="Liberation Serif" w:cs="Liberation Serif"/>
                <w:sz w:val="28"/>
                <w:szCs w:val="28"/>
              </w:rPr>
            </w:pPr>
            <w:r w:rsidRPr="003F6BB8">
              <w:rPr>
                <w:rFonts w:ascii="Liberation Serif" w:hAnsi="Liberation Serif" w:cs="Liberation Serif"/>
                <w:sz w:val="28"/>
                <w:szCs w:val="28"/>
              </w:rPr>
              <w:t>горячая вода, куб.метров на 1 проживающего</w:t>
            </w:r>
          </w:p>
        </w:tc>
        <w:tc>
          <w:tcPr>
            <w:tcW w:w="1276" w:type="dxa"/>
            <w:vAlign w:val="center"/>
          </w:tcPr>
          <w:p w:rsidR="006D1438" w:rsidRPr="003F6BB8" w:rsidRDefault="006D1438" w:rsidP="00CB4666">
            <w:pPr>
              <w:tabs>
                <w:tab w:val="left" w:pos="709"/>
                <w:tab w:val="left" w:pos="993"/>
              </w:tabs>
              <w:jc w:val="center"/>
              <w:rPr>
                <w:rFonts w:ascii="Liberation Serif" w:hAnsi="Liberation Serif" w:cs="Liberation Serif"/>
                <w:sz w:val="28"/>
                <w:szCs w:val="28"/>
              </w:rPr>
            </w:pPr>
            <w:r>
              <w:rPr>
                <w:rFonts w:ascii="Liberation Serif" w:hAnsi="Liberation Serif" w:cs="Liberation Serif"/>
                <w:sz w:val="28"/>
                <w:szCs w:val="28"/>
              </w:rPr>
              <w:t>0,00</w:t>
            </w:r>
          </w:p>
        </w:tc>
        <w:tc>
          <w:tcPr>
            <w:tcW w:w="1559" w:type="dxa"/>
            <w:vAlign w:val="center"/>
          </w:tcPr>
          <w:p w:rsidR="006D1438" w:rsidRPr="003F6BB8" w:rsidRDefault="006D1438" w:rsidP="00CB4666">
            <w:pPr>
              <w:tabs>
                <w:tab w:val="left" w:pos="709"/>
                <w:tab w:val="left" w:pos="993"/>
              </w:tabs>
              <w:jc w:val="center"/>
              <w:rPr>
                <w:rFonts w:ascii="Liberation Serif" w:hAnsi="Liberation Serif" w:cs="Liberation Serif"/>
                <w:sz w:val="28"/>
                <w:szCs w:val="28"/>
              </w:rPr>
            </w:pPr>
            <w:r>
              <w:rPr>
                <w:rFonts w:ascii="Liberation Serif" w:hAnsi="Liberation Serif" w:cs="Liberation Serif"/>
                <w:sz w:val="28"/>
                <w:szCs w:val="28"/>
              </w:rPr>
              <w:t>0,00</w:t>
            </w:r>
          </w:p>
        </w:tc>
        <w:tc>
          <w:tcPr>
            <w:tcW w:w="1693" w:type="dxa"/>
            <w:vAlign w:val="center"/>
          </w:tcPr>
          <w:p w:rsidR="006D1438" w:rsidRPr="003F6BB8" w:rsidRDefault="006D1438" w:rsidP="00CB4666">
            <w:pPr>
              <w:tabs>
                <w:tab w:val="left" w:pos="709"/>
                <w:tab w:val="left" w:pos="993"/>
              </w:tabs>
              <w:jc w:val="center"/>
              <w:rPr>
                <w:rFonts w:ascii="Liberation Serif" w:hAnsi="Liberation Serif" w:cs="Liberation Serif"/>
                <w:sz w:val="28"/>
                <w:szCs w:val="28"/>
              </w:rPr>
            </w:pPr>
            <w:r>
              <w:rPr>
                <w:rFonts w:ascii="Liberation Serif" w:hAnsi="Liberation Serif" w:cs="Liberation Serif"/>
                <w:sz w:val="28"/>
                <w:szCs w:val="28"/>
              </w:rPr>
              <w:t>0,00</w:t>
            </w:r>
          </w:p>
        </w:tc>
        <w:tc>
          <w:tcPr>
            <w:tcW w:w="1425" w:type="dxa"/>
            <w:shd w:val="clear" w:color="auto" w:fill="auto"/>
            <w:vAlign w:val="center"/>
          </w:tcPr>
          <w:p w:rsidR="006D1438" w:rsidRPr="003F6BB8" w:rsidRDefault="006D1438" w:rsidP="00CB4666">
            <w:pPr>
              <w:tabs>
                <w:tab w:val="left" w:pos="709"/>
                <w:tab w:val="left" w:pos="993"/>
              </w:tabs>
              <w:jc w:val="center"/>
              <w:rPr>
                <w:rFonts w:ascii="Liberation Serif" w:hAnsi="Liberation Serif" w:cs="Liberation Serif"/>
                <w:sz w:val="28"/>
                <w:szCs w:val="28"/>
              </w:rPr>
            </w:pPr>
            <w:r>
              <w:rPr>
                <w:rFonts w:ascii="Liberation Serif" w:hAnsi="Liberation Serif" w:cs="Liberation Serif"/>
                <w:sz w:val="28"/>
                <w:szCs w:val="28"/>
              </w:rPr>
              <w:t>0,00</w:t>
            </w:r>
          </w:p>
        </w:tc>
      </w:tr>
      <w:tr w:rsidR="006D1438" w:rsidRPr="003F6BB8" w:rsidTr="00CB4666">
        <w:trPr>
          <w:trHeight w:val="552"/>
        </w:trPr>
        <w:tc>
          <w:tcPr>
            <w:tcW w:w="3969" w:type="dxa"/>
            <w:tcBorders>
              <w:bottom w:val="single" w:sz="4" w:space="0" w:color="auto"/>
            </w:tcBorders>
            <w:vAlign w:val="center"/>
          </w:tcPr>
          <w:p w:rsidR="006D1438" w:rsidRPr="003F6BB8" w:rsidRDefault="006D1438" w:rsidP="00CB4666">
            <w:pPr>
              <w:tabs>
                <w:tab w:val="left" w:pos="709"/>
                <w:tab w:val="left" w:pos="993"/>
              </w:tabs>
              <w:jc w:val="both"/>
              <w:rPr>
                <w:rFonts w:ascii="Liberation Serif" w:hAnsi="Liberation Serif" w:cs="Liberation Serif"/>
                <w:sz w:val="28"/>
                <w:szCs w:val="28"/>
              </w:rPr>
            </w:pPr>
            <w:r w:rsidRPr="003F6BB8">
              <w:rPr>
                <w:rFonts w:ascii="Liberation Serif" w:hAnsi="Liberation Serif" w:cs="Liberation Serif"/>
                <w:sz w:val="28"/>
                <w:szCs w:val="28"/>
              </w:rPr>
              <w:t>холодная вода, куб.метров на 1 проживающего</w:t>
            </w:r>
          </w:p>
        </w:tc>
        <w:tc>
          <w:tcPr>
            <w:tcW w:w="1276" w:type="dxa"/>
            <w:tcBorders>
              <w:bottom w:val="single" w:sz="4" w:space="0" w:color="auto"/>
            </w:tcBorders>
            <w:vAlign w:val="center"/>
          </w:tcPr>
          <w:p w:rsidR="006D1438" w:rsidRPr="003F6BB8" w:rsidRDefault="006D1438" w:rsidP="00CB4666">
            <w:pPr>
              <w:tabs>
                <w:tab w:val="left" w:pos="709"/>
                <w:tab w:val="left" w:pos="993"/>
              </w:tabs>
              <w:jc w:val="center"/>
              <w:rPr>
                <w:rFonts w:ascii="Liberation Serif" w:hAnsi="Liberation Serif" w:cs="Liberation Serif"/>
                <w:sz w:val="28"/>
                <w:szCs w:val="28"/>
              </w:rPr>
            </w:pPr>
            <w:r>
              <w:rPr>
                <w:rFonts w:ascii="Liberation Serif" w:hAnsi="Liberation Serif" w:cs="Liberation Serif"/>
                <w:sz w:val="28"/>
                <w:szCs w:val="28"/>
              </w:rPr>
              <w:t>1,70</w:t>
            </w:r>
          </w:p>
        </w:tc>
        <w:tc>
          <w:tcPr>
            <w:tcW w:w="1559" w:type="dxa"/>
            <w:tcBorders>
              <w:bottom w:val="single" w:sz="4" w:space="0" w:color="auto"/>
            </w:tcBorders>
            <w:vAlign w:val="center"/>
          </w:tcPr>
          <w:p w:rsidR="006D1438" w:rsidRPr="003F6BB8" w:rsidRDefault="006D1438" w:rsidP="00CB4666">
            <w:pPr>
              <w:tabs>
                <w:tab w:val="left" w:pos="709"/>
                <w:tab w:val="left" w:pos="993"/>
              </w:tabs>
              <w:jc w:val="center"/>
              <w:rPr>
                <w:rFonts w:ascii="Liberation Serif" w:hAnsi="Liberation Serif" w:cs="Liberation Serif"/>
                <w:sz w:val="28"/>
                <w:szCs w:val="28"/>
              </w:rPr>
            </w:pPr>
            <w:r>
              <w:rPr>
                <w:rFonts w:ascii="Liberation Serif" w:hAnsi="Liberation Serif" w:cs="Liberation Serif"/>
                <w:sz w:val="28"/>
                <w:szCs w:val="28"/>
              </w:rPr>
              <w:t>1,90</w:t>
            </w:r>
          </w:p>
        </w:tc>
        <w:tc>
          <w:tcPr>
            <w:tcW w:w="1693" w:type="dxa"/>
            <w:tcBorders>
              <w:bottom w:val="single" w:sz="4" w:space="0" w:color="auto"/>
            </w:tcBorders>
            <w:vAlign w:val="center"/>
          </w:tcPr>
          <w:p w:rsidR="006D1438" w:rsidRPr="003F6BB8" w:rsidRDefault="006D1438" w:rsidP="00CB4666">
            <w:pPr>
              <w:tabs>
                <w:tab w:val="left" w:pos="709"/>
                <w:tab w:val="left" w:pos="993"/>
              </w:tabs>
              <w:jc w:val="center"/>
              <w:rPr>
                <w:rFonts w:ascii="Liberation Serif" w:hAnsi="Liberation Serif" w:cs="Liberation Serif"/>
                <w:sz w:val="28"/>
                <w:szCs w:val="28"/>
              </w:rPr>
            </w:pPr>
            <w:r>
              <w:rPr>
                <w:rFonts w:ascii="Liberation Serif" w:hAnsi="Liberation Serif" w:cs="Liberation Serif"/>
                <w:sz w:val="28"/>
                <w:szCs w:val="28"/>
              </w:rPr>
              <w:t>1,90</w:t>
            </w:r>
          </w:p>
        </w:tc>
        <w:tc>
          <w:tcPr>
            <w:tcW w:w="1425" w:type="dxa"/>
            <w:tcBorders>
              <w:bottom w:val="single" w:sz="4" w:space="0" w:color="auto"/>
            </w:tcBorders>
            <w:shd w:val="clear" w:color="auto" w:fill="auto"/>
            <w:vAlign w:val="center"/>
          </w:tcPr>
          <w:p w:rsidR="006D1438" w:rsidRPr="003F6BB8" w:rsidRDefault="006D1438" w:rsidP="00CB4666">
            <w:pPr>
              <w:tabs>
                <w:tab w:val="left" w:pos="709"/>
                <w:tab w:val="left" w:pos="993"/>
              </w:tabs>
              <w:jc w:val="center"/>
              <w:rPr>
                <w:rFonts w:ascii="Liberation Serif" w:hAnsi="Liberation Serif" w:cs="Liberation Serif"/>
                <w:sz w:val="28"/>
                <w:szCs w:val="28"/>
              </w:rPr>
            </w:pPr>
            <w:r>
              <w:rPr>
                <w:rFonts w:ascii="Liberation Serif" w:hAnsi="Liberation Serif" w:cs="Liberation Serif"/>
                <w:sz w:val="28"/>
                <w:szCs w:val="28"/>
              </w:rPr>
              <w:t>1,90</w:t>
            </w:r>
          </w:p>
        </w:tc>
      </w:tr>
      <w:tr w:rsidR="006D1438" w:rsidRPr="003F6BB8" w:rsidTr="00CB4666">
        <w:trPr>
          <w:trHeight w:val="552"/>
        </w:trPr>
        <w:tc>
          <w:tcPr>
            <w:tcW w:w="3969" w:type="dxa"/>
            <w:tcBorders>
              <w:bottom w:val="single" w:sz="4" w:space="0" w:color="auto"/>
            </w:tcBorders>
            <w:vAlign w:val="center"/>
          </w:tcPr>
          <w:p w:rsidR="006D1438" w:rsidRPr="003F6BB8" w:rsidRDefault="006D1438" w:rsidP="00CB4666">
            <w:pPr>
              <w:tabs>
                <w:tab w:val="left" w:pos="709"/>
                <w:tab w:val="left" w:pos="993"/>
              </w:tabs>
              <w:jc w:val="both"/>
              <w:rPr>
                <w:rFonts w:ascii="Liberation Serif" w:hAnsi="Liberation Serif" w:cs="Liberation Serif"/>
                <w:sz w:val="28"/>
                <w:szCs w:val="28"/>
              </w:rPr>
            </w:pPr>
            <w:r w:rsidRPr="003F6BB8">
              <w:rPr>
                <w:rFonts w:ascii="Liberation Serif" w:hAnsi="Liberation Serif" w:cs="Liberation Serif"/>
                <w:sz w:val="28"/>
                <w:szCs w:val="28"/>
              </w:rPr>
              <w:t>природный газ, куб.метров на 1 проживающего</w:t>
            </w:r>
          </w:p>
        </w:tc>
        <w:tc>
          <w:tcPr>
            <w:tcW w:w="1276" w:type="dxa"/>
            <w:tcBorders>
              <w:bottom w:val="single" w:sz="4" w:space="0" w:color="auto"/>
            </w:tcBorders>
            <w:vAlign w:val="center"/>
          </w:tcPr>
          <w:p w:rsidR="006D1438" w:rsidRPr="003F6BB8" w:rsidRDefault="006D1438" w:rsidP="00CB4666">
            <w:pPr>
              <w:tabs>
                <w:tab w:val="left" w:pos="709"/>
                <w:tab w:val="left" w:pos="993"/>
              </w:tabs>
              <w:jc w:val="center"/>
              <w:rPr>
                <w:rFonts w:ascii="Liberation Serif" w:hAnsi="Liberation Serif" w:cs="Liberation Serif"/>
                <w:sz w:val="28"/>
                <w:szCs w:val="28"/>
              </w:rPr>
            </w:pPr>
            <w:r>
              <w:rPr>
                <w:rFonts w:ascii="Liberation Serif" w:hAnsi="Liberation Serif" w:cs="Liberation Serif"/>
                <w:sz w:val="28"/>
                <w:szCs w:val="28"/>
              </w:rPr>
              <w:t>0,00</w:t>
            </w:r>
          </w:p>
        </w:tc>
        <w:tc>
          <w:tcPr>
            <w:tcW w:w="1559" w:type="dxa"/>
            <w:tcBorders>
              <w:bottom w:val="single" w:sz="4" w:space="0" w:color="auto"/>
            </w:tcBorders>
            <w:vAlign w:val="center"/>
          </w:tcPr>
          <w:p w:rsidR="006D1438" w:rsidRPr="003F6BB8" w:rsidRDefault="006D1438" w:rsidP="00CB4666">
            <w:pPr>
              <w:tabs>
                <w:tab w:val="left" w:pos="709"/>
                <w:tab w:val="left" w:pos="993"/>
              </w:tabs>
              <w:jc w:val="center"/>
              <w:rPr>
                <w:rFonts w:ascii="Liberation Serif" w:hAnsi="Liberation Serif" w:cs="Liberation Serif"/>
                <w:sz w:val="28"/>
                <w:szCs w:val="28"/>
              </w:rPr>
            </w:pPr>
            <w:r>
              <w:rPr>
                <w:rFonts w:ascii="Liberation Serif" w:hAnsi="Liberation Serif" w:cs="Liberation Serif"/>
                <w:sz w:val="28"/>
                <w:szCs w:val="28"/>
              </w:rPr>
              <w:t>0,00</w:t>
            </w:r>
          </w:p>
        </w:tc>
        <w:tc>
          <w:tcPr>
            <w:tcW w:w="1693" w:type="dxa"/>
            <w:tcBorders>
              <w:bottom w:val="single" w:sz="4" w:space="0" w:color="auto"/>
            </w:tcBorders>
            <w:vAlign w:val="center"/>
          </w:tcPr>
          <w:p w:rsidR="006D1438" w:rsidRPr="003F6BB8" w:rsidRDefault="00ED415F" w:rsidP="00CB4666">
            <w:pPr>
              <w:tabs>
                <w:tab w:val="left" w:pos="709"/>
                <w:tab w:val="left" w:pos="993"/>
              </w:tabs>
              <w:jc w:val="center"/>
              <w:rPr>
                <w:rFonts w:ascii="Liberation Serif" w:hAnsi="Liberation Serif" w:cs="Liberation Serif"/>
                <w:sz w:val="28"/>
                <w:szCs w:val="28"/>
              </w:rPr>
            </w:pPr>
            <w:r>
              <w:rPr>
                <w:rFonts w:ascii="Liberation Serif" w:hAnsi="Liberation Serif" w:cs="Liberation Serif"/>
                <w:sz w:val="28"/>
                <w:szCs w:val="28"/>
              </w:rPr>
              <w:t>0,0</w:t>
            </w:r>
          </w:p>
        </w:tc>
        <w:tc>
          <w:tcPr>
            <w:tcW w:w="1425" w:type="dxa"/>
            <w:tcBorders>
              <w:bottom w:val="single" w:sz="4" w:space="0" w:color="auto"/>
            </w:tcBorders>
            <w:shd w:val="clear" w:color="auto" w:fill="auto"/>
            <w:vAlign w:val="center"/>
          </w:tcPr>
          <w:p w:rsidR="006D1438" w:rsidRPr="003F6BB8" w:rsidRDefault="00ED415F" w:rsidP="00CB4666">
            <w:pPr>
              <w:tabs>
                <w:tab w:val="left" w:pos="709"/>
                <w:tab w:val="left" w:pos="993"/>
              </w:tabs>
              <w:jc w:val="center"/>
              <w:rPr>
                <w:rFonts w:ascii="Liberation Serif" w:hAnsi="Liberation Serif" w:cs="Liberation Serif"/>
                <w:sz w:val="28"/>
                <w:szCs w:val="28"/>
              </w:rPr>
            </w:pPr>
            <w:r>
              <w:rPr>
                <w:rFonts w:ascii="Liberation Serif" w:hAnsi="Liberation Serif" w:cs="Liberation Serif"/>
                <w:sz w:val="28"/>
                <w:szCs w:val="28"/>
              </w:rPr>
              <w:t>0,00</w:t>
            </w:r>
          </w:p>
        </w:tc>
      </w:tr>
    </w:tbl>
    <w:p w:rsidR="006D1438" w:rsidRPr="003F6BB8" w:rsidRDefault="006D1438" w:rsidP="006D1438">
      <w:pPr>
        <w:tabs>
          <w:tab w:val="left" w:pos="709"/>
          <w:tab w:val="left" w:pos="993"/>
        </w:tabs>
        <w:ind w:firstLine="705"/>
        <w:jc w:val="both"/>
        <w:rPr>
          <w:rFonts w:ascii="Liberation Serif" w:hAnsi="Liberation Serif" w:cs="Liberation Serif"/>
          <w:sz w:val="28"/>
          <w:szCs w:val="28"/>
        </w:rPr>
      </w:pPr>
    </w:p>
    <w:p w:rsidR="006D1438" w:rsidRPr="003F6BB8" w:rsidRDefault="006D1438" w:rsidP="006D1438">
      <w:pPr>
        <w:tabs>
          <w:tab w:val="left" w:pos="709"/>
          <w:tab w:val="left" w:pos="993"/>
        </w:tabs>
        <w:ind w:firstLine="705"/>
        <w:jc w:val="both"/>
        <w:rPr>
          <w:rFonts w:ascii="Liberation Serif" w:hAnsi="Liberation Serif" w:cs="Liberation Serif"/>
          <w:sz w:val="28"/>
          <w:szCs w:val="28"/>
        </w:rPr>
      </w:pPr>
      <w:r w:rsidRPr="003F6BB8">
        <w:rPr>
          <w:rFonts w:ascii="Liberation Serif" w:hAnsi="Liberation Serif" w:cs="Liberation Serif"/>
          <w:sz w:val="28"/>
          <w:szCs w:val="28"/>
        </w:rPr>
        <w:t>В муниципальных учреждениях Городской округ Верхняя Тура разработаны программы по энергосбережению и повышению энергетической эффективности. Одна из основных целей Программы - эффективное и рациональное использование топливно-энергетических ресурсов и воды, снижение удельного энергопотребления.</w:t>
      </w:r>
    </w:p>
    <w:p w:rsidR="006D1438" w:rsidRPr="003F6BB8" w:rsidRDefault="006D1438" w:rsidP="006D1438">
      <w:pPr>
        <w:tabs>
          <w:tab w:val="left" w:pos="709"/>
          <w:tab w:val="left" w:pos="993"/>
        </w:tabs>
        <w:ind w:firstLine="705"/>
        <w:jc w:val="both"/>
        <w:rPr>
          <w:rFonts w:ascii="Liberation Serif" w:hAnsi="Liberation Serif" w:cs="Liberation Serif"/>
          <w:sz w:val="28"/>
          <w:szCs w:val="28"/>
        </w:rPr>
      </w:pPr>
      <w:r w:rsidRPr="003F6BB8">
        <w:rPr>
          <w:rFonts w:ascii="Liberation Serif" w:hAnsi="Liberation Serif" w:cs="Liberation Serif"/>
          <w:sz w:val="28"/>
          <w:szCs w:val="28"/>
        </w:rPr>
        <w:t>В результате осуществления запланированных мероприятий планируется ежегодное сокращение потребления электроэнергии бюджетными учреждениями на 1-2 процента.</w:t>
      </w:r>
    </w:p>
    <w:sectPr w:rsidR="006D1438" w:rsidRPr="003F6BB8" w:rsidSect="00C52355">
      <w:headerReference w:type="default" r:id="rId8"/>
      <w:footerReference w:type="even" r:id="rId9"/>
      <w:footerReference w:type="default" r:id="rId10"/>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4D6" w:rsidRDefault="00FE34D6">
      <w:r>
        <w:separator/>
      </w:r>
    </w:p>
  </w:endnote>
  <w:endnote w:type="continuationSeparator" w:id="0">
    <w:p w:rsidR="00FE34D6" w:rsidRDefault="00FE3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Times New Roman CYR">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BD8" w:rsidRDefault="00AF7BD8" w:rsidP="00F6210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F7BD8" w:rsidRDefault="00AF7BD8">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BD8" w:rsidRDefault="00AF7BD8" w:rsidP="00F6210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726B4">
      <w:rPr>
        <w:rStyle w:val="a6"/>
        <w:noProof/>
      </w:rPr>
      <w:t>4</w:t>
    </w:r>
    <w:r>
      <w:rPr>
        <w:rStyle w:val="a6"/>
      </w:rPr>
      <w:fldChar w:fldCharType="end"/>
    </w:r>
  </w:p>
  <w:p w:rsidR="00AF7BD8" w:rsidRDefault="00AF7BD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4D6" w:rsidRDefault="00FE34D6">
      <w:r>
        <w:separator/>
      </w:r>
    </w:p>
  </w:footnote>
  <w:footnote w:type="continuationSeparator" w:id="0">
    <w:p w:rsidR="00FE34D6" w:rsidRDefault="00FE34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15F" w:rsidRDefault="00ED415F">
    <w:pPr>
      <w:pStyle w:val="ad"/>
      <w:jc w:val="center"/>
    </w:pPr>
    <w:r>
      <w:fldChar w:fldCharType="begin"/>
    </w:r>
    <w:r>
      <w:instrText>PAGE   \* MERGEFORMAT</w:instrText>
    </w:r>
    <w:r>
      <w:fldChar w:fldCharType="separate"/>
    </w:r>
    <w:r w:rsidR="00F726B4">
      <w:rPr>
        <w:noProof/>
      </w:rPr>
      <w:t>4</w:t>
    </w:r>
    <w:r>
      <w:fldChar w:fldCharType="end"/>
    </w:r>
  </w:p>
  <w:p w:rsidR="00ED415F" w:rsidRDefault="00ED415F">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5F6591C"/>
    <w:lvl w:ilvl="0">
      <w:numFmt w:val="bullet"/>
      <w:lvlText w:val="*"/>
      <w:lvlJc w:val="left"/>
    </w:lvl>
  </w:abstractNum>
  <w:abstractNum w:abstractNumId="1" w15:restartNumberingAfterBreak="0">
    <w:nsid w:val="037E367A"/>
    <w:multiLevelType w:val="hybridMultilevel"/>
    <w:tmpl w:val="14BA76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5165454"/>
    <w:multiLevelType w:val="hybridMultilevel"/>
    <w:tmpl w:val="A91896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53911FE"/>
    <w:multiLevelType w:val="hybridMultilevel"/>
    <w:tmpl w:val="0548E3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7C77DD1"/>
    <w:multiLevelType w:val="hybridMultilevel"/>
    <w:tmpl w:val="05665878"/>
    <w:lvl w:ilvl="0" w:tplc="1D8868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2C1B69"/>
    <w:multiLevelType w:val="hybridMultilevel"/>
    <w:tmpl w:val="A760C142"/>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6" w15:restartNumberingAfterBreak="0">
    <w:nsid w:val="186D3422"/>
    <w:multiLevelType w:val="multilevel"/>
    <w:tmpl w:val="CF78CF56"/>
    <w:lvl w:ilvl="0">
      <w:start w:val="1"/>
      <w:numFmt w:val="decimal"/>
      <w:lvlText w:val="%1."/>
      <w:lvlJc w:val="left"/>
      <w:pPr>
        <w:ind w:left="960" w:hanging="360"/>
      </w:pPr>
      <w:rPr>
        <w:rFonts w:hint="default"/>
      </w:rPr>
    </w:lvl>
    <w:lvl w:ilvl="1">
      <w:start w:val="1"/>
      <w:numFmt w:val="decimal"/>
      <w:isLgl/>
      <w:lvlText w:val="%1.%2."/>
      <w:lvlJc w:val="left"/>
      <w:pPr>
        <w:ind w:left="1320" w:hanging="720"/>
      </w:pPr>
      <w:rPr>
        <w:rFonts w:hint="default"/>
        <w:color w:val="auto"/>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7" w15:restartNumberingAfterBreak="0">
    <w:nsid w:val="21E622CF"/>
    <w:multiLevelType w:val="hybridMultilevel"/>
    <w:tmpl w:val="508A2388"/>
    <w:lvl w:ilvl="0" w:tplc="F1D0695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15:restartNumberingAfterBreak="0">
    <w:nsid w:val="25C8221B"/>
    <w:multiLevelType w:val="hybridMultilevel"/>
    <w:tmpl w:val="AE3E01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8F9086C"/>
    <w:multiLevelType w:val="hybridMultilevel"/>
    <w:tmpl w:val="8050F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8A3A1E"/>
    <w:multiLevelType w:val="hybridMultilevel"/>
    <w:tmpl w:val="A1A49528"/>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1" w15:restartNumberingAfterBreak="0">
    <w:nsid w:val="338E0ECC"/>
    <w:multiLevelType w:val="hybridMultilevel"/>
    <w:tmpl w:val="33E07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485BA2"/>
    <w:multiLevelType w:val="hybridMultilevel"/>
    <w:tmpl w:val="81C874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D478D0"/>
    <w:multiLevelType w:val="hybridMultilevel"/>
    <w:tmpl w:val="3702DA16"/>
    <w:lvl w:ilvl="0" w:tplc="1D8868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728373A"/>
    <w:multiLevelType w:val="hybridMultilevel"/>
    <w:tmpl w:val="F8E29E3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1E121A"/>
    <w:multiLevelType w:val="hybridMultilevel"/>
    <w:tmpl w:val="3D566A6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41C855DD"/>
    <w:multiLevelType w:val="hybridMultilevel"/>
    <w:tmpl w:val="DC3C656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B26F63"/>
    <w:multiLevelType w:val="hybridMultilevel"/>
    <w:tmpl w:val="2072FA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4B635D48"/>
    <w:multiLevelType w:val="hybridMultilevel"/>
    <w:tmpl w:val="2D86D8A6"/>
    <w:lvl w:ilvl="0" w:tplc="04190001">
      <w:start w:val="1"/>
      <w:numFmt w:val="bullet"/>
      <w:lvlText w:val=""/>
      <w:lvlJc w:val="left"/>
      <w:pPr>
        <w:ind w:left="2043"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19" w15:restartNumberingAfterBreak="0">
    <w:nsid w:val="4BCB664E"/>
    <w:multiLevelType w:val="hybridMultilevel"/>
    <w:tmpl w:val="2550CE98"/>
    <w:lvl w:ilvl="0" w:tplc="60FE6E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DB02A1A"/>
    <w:multiLevelType w:val="multilevel"/>
    <w:tmpl w:val="D62AB562"/>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10D1E37"/>
    <w:multiLevelType w:val="multilevel"/>
    <w:tmpl w:val="63C883E4"/>
    <w:lvl w:ilvl="0">
      <w:start w:val="1"/>
      <w:numFmt w:val="decimal"/>
      <w:lvlText w:val="%1."/>
      <w:lvlJc w:val="left"/>
      <w:pPr>
        <w:ind w:left="600" w:hanging="600"/>
      </w:pPr>
      <w:rPr>
        <w:rFonts w:hint="default"/>
        <w:sz w:val="26"/>
        <w:szCs w:val="26"/>
      </w:rPr>
    </w:lvl>
    <w:lvl w:ilvl="1">
      <w:start w:val="2"/>
      <w:numFmt w:val="decimal"/>
      <w:lvlText w:val="%1.%2."/>
      <w:lvlJc w:val="left"/>
      <w:pPr>
        <w:ind w:left="1305" w:hanging="720"/>
      </w:pPr>
      <w:rPr>
        <w:rFonts w:ascii="Times New Roman" w:hAnsi="Times New Roman" w:cs="Times New Roman" w:hint="default"/>
        <w:sz w:val="28"/>
        <w:szCs w:val="28"/>
      </w:rPr>
    </w:lvl>
    <w:lvl w:ilvl="2">
      <w:start w:val="1"/>
      <w:numFmt w:val="decimal"/>
      <w:lvlText w:val="%1.%2.%3."/>
      <w:lvlJc w:val="left"/>
      <w:pPr>
        <w:ind w:left="1890" w:hanging="720"/>
      </w:pPr>
      <w:rPr>
        <w:rFonts w:hint="default"/>
      </w:rPr>
    </w:lvl>
    <w:lvl w:ilvl="3">
      <w:start w:val="1"/>
      <w:numFmt w:val="decimal"/>
      <w:lvlText w:val="%1.%2.%3.%4."/>
      <w:lvlJc w:val="left"/>
      <w:pPr>
        <w:ind w:left="2835" w:hanging="108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365" w:hanging="1440"/>
      </w:pPr>
      <w:rPr>
        <w:rFonts w:hint="default"/>
      </w:rPr>
    </w:lvl>
    <w:lvl w:ilvl="6">
      <w:start w:val="1"/>
      <w:numFmt w:val="decimal"/>
      <w:lvlText w:val="%1.%2.%3.%4.%5.%6.%7."/>
      <w:lvlJc w:val="left"/>
      <w:pPr>
        <w:ind w:left="5310" w:hanging="1800"/>
      </w:pPr>
      <w:rPr>
        <w:rFonts w:hint="default"/>
      </w:rPr>
    </w:lvl>
    <w:lvl w:ilvl="7">
      <w:start w:val="1"/>
      <w:numFmt w:val="decimal"/>
      <w:lvlText w:val="%1.%2.%3.%4.%5.%6.%7.%8."/>
      <w:lvlJc w:val="left"/>
      <w:pPr>
        <w:ind w:left="5895" w:hanging="1800"/>
      </w:pPr>
      <w:rPr>
        <w:rFonts w:hint="default"/>
      </w:rPr>
    </w:lvl>
    <w:lvl w:ilvl="8">
      <w:start w:val="1"/>
      <w:numFmt w:val="decimal"/>
      <w:lvlText w:val="%1.%2.%3.%4.%5.%6.%7.%8.%9."/>
      <w:lvlJc w:val="left"/>
      <w:pPr>
        <w:ind w:left="6840" w:hanging="2160"/>
      </w:pPr>
      <w:rPr>
        <w:rFonts w:hint="default"/>
      </w:rPr>
    </w:lvl>
  </w:abstractNum>
  <w:abstractNum w:abstractNumId="22" w15:restartNumberingAfterBreak="0">
    <w:nsid w:val="52CD4CEE"/>
    <w:multiLevelType w:val="hybridMultilevel"/>
    <w:tmpl w:val="CB78582C"/>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3" w15:restartNumberingAfterBreak="0">
    <w:nsid w:val="556674ED"/>
    <w:multiLevelType w:val="hybridMultilevel"/>
    <w:tmpl w:val="F22286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58464038"/>
    <w:multiLevelType w:val="hybridMultilevel"/>
    <w:tmpl w:val="295AB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8E064FE"/>
    <w:multiLevelType w:val="hybridMultilevel"/>
    <w:tmpl w:val="6C8CD770"/>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FEF2FAD"/>
    <w:multiLevelType w:val="hybridMultilevel"/>
    <w:tmpl w:val="907671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60D5251C"/>
    <w:multiLevelType w:val="hybridMultilevel"/>
    <w:tmpl w:val="D31C940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6823429B"/>
    <w:multiLevelType w:val="multilevel"/>
    <w:tmpl w:val="EEF6DC6C"/>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29" w15:restartNumberingAfterBreak="0">
    <w:nsid w:val="6A4C270A"/>
    <w:multiLevelType w:val="hybridMultilevel"/>
    <w:tmpl w:val="6FE66E5A"/>
    <w:lvl w:ilvl="0" w:tplc="60FE6E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F6D7BAD"/>
    <w:multiLevelType w:val="hybridMultilevel"/>
    <w:tmpl w:val="87B260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7244722A"/>
    <w:multiLevelType w:val="hybridMultilevel"/>
    <w:tmpl w:val="1B8ACD72"/>
    <w:lvl w:ilvl="0" w:tplc="65CE17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73AA0AFB"/>
    <w:multiLevelType w:val="hybridMultilevel"/>
    <w:tmpl w:val="B96E445A"/>
    <w:lvl w:ilvl="0" w:tplc="3B5CA3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74B57C2"/>
    <w:multiLevelType w:val="hybridMultilevel"/>
    <w:tmpl w:val="EEF6DC6C"/>
    <w:lvl w:ilvl="0" w:tplc="1D8868A6">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34" w15:restartNumberingAfterBreak="0">
    <w:nsid w:val="7BC33AAB"/>
    <w:multiLevelType w:val="hybridMultilevel"/>
    <w:tmpl w:val="092080F8"/>
    <w:lvl w:ilvl="0" w:tplc="081A2432">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2">
    <w:abstractNumId w:val="33"/>
  </w:num>
  <w:num w:numId="3">
    <w:abstractNumId w:val="28"/>
  </w:num>
  <w:num w:numId="4">
    <w:abstractNumId w:val="33"/>
    <w:lvlOverride w:ilvl="0"/>
    <w:lvlOverride w:ilvl="1"/>
    <w:lvlOverride w:ilvl="2"/>
    <w:lvlOverride w:ilvl="3"/>
    <w:lvlOverride w:ilvl="4"/>
    <w:lvlOverride w:ilvl="5"/>
    <w:lvlOverride w:ilvl="6"/>
    <w:lvlOverride w:ilvl="7"/>
    <w:lvlOverride w:ilvl="8"/>
  </w:num>
  <w:num w:numId="5">
    <w:abstractNumId w:val="4"/>
  </w:num>
  <w:num w:numId="6">
    <w:abstractNumId w:val="29"/>
  </w:num>
  <w:num w:numId="7">
    <w:abstractNumId w:val="1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2"/>
  </w:num>
  <w:num w:numId="12">
    <w:abstractNumId w:val="17"/>
  </w:num>
  <w:num w:numId="13">
    <w:abstractNumId w:val="31"/>
  </w:num>
  <w:num w:numId="14">
    <w:abstractNumId w:val="0"/>
    <w:lvlOverride w:ilvl="0">
      <w:lvl w:ilvl="0">
        <w:numFmt w:val="bullet"/>
        <w:lvlText w:val=""/>
        <w:legacy w:legacy="1" w:legacySpace="0" w:legacyIndent="360"/>
        <w:lvlJc w:val="left"/>
        <w:rPr>
          <w:rFonts w:ascii="Symbol" w:hAnsi="Symbol" w:hint="default"/>
        </w:rPr>
      </w:lvl>
    </w:lvlOverride>
  </w:num>
  <w:num w:numId="15">
    <w:abstractNumId w:val="2"/>
  </w:num>
  <w:num w:numId="16">
    <w:abstractNumId w:val="23"/>
  </w:num>
  <w:num w:numId="17">
    <w:abstractNumId w:val="30"/>
  </w:num>
  <w:num w:numId="18">
    <w:abstractNumId w:val="8"/>
  </w:num>
  <w:num w:numId="19">
    <w:abstractNumId w:val="10"/>
  </w:num>
  <w:num w:numId="20">
    <w:abstractNumId w:val="1"/>
  </w:num>
  <w:num w:numId="21">
    <w:abstractNumId w:val="5"/>
  </w:num>
  <w:num w:numId="22">
    <w:abstractNumId w:val="22"/>
  </w:num>
  <w:num w:numId="23">
    <w:abstractNumId w:val="16"/>
  </w:num>
  <w:num w:numId="24">
    <w:abstractNumId w:val="25"/>
  </w:num>
  <w:num w:numId="25">
    <w:abstractNumId w:val="11"/>
  </w:num>
  <w:num w:numId="26">
    <w:abstractNumId w:val="18"/>
  </w:num>
  <w:num w:numId="27">
    <w:abstractNumId w:val="15"/>
  </w:num>
  <w:num w:numId="28">
    <w:abstractNumId w:val="26"/>
  </w:num>
  <w:num w:numId="29">
    <w:abstractNumId w:val="27"/>
  </w:num>
  <w:num w:numId="30">
    <w:abstractNumId w:val="12"/>
  </w:num>
  <w:num w:numId="31">
    <w:abstractNumId w:val="24"/>
  </w:num>
  <w:num w:numId="32">
    <w:abstractNumId w:val="14"/>
  </w:num>
  <w:num w:numId="33">
    <w:abstractNumId w:val="6"/>
  </w:num>
  <w:num w:numId="34">
    <w:abstractNumId w:val="20"/>
  </w:num>
  <w:num w:numId="35">
    <w:abstractNumId w:val="9"/>
  </w:num>
  <w:num w:numId="36">
    <w:abstractNumId w:val="21"/>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1C2"/>
    <w:rsid w:val="0000064D"/>
    <w:rsid w:val="00000F1C"/>
    <w:rsid w:val="0000221B"/>
    <w:rsid w:val="0000730D"/>
    <w:rsid w:val="00017E61"/>
    <w:rsid w:val="00022364"/>
    <w:rsid w:val="00035DA4"/>
    <w:rsid w:val="000421E4"/>
    <w:rsid w:val="0004285C"/>
    <w:rsid w:val="000540EB"/>
    <w:rsid w:val="00057C86"/>
    <w:rsid w:val="00063463"/>
    <w:rsid w:val="00063D1A"/>
    <w:rsid w:val="00073644"/>
    <w:rsid w:val="00073A93"/>
    <w:rsid w:val="0007554B"/>
    <w:rsid w:val="00085F0D"/>
    <w:rsid w:val="00091000"/>
    <w:rsid w:val="00092D87"/>
    <w:rsid w:val="00092E48"/>
    <w:rsid w:val="00097FF7"/>
    <w:rsid w:val="000A3069"/>
    <w:rsid w:val="000B493B"/>
    <w:rsid w:val="000B7FFC"/>
    <w:rsid w:val="000C208E"/>
    <w:rsid w:val="000C2AE1"/>
    <w:rsid w:val="000D03F4"/>
    <w:rsid w:val="000D0FD8"/>
    <w:rsid w:val="000D346A"/>
    <w:rsid w:val="000D5604"/>
    <w:rsid w:val="000E10CA"/>
    <w:rsid w:val="000E4C3C"/>
    <w:rsid w:val="000E582C"/>
    <w:rsid w:val="000F0C7D"/>
    <w:rsid w:val="000F5626"/>
    <w:rsid w:val="00103018"/>
    <w:rsid w:val="001055B3"/>
    <w:rsid w:val="00107885"/>
    <w:rsid w:val="0010794B"/>
    <w:rsid w:val="00110865"/>
    <w:rsid w:val="00110FC3"/>
    <w:rsid w:val="00117061"/>
    <w:rsid w:val="00134CF0"/>
    <w:rsid w:val="001364B1"/>
    <w:rsid w:val="0014181D"/>
    <w:rsid w:val="00153391"/>
    <w:rsid w:val="00155065"/>
    <w:rsid w:val="00155C1D"/>
    <w:rsid w:val="00162DE2"/>
    <w:rsid w:val="00165789"/>
    <w:rsid w:val="00171D98"/>
    <w:rsid w:val="001810CC"/>
    <w:rsid w:val="00186037"/>
    <w:rsid w:val="00194293"/>
    <w:rsid w:val="001944F8"/>
    <w:rsid w:val="00197F3F"/>
    <w:rsid w:val="001A157F"/>
    <w:rsid w:val="001A19C4"/>
    <w:rsid w:val="001B2ADD"/>
    <w:rsid w:val="001B7986"/>
    <w:rsid w:val="001C0278"/>
    <w:rsid w:val="001C25BD"/>
    <w:rsid w:val="001C7677"/>
    <w:rsid w:val="001C7914"/>
    <w:rsid w:val="001D5477"/>
    <w:rsid w:val="001E333B"/>
    <w:rsid w:val="001E7202"/>
    <w:rsid w:val="001E7B33"/>
    <w:rsid w:val="001F1740"/>
    <w:rsid w:val="00203E46"/>
    <w:rsid w:val="00204F92"/>
    <w:rsid w:val="0021356A"/>
    <w:rsid w:val="00216C9E"/>
    <w:rsid w:val="00217AC3"/>
    <w:rsid w:val="00222AC8"/>
    <w:rsid w:val="0022773C"/>
    <w:rsid w:val="0023195D"/>
    <w:rsid w:val="0023530B"/>
    <w:rsid w:val="00235A4B"/>
    <w:rsid w:val="0024444C"/>
    <w:rsid w:val="002503C1"/>
    <w:rsid w:val="00250E2C"/>
    <w:rsid w:val="00255BF7"/>
    <w:rsid w:val="0026784F"/>
    <w:rsid w:val="0027542A"/>
    <w:rsid w:val="002775B2"/>
    <w:rsid w:val="002862E3"/>
    <w:rsid w:val="002A0D7A"/>
    <w:rsid w:val="002A556B"/>
    <w:rsid w:val="002B3993"/>
    <w:rsid w:val="002B4446"/>
    <w:rsid w:val="002B4923"/>
    <w:rsid w:val="002C44FA"/>
    <w:rsid w:val="002C4692"/>
    <w:rsid w:val="002C49C3"/>
    <w:rsid w:val="002C6657"/>
    <w:rsid w:val="002C7340"/>
    <w:rsid w:val="002D3AE3"/>
    <w:rsid w:val="002D44A8"/>
    <w:rsid w:val="002E2D70"/>
    <w:rsid w:val="002E3383"/>
    <w:rsid w:val="002E5FB7"/>
    <w:rsid w:val="002E7533"/>
    <w:rsid w:val="002F25B5"/>
    <w:rsid w:val="002F3E41"/>
    <w:rsid w:val="002F6CCD"/>
    <w:rsid w:val="002F7E58"/>
    <w:rsid w:val="003036B5"/>
    <w:rsid w:val="00307085"/>
    <w:rsid w:val="00316DAD"/>
    <w:rsid w:val="0032218C"/>
    <w:rsid w:val="00325C1A"/>
    <w:rsid w:val="00330EDD"/>
    <w:rsid w:val="00333767"/>
    <w:rsid w:val="00346F6D"/>
    <w:rsid w:val="00351EDF"/>
    <w:rsid w:val="00352F2F"/>
    <w:rsid w:val="003538C4"/>
    <w:rsid w:val="00354B10"/>
    <w:rsid w:val="00355881"/>
    <w:rsid w:val="00366A00"/>
    <w:rsid w:val="003703F2"/>
    <w:rsid w:val="00371A28"/>
    <w:rsid w:val="00375B72"/>
    <w:rsid w:val="003764EA"/>
    <w:rsid w:val="003829B2"/>
    <w:rsid w:val="0038379C"/>
    <w:rsid w:val="0039007F"/>
    <w:rsid w:val="00391680"/>
    <w:rsid w:val="003962B9"/>
    <w:rsid w:val="003A32B9"/>
    <w:rsid w:val="003A7006"/>
    <w:rsid w:val="003B25CD"/>
    <w:rsid w:val="003B4DD2"/>
    <w:rsid w:val="003B639B"/>
    <w:rsid w:val="003B7893"/>
    <w:rsid w:val="003C0C94"/>
    <w:rsid w:val="003C28AA"/>
    <w:rsid w:val="003C5A6E"/>
    <w:rsid w:val="003C600C"/>
    <w:rsid w:val="003D2F3F"/>
    <w:rsid w:val="003D38AB"/>
    <w:rsid w:val="003D5835"/>
    <w:rsid w:val="003E52D4"/>
    <w:rsid w:val="003F337B"/>
    <w:rsid w:val="004016F2"/>
    <w:rsid w:val="004053A8"/>
    <w:rsid w:val="00405D8E"/>
    <w:rsid w:val="00410DEE"/>
    <w:rsid w:val="0041746B"/>
    <w:rsid w:val="00421D5F"/>
    <w:rsid w:val="00437555"/>
    <w:rsid w:val="0044503C"/>
    <w:rsid w:val="0047290B"/>
    <w:rsid w:val="00473809"/>
    <w:rsid w:val="00474FE6"/>
    <w:rsid w:val="00476CB1"/>
    <w:rsid w:val="004772B1"/>
    <w:rsid w:val="00480DF1"/>
    <w:rsid w:val="004915E2"/>
    <w:rsid w:val="0049189D"/>
    <w:rsid w:val="004A6906"/>
    <w:rsid w:val="004B3FCF"/>
    <w:rsid w:val="004C4636"/>
    <w:rsid w:val="004C63EE"/>
    <w:rsid w:val="004D3F9F"/>
    <w:rsid w:val="004D7A92"/>
    <w:rsid w:val="004E7534"/>
    <w:rsid w:val="004F0B43"/>
    <w:rsid w:val="004F4DF3"/>
    <w:rsid w:val="004F6247"/>
    <w:rsid w:val="005028DD"/>
    <w:rsid w:val="00503B50"/>
    <w:rsid w:val="005059FD"/>
    <w:rsid w:val="00506095"/>
    <w:rsid w:val="005063E0"/>
    <w:rsid w:val="00517BBD"/>
    <w:rsid w:val="00517C5A"/>
    <w:rsid w:val="00517E80"/>
    <w:rsid w:val="00524E90"/>
    <w:rsid w:val="00531AFB"/>
    <w:rsid w:val="00531D60"/>
    <w:rsid w:val="00536C48"/>
    <w:rsid w:val="00536E68"/>
    <w:rsid w:val="005472A5"/>
    <w:rsid w:val="005500B7"/>
    <w:rsid w:val="005549E1"/>
    <w:rsid w:val="00556CED"/>
    <w:rsid w:val="00560E25"/>
    <w:rsid w:val="0056446E"/>
    <w:rsid w:val="005646B6"/>
    <w:rsid w:val="005652A4"/>
    <w:rsid w:val="0057239C"/>
    <w:rsid w:val="00581130"/>
    <w:rsid w:val="00581B05"/>
    <w:rsid w:val="0058489D"/>
    <w:rsid w:val="00585831"/>
    <w:rsid w:val="005945D4"/>
    <w:rsid w:val="00594ECB"/>
    <w:rsid w:val="005953B6"/>
    <w:rsid w:val="00596DB9"/>
    <w:rsid w:val="005A2834"/>
    <w:rsid w:val="005A3477"/>
    <w:rsid w:val="005A5483"/>
    <w:rsid w:val="005A5D4D"/>
    <w:rsid w:val="005A6EFB"/>
    <w:rsid w:val="005B075B"/>
    <w:rsid w:val="005C745F"/>
    <w:rsid w:val="005D3AEE"/>
    <w:rsid w:val="005D6903"/>
    <w:rsid w:val="005E4FAE"/>
    <w:rsid w:val="005E5333"/>
    <w:rsid w:val="005E5543"/>
    <w:rsid w:val="005E58C5"/>
    <w:rsid w:val="005F68EE"/>
    <w:rsid w:val="00604AEF"/>
    <w:rsid w:val="006113F2"/>
    <w:rsid w:val="0061273F"/>
    <w:rsid w:val="00613B73"/>
    <w:rsid w:val="00620022"/>
    <w:rsid w:val="0063230F"/>
    <w:rsid w:val="006345C5"/>
    <w:rsid w:val="00634837"/>
    <w:rsid w:val="00642C5F"/>
    <w:rsid w:val="00645F0B"/>
    <w:rsid w:val="006462DF"/>
    <w:rsid w:val="00647059"/>
    <w:rsid w:val="00654570"/>
    <w:rsid w:val="006547E4"/>
    <w:rsid w:val="00654B48"/>
    <w:rsid w:val="00667B73"/>
    <w:rsid w:val="00667C5E"/>
    <w:rsid w:val="00672AAF"/>
    <w:rsid w:val="00681B9D"/>
    <w:rsid w:val="00682D05"/>
    <w:rsid w:val="006A0078"/>
    <w:rsid w:val="006A6CB1"/>
    <w:rsid w:val="006B0578"/>
    <w:rsid w:val="006B32A4"/>
    <w:rsid w:val="006B4914"/>
    <w:rsid w:val="006C1631"/>
    <w:rsid w:val="006C2DC0"/>
    <w:rsid w:val="006C3BAE"/>
    <w:rsid w:val="006C4927"/>
    <w:rsid w:val="006C4F81"/>
    <w:rsid w:val="006C682C"/>
    <w:rsid w:val="006D1438"/>
    <w:rsid w:val="006E27E1"/>
    <w:rsid w:val="006E37C2"/>
    <w:rsid w:val="006E398A"/>
    <w:rsid w:val="006E4946"/>
    <w:rsid w:val="006F2359"/>
    <w:rsid w:val="0070036B"/>
    <w:rsid w:val="0071036D"/>
    <w:rsid w:val="007112FD"/>
    <w:rsid w:val="00712863"/>
    <w:rsid w:val="00715EF0"/>
    <w:rsid w:val="007176F3"/>
    <w:rsid w:val="00724B07"/>
    <w:rsid w:val="0073724C"/>
    <w:rsid w:val="007410F9"/>
    <w:rsid w:val="00751BC7"/>
    <w:rsid w:val="007571BC"/>
    <w:rsid w:val="00766204"/>
    <w:rsid w:val="0077054F"/>
    <w:rsid w:val="00772AAD"/>
    <w:rsid w:val="007801BE"/>
    <w:rsid w:val="007819A9"/>
    <w:rsid w:val="00781DE0"/>
    <w:rsid w:val="00785190"/>
    <w:rsid w:val="00791EE2"/>
    <w:rsid w:val="007A3087"/>
    <w:rsid w:val="007A70B1"/>
    <w:rsid w:val="007B212B"/>
    <w:rsid w:val="007B31EB"/>
    <w:rsid w:val="007C5AD2"/>
    <w:rsid w:val="007D33AD"/>
    <w:rsid w:val="007D5A1A"/>
    <w:rsid w:val="007E749E"/>
    <w:rsid w:val="0080037E"/>
    <w:rsid w:val="00805158"/>
    <w:rsid w:val="008056A1"/>
    <w:rsid w:val="00815E17"/>
    <w:rsid w:val="00815F7E"/>
    <w:rsid w:val="008170ED"/>
    <w:rsid w:val="00821FBC"/>
    <w:rsid w:val="00824F5F"/>
    <w:rsid w:val="00826F83"/>
    <w:rsid w:val="00831010"/>
    <w:rsid w:val="0083405E"/>
    <w:rsid w:val="0083433B"/>
    <w:rsid w:val="008364B9"/>
    <w:rsid w:val="008501B9"/>
    <w:rsid w:val="00856308"/>
    <w:rsid w:val="00861F4F"/>
    <w:rsid w:val="00864B44"/>
    <w:rsid w:val="00865D4E"/>
    <w:rsid w:val="0086654E"/>
    <w:rsid w:val="00866CE0"/>
    <w:rsid w:val="008765CB"/>
    <w:rsid w:val="00877546"/>
    <w:rsid w:val="00881FB0"/>
    <w:rsid w:val="00886275"/>
    <w:rsid w:val="008953EE"/>
    <w:rsid w:val="008956D2"/>
    <w:rsid w:val="008966CD"/>
    <w:rsid w:val="008A16E0"/>
    <w:rsid w:val="008B6949"/>
    <w:rsid w:val="008D1F33"/>
    <w:rsid w:val="008E10A1"/>
    <w:rsid w:val="008E3925"/>
    <w:rsid w:val="008E5741"/>
    <w:rsid w:val="00906BA1"/>
    <w:rsid w:val="00914089"/>
    <w:rsid w:val="009141C2"/>
    <w:rsid w:val="00916DD7"/>
    <w:rsid w:val="00917AC9"/>
    <w:rsid w:val="00921523"/>
    <w:rsid w:val="009229EC"/>
    <w:rsid w:val="00924A06"/>
    <w:rsid w:val="00932A49"/>
    <w:rsid w:val="00945479"/>
    <w:rsid w:val="0095515F"/>
    <w:rsid w:val="009665C3"/>
    <w:rsid w:val="00973D15"/>
    <w:rsid w:val="00974DB2"/>
    <w:rsid w:val="00984BE0"/>
    <w:rsid w:val="009852B4"/>
    <w:rsid w:val="00986317"/>
    <w:rsid w:val="00991C3A"/>
    <w:rsid w:val="00996476"/>
    <w:rsid w:val="009A435F"/>
    <w:rsid w:val="009A52F2"/>
    <w:rsid w:val="009A54D5"/>
    <w:rsid w:val="009C0C8E"/>
    <w:rsid w:val="009C3433"/>
    <w:rsid w:val="009C3CFE"/>
    <w:rsid w:val="009C571D"/>
    <w:rsid w:val="009C68C7"/>
    <w:rsid w:val="009C69C9"/>
    <w:rsid w:val="009D036D"/>
    <w:rsid w:val="009D27D4"/>
    <w:rsid w:val="009D3676"/>
    <w:rsid w:val="009D693A"/>
    <w:rsid w:val="009E2029"/>
    <w:rsid w:val="009E395A"/>
    <w:rsid w:val="009E47B1"/>
    <w:rsid w:val="009E4CE3"/>
    <w:rsid w:val="009E519A"/>
    <w:rsid w:val="009F0FE0"/>
    <w:rsid w:val="009F12C7"/>
    <w:rsid w:val="009F49FC"/>
    <w:rsid w:val="00A072E6"/>
    <w:rsid w:val="00A154BA"/>
    <w:rsid w:val="00A532D5"/>
    <w:rsid w:val="00A55188"/>
    <w:rsid w:val="00A60C3B"/>
    <w:rsid w:val="00A6406D"/>
    <w:rsid w:val="00A64291"/>
    <w:rsid w:val="00A713A5"/>
    <w:rsid w:val="00A746B8"/>
    <w:rsid w:val="00A77406"/>
    <w:rsid w:val="00A800E0"/>
    <w:rsid w:val="00A832E9"/>
    <w:rsid w:val="00A91E6B"/>
    <w:rsid w:val="00A92CC4"/>
    <w:rsid w:val="00A93865"/>
    <w:rsid w:val="00A97A64"/>
    <w:rsid w:val="00AA2A0B"/>
    <w:rsid w:val="00AA5C50"/>
    <w:rsid w:val="00AB132E"/>
    <w:rsid w:val="00AB1707"/>
    <w:rsid w:val="00AB1FF3"/>
    <w:rsid w:val="00AB3BDD"/>
    <w:rsid w:val="00AB631D"/>
    <w:rsid w:val="00AB69CD"/>
    <w:rsid w:val="00AC21CB"/>
    <w:rsid w:val="00AC2316"/>
    <w:rsid w:val="00AC60E4"/>
    <w:rsid w:val="00AD2948"/>
    <w:rsid w:val="00AD4BB6"/>
    <w:rsid w:val="00AE5374"/>
    <w:rsid w:val="00AE7811"/>
    <w:rsid w:val="00AF05DE"/>
    <w:rsid w:val="00AF07ED"/>
    <w:rsid w:val="00AF4AFB"/>
    <w:rsid w:val="00AF59CF"/>
    <w:rsid w:val="00AF7BD8"/>
    <w:rsid w:val="00B027C7"/>
    <w:rsid w:val="00B06C17"/>
    <w:rsid w:val="00B07D56"/>
    <w:rsid w:val="00B14CDF"/>
    <w:rsid w:val="00B42912"/>
    <w:rsid w:val="00B44AFF"/>
    <w:rsid w:val="00B45DEB"/>
    <w:rsid w:val="00B527CA"/>
    <w:rsid w:val="00B52EB8"/>
    <w:rsid w:val="00B53732"/>
    <w:rsid w:val="00B56197"/>
    <w:rsid w:val="00B57B40"/>
    <w:rsid w:val="00B6167B"/>
    <w:rsid w:val="00B63F56"/>
    <w:rsid w:val="00B67348"/>
    <w:rsid w:val="00B70D15"/>
    <w:rsid w:val="00B730A5"/>
    <w:rsid w:val="00B74C71"/>
    <w:rsid w:val="00B75667"/>
    <w:rsid w:val="00B777A4"/>
    <w:rsid w:val="00B77E03"/>
    <w:rsid w:val="00B82F0A"/>
    <w:rsid w:val="00B87D07"/>
    <w:rsid w:val="00B9131A"/>
    <w:rsid w:val="00B96F5A"/>
    <w:rsid w:val="00BA6992"/>
    <w:rsid w:val="00BA73AA"/>
    <w:rsid w:val="00BB12A0"/>
    <w:rsid w:val="00BB468F"/>
    <w:rsid w:val="00BB7956"/>
    <w:rsid w:val="00BB7F89"/>
    <w:rsid w:val="00BC1E17"/>
    <w:rsid w:val="00BC4672"/>
    <w:rsid w:val="00BC761C"/>
    <w:rsid w:val="00BE1FBE"/>
    <w:rsid w:val="00BE2138"/>
    <w:rsid w:val="00BE406F"/>
    <w:rsid w:val="00BE5162"/>
    <w:rsid w:val="00C032F8"/>
    <w:rsid w:val="00C04ADE"/>
    <w:rsid w:val="00C06F9D"/>
    <w:rsid w:val="00C10169"/>
    <w:rsid w:val="00C1186B"/>
    <w:rsid w:val="00C1794F"/>
    <w:rsid w:val="00C218A2"/>
    <w:rsid w:val="00C229A9"/>
    <w:rsid w:val="00C241BF"/>
    <w:rsid w:val="00C24968"/>
    <w:rsid w:val="00C260E2"/>
    <w:rsid w:val="00C3432E"/>
    <w:rsid w:val="00C34C6C"/>
    <w:rsid w:val="00C362BE"/>
    <w:rsid w:val="00C44FC8"/>
    <w:rsid w:val="00C454E3"/>
    <w:rsid w:val="00C467AE"/>
    <w:rsid w:val="00C52355"/>
    <w:rsid w:val="00C63473"/>
    <w:rsid w:val="00C63D38"/>
    <w:rsid w:val="00C730B4"/>
    <w:rsid w:val="00C754F9"/>
    <w:rsid w:val="00C9260D"/>
    <w:rsid w:val="00C928E1"/>
    <w:rsid w:val="00C92A2E"/>
    <w:rsid w:val="00C938B6"/>
    <w:rsid w:val="00CA1F98"/>
    <w:rsid w:val="00CA57FB"/>
    <w:rsid w:val="00CA6209"/>
    <w:rsid w:val="00CA6A12"/>
    <w:rsid w:val="00CB172A"/>
    <w:rsid w:val="00CB454F"/>
    <w:rsid w:val="00CB4666"/>
    <w:rsid w:val="00CC63FF"/>
    <w:rsid w:val="00CD01D0"/>
    <w:rsid w:val="00CD02E7"/>
    <w:rsid w:val="00CD2097"/>
    <w:rsid w:val="00CD222D"/>
    <w:rsid w:val="00CD7232"/>
    <w:rsid w:val="00CE0192"/>
    <w:rsid w:val="00CE490F"/>
    <w:rsid w:val="00CE7BAE"/>
    <w:rsid w:val="00CF3255"/>
    <w:rsid w:val="00CF5E10"/>
    <w:rsid w:val="00CF6FC2"/>
    <w:rsid w:val="00D02719"/>
    <w:rsid w:val="00D028AF"/>
    <w:rsid w:val="00D10A53"/>
    <w:rsid w:val="00D11F0B"/>
    <w:rsid w:val="00D12E98"/>
    <w:rsid w:val="00D15557"/>
    <w:rsid w:val="00D15C5A"/>
    <w:rsid w:val="00D21391"/>
    <w:rsid w:val="00D22EB6"/>
    <w:rsid w:val="00D23B25"/>
    <w:rsid w:val="00D305D9"/>
    <w:rsid w:val="00D33D75"/>
    <w:rsid w:val="00D371BA"/>
    <w:rsid w:val="00D42C83"/>
    <w:rsid w:val="00D435AC"/>
    <w:rsid w:val="00D441E0"/>
    <w:rsid w:val="00D44887"/>
    <w:rsid w:val="00D467B7"/>
    <w:rsid w:val="00D55059"/>
    <w:rsid w:val="00D57BAC"/>
    <w:rsid w:val="00D619D3"/>
    <w:rsid w:val="00D62506"/>
    <w:rsid w:val="00D62C3D"/>
    <w:rsid w:val="00D6606F"/>
    <w:rsid w:val="00D67230"/>
    <w:rsid w:val="00D70506"/>
    <w:rsid w:val="00D7644D"/>
    <w:rsid w:val="00D8229F"/>
    <w:rsid w:val="00D90895"/>
    <w:rsid w:val="00D939D6"/>
    <w:rsid w:val="00DA0740"/>
    <w:rsid w:val="00DA310C"/>
    <w:rsid w:val="00DA407E"/>
    <w:rsid w:val="00DA7A45"/>
    <w:rsid w:val="00DB18F3"/>
    <w:rsid w:val="00DC2292"/>
    <w:rsid w:val="00DC48F0"/>
    <w:rsid w:val="00DC62FB"/>
    <w:rsid w:val="00DC77D4"/>
    <w:rsid w:val="00DD05CF"/>
    <w:rsid w:val="00DE3C1E"/>
    <w:rsid w:val="00DE4328"/>
    <w:rsid w:val="00DE519F"/>
    <w:rsid w:val="00DE546A"/>
    <w:rsid w:val="00DF2122"/>
    <w:rsid w:val="00E06698"/>
    <w:rsid w:val="00E13BAF"/>
    <w:rsid w:val="00E167B9"/>
    <w:rsid w:val="00E227DE"/>
    <w:rsid w:val="00E25049"/>
    <w:rsid w:val="00E31712"/>
    <w:rsid w:val="00E3554E"/>
    <w:rsid w:val="00E35F4E"/>
    <w:rsid w:val="00E37CDB"/>
    <w:rsid w:val="00E40263"/>
    <w:rsid w:val="00E41B11"/>
    <w:rsid w:val="00E473B6"/>
    <w:rsid w:val="00E505A2"/>
    <w:rsid w:val="00E5095D"/>
    <w:rsid w:val="00E56EB1"/>
    <w:rsid w:val="00E65DDE"/>
    <w:rsid w:val="00E70E56"/>
    <w:rsid w:val="00E911ED"/>
    <w:rsid w:val="00EA43B4"/>
    <w:rsid w:val="00EB2305"/>
    <w:rsid w:val="00EB432A"/>
    <w:rsid w:val="00EC1BAB"/>
    <w:rsid w:val="00EC1E71"/>
    <w:rsid w:val="00EC2F33"/>
    <w:rsid w:val="00EC6294"/>
    <w:rsid w:val="00ED1C70"/>
    <w:rsid w:val="00ED415F"/>
    <w:rsid w:val="00ED4E6A"/>
    <w:rsid w:val="00ED5101"/>
    <w:rsid w:val="00ED71ED"/>
    <w:rsid w:val="00EE60A2"/>
    <w:rsid w:val="00EE6584"/>
    <w:rsid w:val="00EE77DC"/>
    <w:rsid w:val="00EF7AD4"/>
    <w:rsid w:val="00F102CF"/>
    <w:rsid w:val="00F11E83"/>
    <w:rsid w:val="00F134AA"/>
    <w:rsid w:val="00F13F18"/>
    <w:rsid w:val="00F14978"/>
    <w:rsid w:val="00F24DC4"/>
    <w:rsid w:val="00F4375E"/>
    <w:rsid w:val="00F502CF"/>
    <w:rsid w:val="00F5144C"/>
    <w:rsid w:val="00F531B9"/>
    <w:rsid w:val="00F614B5"/>
    <w:rsid w:val="00F6210D"/>
    <w:rsid w:val="00F62AD2"/>
    <w:rsid w:val="00F63FA8"/>
    <w:rsid w:val="00F726B4"/>
    <w:rsid w:val="00F75B7B"/>
    <w:rsid w:val="00F81D6F"/>
    <w:rsid w:val="00F82823"/>
    <w:rsid w:val="00F8437E"/>
    <w:rsid w:val="00F91C36"/>
    <w:rsid w:val="00F92A84"/>
    <w:rsid w:val="00F93690"/>
    <w:rsid w:val="00F9597C"/>
    <w:rsid w:val="00F96FA9"/>
    <w:rsid w:val="00FA2E26"/>
    <w:rsid w:val="00FA64B8"/>
    <w:rsid w:val="00FA7E18"/>
    <w:rsid w:val="00FB5468"/>
    <w:rsid w:val="00FD6257"/>
    <w:rsid w:val="00FE34D6"/>
    <w:rsid w:val="00FF00B1"/>
    <w:rsid w:val="00FF1122"/>
    <w:rsid w:val="00FF1CA6"/>
    <w:rsid w:val="00FF3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6340F7-DD1D-4056-9DC0-C44499C23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1C2"/>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rsid w:val="009141C2"/>
    <w:pPr>
      <w:widowControl w:val="0"/>
      <w:autoSpaceDE w:val="0"/>
      <w:autoSpaceDN w:val="0"/>
      <w:adjustRightInd w:val="0"/>
      <w:spacing w:after="120"/>
      <w:ind w:left="283"/>
    </w:pPr>
    <w:rPr>
      <w:sz w:val="20"/>
      <w:szCs w:val="20"/>
    </w:rPr>
  </w:style>
  <w:style w:type="paragraph" w:styleId="2">
    <w:name w:val="Body Text Indent 2"/>
    <w:basedOn w:val="a"/>
    <w:link w:val="20"/>
    <w:rsid w:val="009141C2"/>
    <w:pPr>
      <w:spacing w:after="120" w:line="480" w:lineRule="auto"/>
      <w:ind w:left="283"/>
    </w:pPr>
  </w:style>
  <w:style w:type="character" w:customStyle="1" w:styleId="a4">
    <w:name w:val="Основной текст с отступом Знак"/>
    <w:link w:val="a3"/>
    <w:locked/>
    <w:rsid w:val="009141C2"/>
    <w:rPr>
      <w:lang w:val="ru-RU" w:eastAsia="ru-RU" w:bidi="ar-SA"/>
    </w:rPr>
  </w:style>
  <w:style w:type="paragraph" w:customStyle="1" w:styleId="ConsPlusNormal">
    <w:name w:val="ConsPlusNormal"/>
    <w:rsid w:val="009141C2"/>
    <w:pPr>
      <w:widowControl w:val="0"/>
      <w:suppressAutoHyphens/>
      <w:autoSpaceDE w:val="0"/>
      <w:ind w:firstLine="720"/>
    </w:pPr>
    <w:rPr>
      <w:rFonts w:ascii="Arial" w:eastAsia="Arial" w:hAnsi="Arial" w:cs="Arial"/>
      <w:lang w:eastAsia="ar-SA"/>
    </w:rPr>
  </w:style>
  <w:style w:type="paragraph" w:styleId="a5">
    <w:name w:val="footer"/>
    <w:basedOn w:val="a"/>
    <w:rsid w:val="009141C2"/>
    <w:pPr>
      <w:tabs>
        <w:tab w:val="center" w:pos="4677"/>
        <w:tab w:val="right" w:pos="9355"/>
      </w:tabs>
    </w:pPr>
  </w:style>
  <w:style w:type="character" w:styleId="a6">
    <w:name w:val="page number"/>
    <w:basedOn w:val="a0"/>
    <w:rsid w:val="009141C2"/>
  </w:style>
  <w:style w:type="paragraph" w:styleId="a7">
    <w:name w:val="No Spacing"/>
    <w:uiPriority w:val="1"/>
    <w:qFormat/>
    <w:rsid w:val="009141C2"/>
    <w:rPr>
      <w:rFonts w:ascii="Calibri" w:hAnsi="Calibri"/>
      <w:sz w:val="22"/>
      <w:szCs w:val="22"/>
    </w:rPr>
  </w:style>
  <w:style w:type="paragraph" w:customStyle="1" w:styleId="ListParagraph">
    <w:name w:val="List Paragraph"/>
    <w:basedOn w:val="a"/>
    <w:rsid w:val="00B777A4"/>
    <w:pPr>
      <w:spacing w:after="200" w:line="276" w:lineRule="auto"/>
      <w:ind w:left="720"/>
    </w:pPr>
    <w:rPr>
      <w:rFonts w:ascii="Calibri" w:hAnsi="Calibri"/>
      <w:sz w:val="22"/>
      <w:szCs w:val="22"/>
      <w:lang w:eastAsia="en-US"/>
    </w:rPr>
  </w:style>
  <w:style w:type="paragraph" w:customStyle="1" w:styleId="ConsPlusNonformat">
    <w:name w:val="ConsPlusNonformat"/>
    <w:rsid w:val="00654570"/>
    <w:pPr>
      <w:widowControl w:val="0"/>
      <w:autoSpaceDE w:val="0"/>
      <w:autoSpaceDN w:val="0"/>
      <w:adjustRightInd w:val="0"/>
    </w:pPr>
    <w:rPr>
      <w:rFonts w:ascii="Courier New" w:hAnsi="Courier New" w:cs="Courier New"/>
    </w:rPr>
  </w:style>
  <w:style w:type="paragraph" w:styleId="a8">
    <w:name w:val="List Paragraph"/>
    <w:basedOn w:val="a"/>
    <w:uiPriority w:val="34"/>
    <w:qFormat/>
    <w:rsid w:val="00654570"/>
    <w:pPr>
      <w:ind w:left="720"/>
      <w:contextualSpacing/>
    </w:pPr>
  </w:style>
  <w:style w:type="character" w:customStyle="1" w:styleId="a9">
    <w:name w:val="Основной текст_"/>
    <w:link w:val="21"/>
    <w:rsid w:val="009C3433"/>
    <w:rPr>
      <w:spacing w:val="11"/>
      <w:shd w:val="clear" w:color="auto" w:fill="FFFFFF"/>
    </w:rPr>
  </w:style>
  <w:style w:type="paragraph" w:customStyle="1" w:styleId="21">
    <w:name w:val="Основной текст2"/>
    <w:basedOn w:val="a"/>
    <w:link w:val="a9"/>
    <w:rsid w:val="009C3433"/>
    <w:pPr>
      <w:widowControl w:val="0"/>
      <w:shd w:val="clear" w:color="auto" w:fill="FFFFFF"/>
      <w:spacing w:after="300" w:line="324" w:lineRule="exact"/>
      <w:ind w:firstLine="540"/>
      <w:jc w:val="both"/>
    </w:pPr>
    <w:rPr>
      <w:spacing w:val="11"/>
      <w:sz w:val="20"/>
      <w:szCs w:val="20"/>
    </w:rPr>
  </w:style>
  <w:style w:type="table" w:styleId="aa">
    <w:name w:val="Table Grid"/>
    <w:basedOn w:val="a1"/>
    <w:rsid w:val="009C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5E4FAE"/>
    <w:pPr>
      <w:spacing w:after="120"/>
    </w:pPr>
    <w:rPr>
      <w:sz w:val="28"/>
      <w:szCs w:val="20"/>
    </w:rPr>
  </w:style>
  <w:style w:type="character" w:customStyle="1" w:styleId="ac">
    <w:name w:val="Основной текст Знак"/>
    <w:link w:val="ab"/>
    <w:rsid w:val="005E4FAE"/>
    <w:rPr>
      <w:sz w:val="28"/>
    </w:rPr>
  </w:style>
  <w:style w:type="paragraph" w:customStyle="1" w:styleId="p12">
    <w:name w:val="p12"/>
    <w:basedOn w:val="a"/>
    <w:rsid w:val="0049189D"/>
    <w:pPr>
      <w:spacing w:before="100" w:beforeAutospacing="1" w:after="100" w:afterAutospacing="1"/>
    </w:pPr>
  </w:style>
  <w:style w:type="paragraph" w:customStyle="1" w:styleId="p2">
    <w:name w:val="p2"/>
    <w:basedOn w:val="a"/>
    <w:rsid w:val="0049189D"/>
    <w:pPr>
      <w:spacing w:before="100" w:beforeAutospacing="1" w:after="100" w:afterAutospacing="1"/>
    </w:pPr>
  </w:style>
  <w:style w:type="paragraph" w:customStyle="1" w:styleId="p25">
    <w:name w:val="p25"/>
    <w:basedOn w:val="a"/>
    <w:rsid w:val="0049189D"/>
    <w:pPr>
      <w:spacing w:before="100" w:beforeAutospacing="1" w:after="100" w:afterAutospacing="1"/>
    </w:pPr>
  </w:style>
  <w:style w:type="paragraph" w:customStyle="1" w:styleId="p3">
    <w:name w:val="p3"/>
    <w:basedOn w:val="a"/>
    <w:rsid w:val="0049189D"/>
    <w:pPr>
      <w:spacing w:before="100" w:beforeAutospacing="1" w:after="100" w:afterAutospacing="1"/>
    </w:pPr>
  </w:style>
  <w:style w:type="character" w:customStyle="1" w:styleId="s1">
    <w:name w:val="s1"/>
    <w:basedOn w:val="a0"/>
    <w:rsid w:val="0049189D"/>
  </w:style>
  <w:style w:type="character" w:customStyle="1" w:styleId="s11">
    <w:name w:val="s11"/>
    <w:basedOn w:val="a0"/>
    <w:rsid w:val="0049189D"/>
  </w:style>
  <w:style w:type="paragraph" w:styleId="ad">
    <w:name w:val="header"/>
    <w:basedOn w:val="a"/>
    <w:link w:val="ae"/>
    <w:uiPriority w:val="99"/>
    <w:rsid w:val="008E5741"/>
    <w:pPr>
      <w:tabs>
        <w:tab w:val="center" w:pos="4677"/>
        <w:tab w:val="right" w:pos="9355"/>
      </w:tabs>
    </w:pPr>
  </w:style>
  <w:style w:type="character" w:customStyle="1" w:styleId="ae">
    <w:name w:val="Верхний колонтитул Знак"/>
    <w:link w:val="ad"/>
    <w:uiPriority w:val="99"/>
    <w:rsid w:val="008E5741"/>
    <w:rPr>
      <w:sz w:val="24"/>
      <w:szCs w:val="24"/>
    </w:rPr>
  </w:style>
  <w:style w:type="paragraph" w:customStyle="1" w:styleId="ConsPlusTitle">
    <w:name w:val="ConsPlusTitle"/>
    <w:uiPriority w:val="99"/>
    <w:rsid w:val="009A435F"/>
    <w:pPr>
      <w:widowControl w:val="0"/>
      <w:autoSpaceDE w:val="0"/>
      <w:autoSpaceDN w:val="0"/>
      <w:adjustRightInd w:val="0"/>
    </w:pPr>
    <w:rPr>
      <w:rFonts w:ascii="Calibri" w:hAnsi="Calibri" w:cs="Calibri"/>
      <w:b/>
      <w:bCs/>
      <w:sz w:val="22"/>
      <w:szCs w:val="22"/>
    </w:rPr>
  </w:style>
  <w:style w:type="paragraph" w:styleId="af">
    <w:name w:val="Normal (Web)"/>
    <w:basedOn w:val="a"/>
    <w:uiPriority w:val="99"/>
    <w:unhideWhenUsed/>
    <w:rsid w:val="000E4C3C"/>
    <w:pPr>
      <w:spacing w:before="100" w:beforeAutospacing="1" w:after="100" w:afterAutospacing="1"/>
    </w:pPr>
  </w:style>
  <w:style w:type="paragraph" w:customStyle="1" w:styleId="Style4">
    <w:name w:val="Style4"/>
    <w:basedOn w:val="a"/>
    <w:uiPriority w:val="99"/>
    <w:rsid w:val="00DE4328"/>
    <w:pPr>
      <w:widowControl w:val="0"/>
      <w:autoSpaceDE w:val="0"/>
      <w:autoSpaceDN w:val="0"/>
      <w:adjustRightInd w:val="0"/>
      <w:spacing w:line="298" w:lineRule="exact"/>
      <w:ind w:firstLine="1114"/>
      <w:jc w:val="both"/>
    </w:pPr>
  </w:style>
  <w:style w:type="paragraph" w:customStyle="1" w:styleId="Style8">
    <w:name w:val="Style8"/>
    <w:basedOn w:val="a"/>
    <w:uiPriority w:val="99"/>
    <w:rsid w:val="00DE4328"/>
    <w:pPr>
      <w:widowControl w:val="0"/>
      <w:autoSpaceDE w:val="0"/>
      <w:autoSpaceDN w:val="0"/>
      <w:adjustRightInd w:val="0"/>
      <w:spacing w:line="302" w:lineRule="exact"/>
      <w:ind w:firstLine="706"/>
      <w:jc w:val="both"/>
    </w:pPr>
  </w:style>
  <w:style w:type="character" w:customStyle="1" w:styleId="FontStyle19">
    <w:name w:val="Font Style19"/>
    <w:uiPriority w:val="99"/>
    <w:rsid w:val="00DE4328"/>
    <w:rPr>
      <w:rFonts w:ascii="Times New Roman" w:hAnsi="Times New Roman" w:cs="Times New Roman"/>
      <w:sz w:val="24"/>
      <w:szCs w:val="24"/>
    </w:rPr>
  </w:style>
  <w:style w:type="character" w:customStyle="1" w:styleId="apple-converted-space">
    <w:name w:val="apple-converted-space"/>
    <w:basedOn w:val="a0"/>
    <w:rsid w:val="002E3383"/>
  </w:style>
  <w:style w:type="paragraph" w:customStyle="1" w:styleId="Style6">
    <w:name w:val="Style6"/>
    <w:basedOn w:val="a"/>
    <w:uiPriority w:val="99"/>
    <w:rsid w:val="00CD222D"/>
    <w:pPr>
      <w:widowControl w:val="0"/>
      <w:autoSpaceDE w:val="0"/>
      <w:autoSpaceDN w:val="0"/>
      <w:adjustRightInd w:val="0"/>
      <w:spacing w:line="298" w:lineRule="exact"/>
      <w:ind w:firstLine="710"/>
    </w:pPr>
  </w:style>
  <w:style w:type="character" w:customStyle="1" w:styleId="FontStyle17">
    <w:name w:val="Font Style17"/>
    <w:uiPriority w:val="99"/>
    <w:rsid w:val="00CD222D"/>
    <w:rPr>
      <w:rFonts w:ascii="Times New Roman" w:hAnsi="Times New Roman" w:cs="Times New Roman"/>
      <w:b/>
      <w:bCs/>
      <w:sz w:val="24"/>
      <w:szCs w:val="24"/>
    </w:rPr>
  </w:style>
  <w:style w:type="paragraph" w:customStyle="1" w:styleId="p4">
    <w:name w:val="p4"/>
    <w:basedOn w:val="a"/>
    <w:rsid w:val="006B32A4"/>
    <w:pPr>
      <w:spacing w:before="100" w:beforeAutospacing="1" w:after="100" w:afterAutospacing="1"/>
    </w:pPr>
  </w:style>
  <w:style w:type="paragraph" w:customStyle="1" w:styleId="p22">
    <w:name w:val="p22"/>
    <w:basedOn w:val="a"/>
    <w:rsid w:val="006B32A4"/>
    <w:pPr>
      <w:spacing w:before="100" w:beforeAutospacing="1" w:after="100" w:afterAutospacing="1"/>
    </w:pPr>
  </w:style>
  <w:style w:type="paragraph" w:customStyle="1" w:styleId="p23">
    <w:name w:val="p23"/>
    <w:basedOn w:val="a"/>
    <w:rsid w:val="006B32A4"/>
    <w:pPr>
      <w:spacing w:before="100" w:beforeAutospacing="1" w:after="100" w:afterAutospacing="1"/>
    </w:pPr>
  </w:style>
  <w:style w:type="character" w:customStyle="1" w:styleId="s10">
    <w:name w:val="s10"/>
    <w:basedOn w:val="a0"/>
    <w:rsid w:val="006B32A4"/>
  </w:style>
  <w:style w:type="paragraph" w:customStyle="1" w:styleId="p18">
    <w:name w:val="p18"/>
    <w:basedOn w:val="a"/>
    <w:rsid w:val="006B32A4"/>
    <w:pPr>
      <w:spacing w:before="100" w:beforeAutospacing="1" w:after="100" w:afterAutospacing="1"/>
    </w:pPr>
  </w:style>
  <w:style w:type="paragraph" w:customStyle="1" w:styleId="p1">
    <w:name w:val="p1"/>
    <w:basedOn w:val="a"/>
    <w:rsid w:val="006B32A4"/>
    <w:pPr>
      <w:spacing w:before="100" w:beforeAutospacing="1" w:after="100" w:afterAutospacing="1"/>
    </w:pPr>
  </w:style>
  <w:style w:type="paragraph" w:customStyle="1" w:styleId="p24">
    <w:name w:val="p24"/>
    <w:basedOn w:val="a"/>
    <w:rsid w:val="006B32A4"/>
    <w:pPr>
      <w:spacing w:before="100" w:beforeAutospacing="1" w:after="100" w:afterAutospacing="1"/>
    </w:pPr>
  </w:style>
  <w:style w:type="paragraph" w:customStyle="1" w:styleId="p5">
    <w:name w:val="p5"/>
    <w:basedOn w:val="a"/>
    <w:rsid w:val="006B32A4"/>
    <w:pPr>
      <w:spacing w:before="100" w:beforeAutospacing="1" w:after="100" w:afterAutospacing="1"/>
    </w:pPr>
  </w:style>
  <w:style w:type="character" w:customStyle="1" w:styleId="s12">
    <w:name w:val="s12"/>
    <w:basedOn w:val="a0"/>
    <w:rsid w:val="006B32A4"/>
  </w:style>
  <w:style w:type="character" w:styleId="af0">
    <w:name w:val="Strong"/>
    <w:qFormat/>
    <w:rsid w:val="003A7006"/>
    <w:rPr>
      <w:b/>
      <w:bCs/>
    </w:rPr>
  </w:style>
  <w:style w:type="character" w:customStyle="1" w:styleId="20">
    <w:name w:val="Основной текст с отступом 2 Знак"/>
    <w:link w:val="2"/>
    <w:rsid w:val="00536E68"/>
    <w:rPr>
      <w:sz w:val="24"/>
      <w:szCs w:val="24"/>
    </w:rPr>
  </w:style>
  <w:style w:type="paragraph" w:customStyle="1" w:styleId="voice">
    <w:name w:val="voice"/>
    <w:basedOn w:val="a"/>
    <w:rsid w:val="00A64291"/>
    <w:pPr>
      <w:spacing w:before="100" w:beforeAutospacing="1" w:after="100" w:afterAutospacing="1"/>
    </w:pPr>
  </w:style>
  <w:style w:type="character" w:styleId="af1">
    <w:name w:val="Hyperlink"/>
    <w:uiPriority w:val="99"/>
    <w:unhideWhenUsed/>
    <w:rsid w:val="00A642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760542">
      <w:bodyDiv w:val="1"/>
      <w:marLeft w:val="0"/>
      <w:marRight w:val="0"/>
      <w:marTop w:val="0"/>
      <w:marBottom w:val="0"/>
      <w:divBdr>
        <w:top w:val="none" w:sz="0" w:space="0" w:color="auto"/>
        <w:left w:val="none" w:sz="0" w:space="0" w:color="auto"/>
        <w:bottom w:val="none" w:sz="0" w:space="0" w:color="auto"/>
        <w:right w:val="none" w:sz="0" w:space="0" w:color="auto"/>
      </w:divBdr>
    </w:div>
    <w:div w:id="536501916">
      <w:bodyDiv w:val="1"/>
      <w:marLeft w:val="0"/>
      <w:marRight w:val="0"/>
      <w:marTop w:val="0"/>
      <w:marBottom w:val="0"/>
      <w:divBdr>
        <w:top w:val="none" w:sz="0" w:space="0" w:color="auto"/>
        <w:left w:val="none" w:sz="0" w:space="0" w:color="auto"/>
        <w:bottom w:val="none" w:sz="0" w:space="0" w:color="auto"/>
        <w:right w:val="none" w:sz="0" w:space="0" w:color="auto"/>
      </w:divBdr>
    </w:div>
    <w:div w:id="973412571">
      <w:bodyDiv w:val="1"/>
      <w:marLeft w:val="0"/>
      <w:marRight w:val="0"/>
      <w:marTop w:val="0"/>
      <w:marBottom w:val="0"/>
      <w:divBdr>
        <w:top w:val="none" w:sz="0" w:space="0" w:color="auto"/>
        <w:left w:val="none" w:sz="0" w:space="0" w:color="auto"/>
        <w:bottom w:val="none" w:sz="0" w:space="0" w:color="auto"/>
        <w:right w:val="none" w:sz="0" w:space="0" w:color="auto"/>
      </w:divBdr>
    </w:div>
    <w:div w:id="1282496622">
      <w:bodyDiv w:val="1"/>
      <w:marLeft w:val="0"/>
      <w:marRight w:val="0"/>
      <w:marTop w:val="0"/>
      <w:marBottom w:val="0"/>
      <w:divBdr>
        <w:top w:val="none" w:sz="0" w:space="0" w:color="auto"/>
        <w:left w:val="none" w:sz="0" w:space="0" w:color="auto"/>
        <w:bottom w:val="none" w:sz="0" w:space="0" w:color="auto"/>
        <w:right w:val="none" w:sz="0" w:space="0" w:color="auto"/>
      </w:divBdr>
    </w:div>
    <w:div w:id="1428036601">
      <w:bodyDiv w:val="1"/>
      <w:marLeft w:val="0"/>
      <w:marRight w:val="0"/>
      <w:marTop w:val="0"/>
      <w:marBottom w:val="0"/>
      <w:divBdr>
        <w:top w:val="none" w:sz="0" w:space="0" w:color="auto"/>
        <w:left w:val="none" w:sz="0" w:space="0" w:color="auto"/>
        <w:bottom w:val="none" w:sz="0" w:space="0" w:color="auto"/>
        <w:right w:val="none" w:sz="0" w:space="0" w:color="auto"/>
      </w:divBdr>
    </w:div>
    <w:div w:id="1610578679">
      <w:bodyDiv w:val="1"/>
      <w:marLeft w:val="0"/>
      <w:marRight w:val="0"/>
      <w:marTop w:val="0"/>
      <w:marBottom w:val="0"/>
      <w:divBdr>
        <w:top w:val="none" w:sz="0" w:space="0" w:color="auto"/>
        <w:left w:val="none" w:sz="0" w:space="0" w:color="auto"/>
        <w:bottom w:val="none" w:sz="0" w:space="0" w:color="auto"/>
        <w:right w:val="none" w:sz="0" w:space="0" w:color="auto"/>
      </w:divBdr>
    </w:div>
    <w:div w:id="2021007749">
      <w:bodyDiv w:val="1"/>
      <w:marLeft w:val="0"/>
      <w:marRight w:val="0"/>
      <w:marTop w:val="0"/>
      <w:marBottom w:val="0"/>
      <w:divBdr>
        <w:top w:val="none" w:sz="0" w:space="0" w:color="auto"/>
        <w:left w:val="none" w:sz="0" w:space="0" w:color="auto"/>
        <w:bottom w:val="none" w:sz="0" w:space="0" w:color="auto"/>
        <w:right w:val="none" w:sz="0" w:space="0" w:color="auto"/>
      </w:divBdr>
    </w:div>
    <w:div w:id="210799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53D88-81C4-4698-AD38-CC4BA577E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6814</Words>
  <Characters>38842</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ГО Верхняя Тура</Company>
  <LinksUpToDate>false</LinksUpToDate>
  <CharactersWithSpaces>45565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Андриянова Г.М.</dc:creator>
  <cp:keywords/>
  <cp:lastModifiedBy>Мухачев Алексей Львович</cp:lastModifiedBy>
  <cp:revision>2</cp:revision>
  <cp:lastPrinted>2018-04-23T12:25:00Z</cp:lastPrinted>
  <dcterms:created xsi:type="dcterms:W3CDTF">2022-04-27T04:48:00Z</dcterms:created>
  <dcterms:modified xsi:type="dcterms:W3CDTF">2022-04-27T04:48:00Z</dcterms:modified>
</cp:coreProperties>
</file>