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07F6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000" w:rsidRDefault="00D907F6">
      <w:pPr>
        <w:keepNext/>
        <w:widowControl w:val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 xml:space="preserve">Администрация </w:t>
      </w:r>
    </w:p>
    <w:p w:rsidR="00000000" w:rsidRDefault="00D907F6">
      <w:pPr>
        <w:keepNext/>
        <w:widowControl w:val="0"/>
        <w:jc w:val="center"/>
        <w:rPr>
          <w:rFonts w:ascii="Liberation Serif" w:hAnsi="Liberation Serif" w:cs="Liberation Serif"/>
          <w:b/>
          <w:bCs/>
          <w:color w:val="FF0000"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Городского округа Верхняя Тура</w:t>
      </w:r>
    </w:p>
    <w:p w:rsidR="00000000" w:rsidRDefault="00D907F6">
      <w:pPr>
        <w:keepNext/>
        <w:widowControl w:val="0"/>
        <w:jc w:val="center"/>
        <w:rPr>
          <w:rFonts w:ascii="Liberation Serif" w:hAnsi="Liberation Serif" w:cs="Liberation Serif"/>
          <w:b/>
          <w:bCs/>
          <w:color w:val="FF0000"/>
          <w:sz w:val="48"/>
          <w:szCs w:val="48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48"/>
          <w:szCs w:val="48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48"/>
          <w:szCs w:val="48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48"/>
          <w:szCs w:val="48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48"/>
          <w:szCs w:val="48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48"/>
          <w:szCs w:val="48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sz w:val="48"/>
          <w:szCs w:val="48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sz w:val="40"/>
          <w:szCs w:val="40"/>
        </w:rPr>
      </w:pPr>
      <w:bookmarkStart w:id="0" w:name="_GoBack"/>
      <w:r>
        <w:rPr>
          <w:rFonts w:ascii="Liberation Serif" w:hAnsi="Liberation Serif" w:cs="Liberation Serif"/>
          <w:b/>
          <w:sz w:val="40"/>
          <w:szCs w:val="40"/>
        </w:rPr>
        <w:t>ДОКЛАД</w:t>
      </w:r>
    </w:p>
    <w:p w:rsidR="00000000" w:rsidRDefault="00D907F6">
      <w:pPr>
        <w:jc w:val="center"/>
        <w:rPr>
          <w:rFonts w:ascii="Liberation Serif" w:hAnsi="Liberation Serif" w:cs="Liberation Serif"/>
          <w:b/>
          <w:sz w:val="40"/>
          <w:szCs w:val="40"/>
        </w:rPr>
      </w:pPr>
      <w:r>
        <w:rPr>
          <w:rFonts w:ascii="Liberation Serif" w:hAnsi="Liberation Serif" w:cs="Liberation Serif"/>
          <w:b/>
          <w:sz w:val="40"/>
          <w:szCs w:val="40"/>
        </w:rPr>
        <w:t xml:space="preserve"> об эффективности деятельности органов местного самоуправления </w:t>
      </w:r>
    </w:p>
    <w:p w:rsidR="00000000" w:rsidRDefault="00D907F6">
      <w:pPr>
        <w:jc w:val="center"/>
        <w:rPr>
          <w:rFonts w:ascii="Liberation Serif" w:hAnsi="Liberation Serif" w:cs="Liberation Serif"/>
          <w:b/>
          <w:sz w:val="40"/>
          <w:szCs w:val="40"/>
        </w:rPr>
      </w:pPr>
      <w:r>
        <w:rPr>
          <w:rFonts w:ascii="Liberation Serif" w:hAnsi="Liberation Serif" w:cs="Liberation Serif"/>
          <w:b/>
          <w:sz w:val="40"/>
          <w:szCs w:val="40"/>
        </w:rPr>
        <w:t>Городского округа Верхняя Тура за 2023 год</w:t>
      </w:r>
      <w:bookmarkEnd w:id="0"/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48"/>
          <w:szCs w:val="48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i/>
          <w:color w:val="FF0000"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         </w:t>
      </w: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          </w:t>
      </w:r>
    </w:p>
    <w:p w:rsidR="00000000" w:rsidRDefault="00D907F6">
      <w:pPr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00000" w:rsidRDefault="00D907F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2024 год</w:t>
      </w:r>
    </w:p>
    <w:p w:rsidR="00000000" w:rsidRDefault="00D907F6">
      <w:pPr>
        <w:tabs>
          <w:tab w:val="left" w:pos="709"/>
        </w:tabs>
        <w:rPr>
          <w:rFonts w:ascii="Liberation Serif" w:hAnsi="Liberation Serif" w:cs="Liberation Serif"/>
          <w:b/>
          <w:sz w:val="28"/>
          <w:szCs w:val="28"/>
        </w:rPr>
      </w:pPr>
    </w:p>
    <w:p w:rsidR="00000000" w:rsidRDefault="00D907F6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40"/>
          <w:szCs w:val="40"/>
        </w:rPr>
      </w:pPr>
      <w:r>
        <w:rPr>
          <w:rFonts w:ascii="Liberation Serif" w:hAnsi="Liberation Serif" w:cs="Liberation Serif"/>
          <w:b/>
          <w:i/>
          <w:sz w:val="40"/>
          <w:szCs w:val="40"/>
        </w:rPr>
        <w:t>Введение</w:t>
      </w: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Настоящий доклад подготовлен в</w:t>
      </w:r>
      <w:r>
        <w:rPr>
          <w:bCs/>
          <w:iCs/>
          <w:sz w:val="28"/>
          <w:szCs w:val="28"/>
        </w:rPr>
        <w:t xml:space="preserve">о исполнение </w:t>
      </w:r>
      <w:hyperlink r:id="rId7" w:history="1">
        <w:r>
          <w:rPr>
            <w:bCs/>
            <w:iCs/>
            <w:sz w:val="28"/>
            <w:szCs w:val="28"/>
          </w:rPr>
          <w:t>Указа</w:t>
        </w:r>
      </w:hyperlink>
      <w:r>
        <w:rPr>
          <w:bCs/>
          <w:iCs/>
          <w:sz w:val="28"/>
          <w:szCs w:val="28"/>
        </w:rPr>
        <w:t xml:space="preserve"> Президента Российской Федерации от 28 апреля 2008 года № 607 «Об оценке эффективности </w:t>
      </w:r>
      <w:r>
        <w:rPr>
          <w:bCs/>
          <w:iCs/>
          <w:sz w:val="28"/>
          <w:szCs w:val="28"/>
        </w:rPr>
        <w:t xml:space="preserve">деятельности органов местного самоуправления городских округов и муниципальных районов», </w:t>
      </w:r>
      <w:hyperlink r:id="rId8" w:history="1">
        <w:r>
          <w:rPr>
            <w:bCs/>
            <w:iCs/>
            <w:sz w:val="28"/>
            <w:szCs w:val="28"/>
          </w:rPr>
          <w:t>постановления</w:t>
        </w:r>
      </w:hyperlink>
      <w:r>
        <w:rPr>
          <w:bCs/>
          <w:iCs/>
          <w:sz w:val="28"/>
          <w:szCs w:val="28"/>
        </w:rPr>
        <w:t xml:space="preserve"> Правительства Российской Федерации от 17.12.</w:t>
      </w:r>
      <w:r>
        <w:rPr>
          <w:bCs/>
          <w:iCs/>
          <w:sz w:val="28"/>
          <w:szCs w:val="28"/>
        </w:rPr>
        <w:t>2012 года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</w:t>
      </w:r>
      <w:r>
        <w:rPr>
          <w:bCs/>
          <w:iCs/>
          <w:sz w:val="28"/>
          <w:szCs w:val="28"/>
        </w:rPr>
        <w:t xml:space="preserve">нта Российской Федерации от 7 мая 2012 года № 601 «Об основных направлениях совершенствования системы государственного управления», </w:t>
      </w:r>
      <w:hyperlink r:id="rId9" w:history="1">
        <w:r>
          <w:rPr>
            <w:bCs/>
            <w:iCs/>
            <w:sz w:val="28"/>
            <w:szCs w:val="28"/>
          </w:rPr>
          <w:t>Указа</w:t>
        </w:r>
      </w:hyperlink>
      <w:r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 xml:space="preserve">убернатора Свердловской области от 12 июля 2008 года №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</w:t>
      </w:r>
      <w:r>
        <w:rPr>
          <w:bCs/>
          <w:iCs/>
          <w:sz w:val="28"/>
          <w:szCs w:val="28"/>
        </w:rPr>
        <w:t>районов», постановления Правительства Свердловской области от 12.04.2013г.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</w:t>
      </w:r>
      <w:r>
        <w:rPr>
          <w:bCs/>
          <w:iCs/>
          <w:sz w:val="28"/>
          <w:szCs w:val="28"/>
        </w:rPr>
        <w:t xml:space="preserve"> районов, расположенных на территории Свердловской области».</w:t>
      </w:r>
    </w:p>
    <w:p w:rsidR="00000000" w:rsidRDefault="00D907F6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Целью настоящего доклада является анализ результативности управления органов местного самоуправления Городского округа Верхняя Тура для оценки эффективности расходования бюджетных средств, динами</w:t>
      </w:r>
      <w:r>
        <w:rPr>
          <w:sz w:val="28"/>
          <w:szCs w:val="28"/>
        </w:rPr>
        <w:t xml:space="preserve">ки изменения показателей, характеризующих качество жизни, уровня социально-экономического развития округа, </w:t>
      </w:r>
      <w:r>
        <w:rPr>
          <w:bCs/>
          <w:iCs/>
          <w:sz w:val="28"/>
          <w:szCs w:val="28"/>
        </w:rPr>
        <w:t>выявления внутренних ресурсов для повышения качества и объёма предоставляемых населению услуг, дальнейшего совершенствования муниципального управлени</w:t>
      </w:r>
      <w:r>
        <w:rPr>
          <w:bCs/>
          <w:iCs/>
          <w:sz w:val="28"/>
          <w:szCs w:val="28"/>
        </w:rPr>
        <w:t>я.</w:t>
      </w:r>
    </w:p>
    <w:p w:rsidR="00000000" w:rsidRDefault="00D90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проведённого мониторинга позволяет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самоуправления. </w:t>
      </w:r>
    </w:p>
    <w:p w:rsidR="00000000" w:rsidRDefault="00D907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исх</w:t>
      </w:r>
      <w:r>
        <w:rPr>
          <w:sz w:val="28"/>
          <w:szCs w:val="28"/>
        </w:rPr>
        <w:t>одных данных для составления настоящего доклада об эффективности деятельности органов местного самоуправления Городского округа Верхняя Тура использовались официальные данные, представленные Территориальным органом Федеральной службы государственной статис</w:t>
      </w:r>
      <w:r>
        <w:rPr>
          <w:sz w:val="28"/>
          <w:szCs w:val="28"/>
        </w:rPr>
        <w:t>тики по Свердловской области, а также показатели деятельности структурных подразделений Администрации городского округа и муниципальных учреждений.</w:t>
      </w:r>
    </w:p>
    <w:p w:rsidR="00000000" w:rsidRDefault="00D90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000" w:rsidRDefault="00D90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ind w:left="708"/>
        <w:rPr>
          <w:b/>
          <w:sz w:val="26"/>
          <w:szCs w:val="26"/>
        </w:rPr>
      </w:pPr>
    </w:p>
    <w:p w:rsidR="00000000" w:rsidRDefault="00D907F6">
      <w:pPr>
        <w:numPr>
          <w:ilvl w:val="0"/>
          <w:numId w:val="1"/>
        </w:numPr>
        <w:tabs>
          <w:tab w:val="left" w:pos="709"/>
        </w:tabs>
        <w:ind w:left="7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Экономическое развитие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Основные показатели экономического развития характеризуются положительной д</w:t>
      </w:r>
      <w:r>
        <w:rPr>
          <w:rFonts w:ascii="Liberation Serif" w:hAnsi="Liberation Serif" w:cs="Liberation Serif"/>
          <w:sz w:val="28"/>
          <w:szCs w:val="28"/>
        </w:rPr>
        <w:t xml:space="preserve">инамикой. 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Общий объем произведенной продукции по кругу крупных и средних организаций составляет 7280 млн. рублей, темпы роста 352 процента к 2023 году (2068 млн. руб.). 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инвестиции за 2023 год составил 5669,2 млн. рублей или 124,9 % к уровню 2022 го</w:t>
      </w:r>
      <w:r>
        <w:rPr>
          <w:rFonts w:ascii="Liberation Serif" w:hAnsi="Liberation Serif" w:cs="Liberation Serif"/>
          <w:sz w:val="28"/>
          <w:szCs w:val="28"/>
        </w:rPr>
        <w:t>да.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моногорода входит Городской округ Верхняя Тура.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Численность населения на 01.01.2024 составляет 8418 человек, в том числе сельское население – 0 человек. Население в трудоспособном возрасте – 4300 человек.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Численность занятых на градообразующей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АО «Верхнетуринский машиностроительный завод» составляет 1290 человека или 30 процент от среднесписочной численности работников организаций в муниципальном образовании.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000000" w:rsidRDefault="00D907F6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Chars="794" w:firstLine="2223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Малое и среднее предпринимательство</w:t>
      </w:r>
    </w:p>
    <w:p w:rsidR="00000000" w:rsidRDefault="00D907F6">
      <w:pPr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01.01.2024 в моно</w:t>
      </w:r>
      <w:r>
        <w:rPr>
          <w:rFonts w:ascii="Liberation Serif" w:hAnsi="Liberation Serif" w:cs="Liberation Serif"/>
          <w:sz w:val="28"/>
          <w:szCs w:val="28"/>
        </w:rPr>
        <w:t xml:space="preserve">городе зарегистрировано 162 субъект малого и среднего предпринимательства (далее – СМСП), в том числе 130 индивидуальных предпринимателей, 374 самозанятых. </w:t>
      </w:r>
    </w:p>
    <w:p w:rsidR="00000000" w:rsidRDefault="00D907F6">
      <w:pPr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Малое и среднее предпринимательство представлено следующими видами экономической деятельности: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</w:t>
      </w:r>
      <w:r>
        <w:rPr>
          <w:rFonts w:ascii="Liberation Serif" w:hAnsi="Liberation Serif" w:cs="Liberation Serif"/>
          <w:sz w:val="28"/>
          <w:szCs w:val="28"/>
        </w:rPr>
        <w:t>батывающие производства;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строительство;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оптовая и розничная торговля, ремонт автотранспортных средств;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гостиницы и рестораны;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транспорт и связь;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финансовая деятельность;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операции с недвижимым имуществом, аренда и предоставление услуг;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прочих</w:t>
      </w:r>
      <w:r>
        <w:rPr>
          <w:rFonts w:ascii="Liberation Serif" w:hAnsi="Liberation Serif" w:cs="Liberation Serif"/>
          <w:sz w:val="28"/>
          <w:szCs w:val="28"/>
        </w:rPr>
        <w:t xml:space="preserve"> коммунальных, социальных и персональных услуг.</w:t>
      </w:r>
    </w:p>
    <w:p w:rsidR="00000000" w:rsidRDefault="00D907F6">
      <w:pPr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работающих у СМСП, по оценке, по состоянию на 01.01.2024 составляет 1,64 тыс. человек. Число СМСП в расчете на 10 тыс. человек населения по состоянию на 01.01.2024 составляет 191 единиц.</w:t>
      </w:r>
    </w:p>
    <w:p w:rsidR="00000000" w:rsidRDefault="00D907F6">
      <w:pPr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</w:t>
      </w:r>
      <w:r>
        <w:rPr>
          <w:rFonts w:ascii="Liberation Serif" w:hAnsi="Liberation Serif" w:cs="Liberation Serif"/>
          <w:sz w:val="28"/>
          <w:szCs w:val="28"/>
        </w:rPr>
        <w:t>ию на 01.01.2024 доля среднесписочной численности работников (без внешних совместителей) малых и средних предприятий составляет 38,0%.</w:t>
      </w:r>
    </w:p>
    <w:p w:rsidR="00000000" w:rsidRDefault="00D907F6">
      <w:pPr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 территории моногорода действует подпрограмма «Поддержка и развитие малого и среднего предпринимательства в Городском о</w:t>
      </w:r>
      <w:r>
        <w:rPr>
          <w:rFonts w:ascii="Liberation Serif" w:hAnsi="Liberation Serif" w:cs="Liberation Serif"/>
          <w:sz w:val="28"/>
          <w:szCs w:val="28"/>
        </w:rPr>
        <w:t xml:space="preserve">круге Верхняя Тура» (далее – подпрограмма) муниципальной программы «Повышение эффективности деятельности органов местного самоуправления Городского округа Верхняя Тура до 2025 года», утвержденная постановлением Администрации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от 26.12.2016 № 59, с мероприятиями, реализованными в 2023 году в рамках основного мероприятия «Пропаганда и популяризация предпринимательской деятельности». Исполнение программных мероприятий 2023 года – 100 процентов.</w:t>
      </w:r>
    </w:p>
    <w:p w:rsidR="00000000" w:rsidRDefault="00D907F6">
      <w:pPr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Планируемые показатели развития мало</w:t>
      </w:r>
      <w:r>
        <w:rPr>
          <w:rFonts w:ascii="Liberation Serif" w:hAnsi="Liberation Serif" w:cs="Liberation Serif"/>
          <w:sz w:val="28"/>
          <w:szCs w:val="28"/>
        </w:rPr>
        <w:t>го и среднего предпринимательства на ближайшую перспективу:</w:t>
      </w:r>
    </w:p>
    <w:p w:rsidR="00000000" w:rsidRDefault="00D907F6">
      <w:pPr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число субъектов малого и среднего предпринимательства в расчете на 10 тыс. человек населения в 2021 году – 170 единиц, 2022 году – 185 единиц, 2023 году – 191 единиц, 2024 году – 192 единиц. </w:t>
      </w:r>
    </w:p>
    <w:p w:rsidR="00000000" w:rsidRDefault="00D907F6">
      <w:pPr>
        <w:widowControl w:val="0"/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Экол</w:t>
      </w:r>
      <w:r>
        <w:rPr>
          <w:bCs/>
          <w:sz w:val="28"/>
          <w:szCs w:val="28"/>
        </w:rPr>
        <w:t>огия, природные ресурсы</w:t>
      </w:r>
    </w:p>
    <w:p w:rsidR="00000000" w:rsidRDefault="00D907F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2023 году план реализации программы «Родники» выполнен на 100%. При реализации данной программы за отчетный период были выполнены следующие работы:</w:t>
      </w:r>
    </w:p>
    <w:p w:rsidR="00000000" w:rsidRDefault="00D907F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 проведены анализы качества воды источников нецентрализованного водоснабжения,</w:t>
      </w:r>
    </w:p>
    <w:p w:rsidR="00000000" w:rsidRDefault="00D907F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-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обустройство скважины в коллективном саду № 3.</w:t>
      </w:r>
    </w:p>
    <w:p w:rsidR="00000000" w:rsidRDefault="00D907F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</w:p>
    <w:p w:rsidR="00000000" w:rsidRDefault="00D907F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D907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. Образование</w:t>
      </w:r>
    </w:p>
    <w:p w:rsidR="00000000" w:rsidRDefault="00D907F6">
      <w:pPr>
        <w:rPr>
          <w:rFonts w:ascii="Liberation Serif" w:hAnsi="Liberation Serif" w:cs="Liberation Serif"/>
          <w:b/>
          <w:sz w:val="28"/>
          <w:szCs w:val="28"/>
        </w:rPr>
      </w:pPr>
    </w:p>
    <w:p w:rsidR="00000000" w:rsidRDefault="00D907F6">
      <w:pPr>
        <w:spacing w:line="221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2023 г. в сфере образования функционировало 12 организаций: 6 дошкольных, 2 общеобразовательных, 4 учреждения дополнительного образования детей.</w:t>
      </w:r>
    </w:p>
    <w:p w:rsidR="00000000" w:rsidRDefault="00D907F6">
      <w:pPr>
        <w:spacing w:line="221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течение года из общего числа учреждений</w:t>
      </w:r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детей </w:t>
      </w:r>
      <w:r>
        <w:rPr>
          <w:rFonts w:ascii="Liberation Serif" w:hAnsi="Liberation Serif" w:cs="Liberation Serif"/>
          <w:sz w:val="27"/>
          <w:szCs w:val="27"/>
        </w:rPr>
        <w:t>МБУ ДОД ПМК «Колосок»</w:t>
      </w:r>
      <w:r>
        <w:rPr>
          <w:rFonts w:ascii="Liberation Serif" w:hAnsi="Liberation Serif" w:cs="Liberation Serif"/>
          <w:sz w:val="28"/>
          <w:szCs w:val="28"/>
        </w:rPr>
        <w:t xml:space="preserve"> перешло в статус организации молодежной политики и сменило наименование на МБУ «Городской центр молодежных инициатив».</w:t>
      </w:r>
    </w:p>
    <w:p w:rsidR="00000000" w:rsidRDefault="00D907F6">
      <w:pPr>
        <w:pStyle w:val="af7"/>
        <w:tabs>
          <w:tab w:val="left" w:pos="993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Перед МКУ «Управление образования Городского округа Верхняя Тура» стояли следую</w:t>
      </w:r>
      <w:r>
        <w:rPr>
          <w:rFonts w:ascii="Liberation Serif" w:hAnsi="Liberation Serif" w:cs="Liberation Serif"/>
          <w:sz w:val="28"/>
          <w:szCs w:val="28"/>
        </w:rPr>
        <w:t>щие задачи: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Корректировка и реализация планов мероприятий (дорожных карт) по муниципальной системе оценки качества образования.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Организация и проведение мониторинга качества дошкольного образования в системе, сверка данных в связи с переходом на Госу</w:t>
      </w:r>
      <w:r>
        <w:rPr>
          <w:rFonts w:ascii="Liberation Serif" w:hAnsi="Liberation Serif" w:cs="Liberation Serif"/>
          <w:sz w:val="28"/>
          <w:szCs w:val="28"/>
        </w:rPr>
        <w:t>дарственную информационную систему Единое цифровое пространство.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Реализация планов мероприятий («дорожной карты») по внедрению социального заказа в области организации дополнительного образования детей.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Организация участия педагогов в проектах «50+» </w:t>
      </w:r>
      <w:r>
        <w:rPr>
          <w:rFonts w:ascii="Liberation Serif" w:hAnsi="Liberation Serif" w:cs="Liberation Serif"/>
          <w:sz w:val="28"/>
          <w:szCs w:val="28"/>
        </w:rPr>
        <w:t>и «ШАНС».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 Заключение Соглашений с Министерством образования и молодёжной политики и Министерством культуры Свердловской области.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В течение года заключено 10 соглашений: по организации питания, по классному руководству, о предоставлении и </w:t>
      </w:r>
      <w:r>
        <w:rPr>
          <w:rFonts w:ascii="Liberation Serif" w:hAnsi="Liberation Serif" w:cs="Liberation Serif"/>
          <w:sz w:val="28"/>
          <w:szCs w:val="28"/>
        </w:rPr>
        <w:t>использовании межбюджетного трансферта из областного бюджета на обеспечение дополнительных гарантий по социальной поддержке детей- сирот и детей, оставшихся без попечения родителей, обеспечение дополнительного образования детей, по летней оздоровительной к</w:t>
      </w:r>
      <w:r>
        <w:rPr>
          <w:rFonts w:ascii="Liberation Serif" w:hAnsi="Liberation Serif" w:cs="Liberation Serif"/>
          <w:sz w:val="28"/>
          <w:szCs w:val="28"/>
        </w:rPr>
        <w:t>ампании. К каждому Соглашению МКУ «УО Городского округа Верхняя Тура» был разработан нормативно-правовой акт.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Предоставление информации по отчетам: 1-ДО, 1-доп, по целевым показателям, по муниципальной системе оценки качества образования в системе Сапфи</w:t>
      </w:r>
      <w:r>
        <w:rPr>
          <w:rFonts w:ascii="Liberation Serif" w:hAnsi="Liberation Serif" w:cs="Liberation Serif"/>
          <w:sz w:val="28"/>
          <w:szCs w:val="28"/>
        </w:rPr>
        <w:t>р, в ТКДН и ЗП по реализации межведомственных планов, по поручениям Губернатора и правительства Свердловской области, управляющего Горнозаводским управленческим округом, по выполнению индивидуальной программы реабилитации и адаптации детей- инвалидов, отче</w:t>
      </w:r>
      <w:r>
        <w:rPr>
          <w:rFonts w:ascii="Liberation Serif" w:hAnsi="Liberation Serif" w:cs="Liberation Serif"/>
          <w:sz w:val="28"/>
          <w:szCs w:val="28"/>
        </w:rPr>
        <w:t>тность для Федеральной информационной системы Федеральный реестр детей- инвалидов, по травматизму, по волонтерскому движению ежеквартально в Сапфире, по 1-Молодежь (кратко), по патриотическому воспитанию.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Ведение информационных систем: Автоматизированна</w:t>
      </w:r>
      <w:r>
        <w:rPr>
          <w:rFonts w:ascii="Liberation Serif" w:hAnsi="Liberation Serif" w:cs="Liberation Serif"/>
          <w:sz w:val="28"/>
          <w:szCs w:val="28"/>
        </w:rPr>
        <w:t>я информационная система «Подросток», Сапфир, Атлас, Федеральная информационная система Оценки качества образования (ФИС ОКО), электронная очередь по дошкольному образованию, «Земский учитель», Единая государственная информационная система социального обес</w:t>
      </w:r>
      <w:r>
        <w:rPr>
          <w:rFonts w:ascii="Liberation Serif" w:hAnsi="Liberation Serif" w:cs="Liberation Serif"/>
          <w:sz w:val="28"/>
          <w:szCs w:val="28"/>
        </w:rPr>
        <w:t>печения (ЕГИССО), ПФДО ДОД, Мониторинг дополнительного образования, АИС «Е-услуги. Образование», Федеральная информационная система государственной итоговой аттестации (ФИС ГИА), Мисседи (паспорт региональной системы), отчет в пенсионный фонд о фактах труд</w:t>
      </w:r>
      <w:r>
        <w:rPr>
          <w:rFonts w:ascii="Liberation Serif" w:hAnsi="Liberation Serif" w:cs="Liberation Serif"/>
          <w:sz w:val="28"/>
          <w:szCs w:val="28"/>
        </w:rPr>
        <w:t xml:space="preserve">овой деятельности сотрудников и их выборе по ведению трудовой книжки (СЗВТД), Электронная система мониторингов Реестр гос. и муниципальных услуг, АрмБосс(социально-психологическое тестирование), Мониторинг центра «Ладо» (по наркомании), ФИС ФРДО (о выдаче </w:t>
      </w:r>
      <w:r>
        <w:rPr>
          <w:rFonts w:ascii="Liberation Serif" w:hAnsi="Liberation Serif" w:cs="Liberation Serif"/>
          <w:sz w:val="28"/>
          <w:szCs w:val="28"/>
        </w:rPr>
        <w:t>документов государственного образца).</w:t>
      </w:r>
    </w:p>
    <w:p w:rsidR="00000000" w:rsidRDefault="00D907F6">
      <w:pPr>
        <w:pStyle w:val="af7"/>
        <w:tabs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Ведение мониторингов - ежедневные, еженедельные, ежемесячные, ежеквартальные, полугодовые.</w:t>
      </w:r>
    </w:p>
    <w:p w:rsidR="00000000" w:rsidRDefault="00D907F6">
      <w:pPr>
        <w:pStyle w:val="af7"/>
        <w:tabs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Кураторство работы муниципального опорного центра по внедрению персонифицированного финансирования в учреждениях дополнит</w:t>
      </w:r>
      <w:r>
        <w:rPr>
          <w:rFonts w:ascii="Liberation Serif" w:hAnsi="Liberation Serif" w:cs="Liberation Serif"/>
          <w:sz w:val="28"/>
          <w:szCs w:val="28"/>
        </w:rPr>
        <w:t>ельного образования (Планы, отчетность)</w:t>
      </w:r>
    </w:p>
    <w:p w:rsidR="00000000" w:rsidRDefault="00D907F6">
      <w:pPr>
        <w:pStyle w:val="af7"/>
        <w:tabs>
          <w:tab w:val="left" w:pos="851"/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Отчетность по мероприятиям: Проектория, Всероссийские уроки (по определенной тематике), Единый урок ОБЖ, безопасность детства, ОПМ "За здоровье и безопасность наших детей» и др.</w:t>
      </w:r>
    </w:p>
    <w:p w:rsidR="00000000" w:rsidRDefault="00D907F6">
      <w:pPr>
        <w:pStyle w:val="af7"/>
        <w:tabs>
          <w:tab w:val="left" w:pos="851"/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Участие в заседаниях ТКДН и ЗП</w:t>
      </w:r>
      <w:r>
        <w:rPr>
          <w:rFonts w:ascii="Liberation Serif" w:hAnsi="Liberation Serif" w:cs="Liberation Serif"/>
          <w:sz w:val="28"/>
          <w:szCs w:val="28"/>
        </w:rPr>
        <w:t>, школьных советов профилактики, межведомственных комиссиях.</w:t>
      </w:r>
    </w:p>
    <w:p w:rsidR="00000000" w:rsidRDefault="00D907F6">
      <w:pPr>
        <w:pStyle w:val="af7"/>
        <w:tabs>
          <w:tab w:val="left" w:pos="851"/>
          <w:tab w:val="left" w:pos="1134"/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Оформление мониторингов функционирования центра «Точка роста 2», работа с документацией, кураторство, отчётность по центрам «Точка роста» на базе обеих школ.</w:t>
      </w:r>
    </w:p>
    <w:p w:rsidR="00000000" w:rsidRDefault="00D907F6">
      <w:pPr>
        <w:pStyle w:val="af7"/>
        <w:tabs>
          <w:tab w:val="left" w:pos="851"/>
          <w:tab w:val="left" w:pos="1134"/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Организация конкурсов муницип</w:t>
      </w:r>
      <w:r>
        <w:rPr>
          <w:rFonts w:ascii="Liberation Serif" w:hAnsi="Liberation Serif" w:cs="Liberation Serif"/>
          <w:sz w:val="28"/>
          <w:szCs w:val="28"/>
        </w:rPr>
        <w:t>ального уровня, научно-практических конференций, Всероссийской олимпиады школьников, интеллектуального марафона, августовской конференции, Дня учителя.</w:t>
      </w:r>
    </w:p>
    <w:p w:rsidR="00000000" w:rsidRDefault="00D907F6">
      <w:pPr>
        <w:pStyle w:val="af7"/>
        <w:tabs>
          <w:tab w:val="left" w:pos="993"/>
          <w:tab w:val="left" w:pos="1134"/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Организация работы по Федеральному проекту «Школа Минпросвещения России»</w:t>
      </w:r>
    </w:p>
    <w:p w:rsidR="00000000" w:rsidRDefault="00D907F6">
      <w:pPr>
        <w:pStyle w:val="af7"/>
        <w:tabs>
          <w:tab w:val="left" w:pos="993"/>
          <w:tab w:val="left" w:pos="1134"/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15. Организация летней оздо</w:t>
      </w:r>
      <w:r>
        <w:rPr>
          <w:rFonts w:ascii="Liberation Serif" w:hAnsi="Liberation Serif" w:cs="Liberation Serif"/>
          <w:sz w:val="28"/>
          <w:szCs w:val="28"/>
        </w:rPr>
        <w:t>ровительной кампании (заполнение мониторингов, выдача путевок, проверка журналов дневных лагерей)</w:t>
      </w:r>
    </w:p>
    <w:p w:rsidR="00000000" w:rsidRDefault="00D907F6">
      <w:pPr>
        <w:pStyle w:val="af7"/>
        <w:tabs>
          <w:tab w:val="left" w:pos="993"/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 Организация участия детей в проектных сменах совместно с ОГИБДД, в областном соревновании «Безопасное колесо».</w:t>
      </w:r>
    </w:p>
    <w:p w:rsidR="00000000" w:rsidRDefault="00D907F6">
      <w:pPr>
        <w:pStyle w:val="af7"/>
        <w:tabs>
          <w:tab w:val="left" w:pos="993"/>
          <w:tab w:val="left" w:pos="1560"/>
        </w:tabs>
        <w:spacing w:line="221" w:lineRule="auto"/>
        <w:ind w:left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17. Проведение текущего ремонта в образоват</w:t>
      </w:r>
      <w:r>
        <w:rPr>
          <w:rFonts w:ascii="Liberation Serif" w:hAnsi="Liberation Serif" w:cs="Liberation Serif"/>
          <w:sz w:val="28"/>
          <w:szCs w:val="28"/>
        </w:rPr>
        <w:t>ельных организациях согласно отдельному графику.</w:t>
      </w:r>
    </w:p>
    <w:p w:rsidR="00000000" w:rsidRDefault="00D907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0000" w:rsidRDefault="00D907F6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val="en-US" w:eastAsia="en-US"/>
        </w:rPr>
        <w:t>III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 Сведения о развитии дошкольного образования</w:t>
      </w:r>
    </w:p>
    <w:p w:rsidR="00000000" w:rsidRDefault="00D907F6">
      <w:pPr>
        <w:jc w:val="both"/>
        <w:rPr>
          <w:rFonts w:eastAsia="Calibri"/>
          <w:sz w:val="28"/>
          <w:szCs w:val="28"/>
          <w:lang w:eastAsia="en-US"/>
        </w:rPr>
      </w:pPr>
    </w:p>
    <w:p w:rsidR="00000000" w:rsidRDefault="00D907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обеспечения прав граждан на дошкольное образование, решения вопросов непрерывного и дифференцированного обучения и воспитания в Городском округе Верхняя</w:t>
      </w:r>
      <w:r>
        <w:rPr>
          <w:rFonts w:eastAsia="Calibri"/>
          <w:sz w:val="28"/>
          <w:szCs w:val="28"/>
          <w:lang w:eastAsia="en-US"/>
        </w:rPr>
        <w:t xml:space="preserve"> Тура в 2023 году функционировало 6 муниципальных образовательных учреждений, реализующих программы дошкольного образования.   </w:t>
      </w:r>
    </w:p>
    <w:p w:rsidR="00000000" w:rsidRDefault="00D907F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В сфере дошкольного образования решались следующие задачи:</w:t>
      </w:r>
    </w:p>
    <w:p w:rsidR="00000000" w:rsidRDefault="00D907F6">
      <w:pPr>
        <w:pStyle w:val="af7"/>
        <w:tabs>
          <w:tab w:val="left" w:pos="99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Внедрение требований Федерального государственного образовательног</w:t>
      </w:r>
      <w:r>
        <w:rPr>
          <w:rFonts w:ascii="Liberation Serif" w:hAnsi="Liberation Serif" w:cs="Liberation Serif"/>
          <w:sz w:val="28"/>
          <w:szCs w:val="28"/>
        </w:rPr>
        <w:t>о стандарта дошкольного образования на основе Федеральной образовательной программы дошкольного образования.</w:t>
      </w:r>
    </w:p>
    <w:p w:rsidR="00000000" w:rsidRDefault="00D907F6">
      <w:pPr>
        <w:pStyle w:val="af7"/>
        <w:tabs>
          <w:tab w:val="left" w:pos="99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Достижение 100 % доступности дошкольного образования. В дошкольных образовательных учреждениях (ДОУ) воспитывалось 475 воспитанников, в очереди </w:t>
      </w:r>
      <w:r>
        <w:rPr>
          <w:rFonts w:ascii="Liberation Serif" w:hAnsi="Liberation Serif" w:cs="Liberation Serif"/>
          <w:sz w:val="28"/>
          <w:szCs w:val="28"/>
        </w:rPr>
        <w:t>«отложенный спрос» - 46 человек.</w:t>
      </w:r>
    </w:p>
    <w:p w:rsidR="00000000" w:rsidRDefault="00D907F6">
      <w:pPr>
        <w:pStyle w:val="af7"/>
        <w:tabs>
          <w:tab w:val="left" w:pos="99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Организация работы «дежурной группы» для детей сотрудников ВТМЗ с 1 января 2023 г. по 23 февраля 2023 г. на базе МБДОУ «Детский сад № 12».</w:t>
      </w:r>
    </w:p>
    <w:p w:rsidR="00000000" w:rsidRDefault="00D907F6">
      <w:pPr>
        <w:pStyle w:val="af7"/>
        <w:tabs>
          <w:tab w:val="left" w:pos="99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Подготовка и проведение мониторинга качества дошкольного образования (МКДО) в </w:t>
      </w:r>
      <w:r>
        <w:rPr>
          <w:rFonts w:ascii="Liberation Serif" w:hAnsi="Liberation Serif" w:cs="Liberation Serif"/>
          <w:sz w:val="28"/>
          <w:szCs w:val="28"/>
        </w:rPr>
        <w:t>2023 году (детский сад №56). По результатам мониторинга дошкольная образовательная организация соответствует Федеральной образовательной программе дошкольного образования.</w:t>
      </w:r>
    </w:p>
    <w:p w:rsidR="00000000" w:rsidRDefault="00D907F6">
      <w:pPr>
        <w:pStyle w:val="af7"/>
        <w:tabs>
          <w:tab w:val="left" w:pos="99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Проведение ремонтных работ: 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МБДОУ Детский сад № 11проведена установка аварий</w:t>
      </w:r>
      <w:r>
        <w:rPr>
          <w:rFonts w:ascii="Liberation Serif" w:hAnsi="Liberation Serif" w:cs="Liberation Serif"/>
          <w:sz w:val="28"/>
          <w:szCs w:val="28"/>
        </w:rPr>
        <w:t>ного освещения и замена ограждения.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 МБДОУ Детский сад № 12 установлены автоматические ворота, проведен ремонт отмостки, приобретен песок для прогулочных зон, приобретены малые архитектурные формы, мебель и кондитерский стол.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 МБДОУ Детский сад № 45 за</w:t>
      </w:r>
      <w:r>
        <w:rPr>
          <w:rFonts w:ascii="Liberation Serif" w:hAnsi="Liberation Serif" w:cs="Liberation Serif"/>
          <w:sz w:val="28"/>
          <w:szCs w:val="28"/>
        </w:rPr>
        <w:t xml:space="preserve">куплены детские стульчики в количестве 100 штук и установлено снегозадержание. 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МБДОУ ЦРР Детский сад № 35 «Сказка» проведена замена теплосчетчика для учета тепловой энергии; установлены автоматические ворота; проведена замена входных дверей, проведен </w:t>
      </w:r>
      <w:r>
        <w:rPr>
          <w:rFonts w:ascii="Liberation Serif" w:hAnsi="Liberation Serif" w:cs="Liberation Serif"/>
          <w:sz w:val="28"/>
          <w:szCs w:val="28"/>
        </w:rPr>
        <w:t xml:space="preserve">монтаж аварийного освещения и приобретены стульчики для детей. Сумма затрат составила 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 МБДОУ Детский сад № 47 проведен монтаж аварийного освещения, монтаж пожарного водопровода, проведен ремонт пожарного люка, проведена установка противопожарной двери в</w:t>
      </w:r>
      <w:r>
        <w:rPr>
          <w:rFonts w:ascii="Liberation Serif" w:hAnsi="Liberation Serif" w:cs="Liberation Serif"/>
          <w:sz w:val="28"/>
          <w:szCs w:val="28"/>
        </w:rPr>
        <w:t xml:space="preserve"> кладовой.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МБДОУ Детский сад комбинированного вида № 56 «Карусель» проведен ремонт крылец, установлен электрический привод на ворота.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Организация и участие в профессиональных конкурсах: участие в муниципальном этапе «Воспитатель года России».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7. Орг</w:t>
      </w:r>
      <w:r>
        <w:rPr>
          <w:rFonts w:ascii="Liberation Serif" w:hAnsi="Liberation Serif" w:cs="Liberation Serif"/>
          <w:sz w:val="28"/>
          <w:szCs w:val="28"/>
        </w:rPr>
        <w:t>анизация работы методического объединения работников дошкольного образования: проведено 5 мастер - классов, 6 семинаров - практикумов.</w:t>
      </w:r>
    </w:p>
    <w:p w:rsidR="00000000" w:rsidRDefault="00D907F6">
      <w:pPr>
        <w:spacing w:line="221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Участие в конкурсе исследовательских и творческих проектов «Умники и умницы: первые шаги в науке» (3 проекта муниципал</w:t>
      </w:r>
      <w:r>
        <w:rPr>
          <w:rFonts w:ascii="Liberation Serif" w:hAnsi="Liberation Serif" w:cs="Liberation Serif"/>
          <w:sz w:val="28"/>
          <w:szCs w:val="28"/>
        </w:rPr>
        <w:t>ьного уровня)</w:t>
      </w:r>
    </w:p>
    <w:p w:rsidR="00000000" w:rsidRDefault="00D907F6">
      <w:pPr>
        <w:jc w:val="both"/>
        <w:rPr>
          <w:rFonts w:eastAsia="Calibri"/>
          <w:sz w:val="28"/>
          <w:szCs w:val="28"/>
          <w:lang w:eastAsia="en-US"/>
        </w:rPr>
      </w:pPr>
    </w:p>
    <w:p w:rsidR="00000000" w:rsidRDefault="00D907F6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val="en-US" w:eastAsia="en-US"/>
        </w:rPr>
        <w:t>IV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 Сведения о развитии начального общего, основного общего, среднего общего образования</w:t>
      </w:r>
    </w:p>
    <w:p w:rsidR="00000000" w:rsidRDefault="00D907F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00000" w:rsidRDefault="00D907F6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общеобразовательных организациях решались следующие задачи: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Организация работы по реализации обновленных Федерального государственного образовател</w:t>
      </w:r>
      <w:r>
        <w:rPr>
          <w:rFonts w:ascii="Liberation Serif" w:hAnsi="Liberation Serif" w:cs="Liberation Serif"/>
          <w:sz w:val="28"/>
          <w:szCs w:val="28"/>
        </w:rPr>
        <w:t>ьного стандарта начального общего, основного общего и среднего образования (мониторинги, разработка нормативно-правовых актов в школах, обучение педагогов, совершенствование материально- технического оснащения, включая учебники).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Проведение федерального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аккредитационного мониторинга по программам начального общего, основного общего и среднего образования.</w:t>
      </w:r>
    </w:p>
    <w:p w:rsidR="00000000" w:rsidRDefault="00D907F6">
      <w:pPr>
        <w:pStyle w:val="af7"/>
        <w:tabs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Проведение муниципального этапа и участие в региональном этапе Всероссийской олимпиады школьников (победители и призеры муниципального этапа- 49 чел</w:t>
      </w:r>
      <w:r>
        <w:rPr>
          <w:rFonts w:ascii="Liberation Serif" w:hAnsi="Liberation Serif" w:cs="Liberation Serif"/>
          <w:sz w:val="28"/>
          <w:szCs w:val="28"/>
        </w:rPr>
        <w:t>овек, на региональный этап вышло 3 человека и 1 человек стал победителем областного этапа).</w:t>
      </w:r>
    </w:p>
    <w:p w:rsidR="00000000" w:rsidRDefault="00D907F6">
      <w:pPr>
        <w:pStyle w:val="af7"/>
        <w:tabs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Организация профилактической работы с лицами, состоящими на различных видах учёта (15 несовершеннолетних и 6 семей).</w:t>
      </w:r>
    </w:p>
    <w:p w:rsidR="00000000" w:rsidRDefault="00D907F6">
      <w:pPr>
        <w:pStyle w:val="af7"/>
        <w:tabs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Организация и проведение социально- психо</w:t>
      </w:r>
      <w:r>
        <w:rPr>
          <w:rFonts w:ascii="Liberation Serif" w:hAnsi="Liberation Serif" w:cs="Liberation Serif"/>
          <w:sz w:val="28"/>
          <w:szCs w:val="28"/>
        </w:rPr>
        <w:t>логического тестирования (379 человек).</w:t>
      </w:r>
    </w:p>
    <w:p w:rsidR="00000000" w:rsidRDefault="00D907F6">
      <w:pPr>
        <w:pStyle w:val="af7"/>
        <w:tabs>
          <w:tab w:val="left" w:pos="1134"/>
          <w:tab w:val="left" w:pos="1701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Проведение федеральных и региональных апробаций по государственной итоговой аттестации (ГИА), пробных экзаменов.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Подготовка организаций к летней оздоровительной кампании (оформление документации для реестра).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 Своевременность заполнения отчетности в Федеральной информационной системе Федеральный реестр документов об образовании (ФИС ФРДО), в личных кабинетах Мисседи (региональный паспорт образования), ФИС ОКО (Федеральная информационная система оценки качества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образования).</w:t>
      </w:r>
    </w:p>
    <w:p w:rsidR="00000000" w:rsidRDefault="00D907F6">
      <w:pPr>
        <w:pStyle w:val="af7"/>
        <w:tabs>
          <w:tab w:val="left" w:pos="1134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Участие в проекте «Будь здоров!» (103 человека), во Всероссийском конкурсе «Большая перемена» (4 человека).</w:t>
      </w:r>
    </w:p>
    <w:p w:rsidR="00000000" w:rsidRDefault="00D907F6">
      <w:pPr>
        <w:pStyle w:val="af7"/>
        <w:tabs>
          <w:tab w:val="left" w:pos="1276"/>
          <w:tab w:val="left" w:pos="1560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Участие в научно-практической конференции, в интеллектуальном марафоне (35 человек), во Всероссийском конкурсе «Стиль жизни- з</w:t>
      </w:r>
      <w:r>
        <w:rPr>
          <w:rFonts w:ascii="Liberation Serif" w:hAnsi="Liberation Serif" w:cs="Liberation Serif"/>
          <w:sz w:val="28"/>
          <w:szCs w:val="28"/>
        </w:rPr>
        <w:t>доровье!» (11 человек), во Всероссийском конкурсе сочинений «Без срока давности» (7 человек).</w:t>
      </w:r>
    </w:p>
    <w:p w:rsidR="00000000" w:rsidRDefault="00D907F6">
      <w:pPr>
        <w:pStyle w:val="af7"/>
        <w:tabs>
          <w:tab w:val="left" w:pos="1276"/>
          <w:tab w:val="left" w:pos="1560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Работа в рамках Российского движения детей и молодежи- Движении Первых, проведение классных встреч советников и школьников, проведение «уроков о главном».</w:t>
      </w:r>
    </w:p>
    <w:p w:rsidR="00000000" w:rsidRDefault="00D907F6">
      <w:pPr>
        <w:pStyle w:val="af7"/>
        <w:tabs>
          <w:tab w:val="left" w:pos="1276"/>
          <w:tab w:val="left" w:pos="1560"/>
          <w:tab w:val="left" w:pos="1843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 работы в центрах «Точка роста», школьных спортивных клубов, школьных театров, центрах детских инициатив.</w:t>
      </w:r>
    </w:p>
    <w:p w:rsidR="00000000" w:rsidRDefault="00D907F6">
      <w:pPr>
        <w:pStyle w:val="af7"/>
        <w:tabs>
          <w:tab w:val="left" w:pos="1276"/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Проведение ремонтных работ: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МБОУ СОШ № 19 выполнена замена ворот и установка электромеханического привода; проведен монтаж автомат</w:t>
      </w:r>
      <w:r>
        <w:rPr>
          <w:rFonts w:ascii="Liberation Serif" w:hAnsi="Liberation Serif" w:cs="Liberation Serif"/>
          <w:sz w:val="28"/>
          <w:szCs w:val="28"/>
        </w:rPr>
        <w:t>ической пожарной сигнализации и системы оповещения и управления эвакуацией людей при пожаре; закуплено оборудование для пищеблока; проведены испытания наружной пожарной лестницы; проведена проверка вентиляционных каналов, обработка деревянных конструкций ч</w:t>
      </w:r>
      <w:r>
        <w:rPr>
          <w:rFonts w:ascii="Liberation Serif" w:hAnsi="Liberation Serif" w:cs="Liberation Serif"/>
          <w:sz w:val="28"/>
          <w:szCs w:val="28"/>
        </w:rPr>
        <w:t xml:space="preserve">ердака;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проведено измерение параметров электрических сетей и заземляющих устройств; проведен ремонт автоматического шлагбаума и изготовлены москитные сетки на окна.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МБОУ «СОШ №14» проведена закупка оборудования для реализации дисциплин учебного плана, </w:t>
      </w:r>
      <w:r>
        <w:rPr>
          <w:rFonts w:ascii="Liberation Serif" w:hAnsi="Liberation Serif" w:cs="Liberation Serif"/>
          <w:sz w:val="28"/>
          <w:szCs w:val="28"/>
        </w:rPr>
        <w:t>закуплена учебная мебель на 2 класса, проведен монтаж аварийного освещения; проведен ремонт освещения в спортивном зале.</w:t>
      </w:r>
    </w:p>
    <w:p w:rsidR="00000000" w:rsidRDefault="00D907F6">
      <w:pPr>
        <w:pStyle w:val="af7"/>
        <w:tabs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В рамках спонсорской помощи в МБОУ «СОШ №14» с июля текущего года проведен ремонт потолков в спортивном зале; на спортивной п</w:t>
      </w:r>
      <w:r>
        <w:rPr>
          <w:rFonts w:ascii="Liberation Serif" w:hAnsi="Liberation Serif" w:cs="Liberation Serif"/>
          <w:sz w:val="28"/>
          <w:szCs w:val="28"/>
        </w:rPr>
        <w:t>лощадке проведен ремонт беговой дорожки, прыжковой ямы, установлены футбольные ворота, установлены баскетбольные щиты, асфальтирована баскетбольная площадка, установлены стойки для волейбольной сетки, проведен ремонт пола в столовой и коридоре 2 этажа.</w:t>
      </w:r>
    </w:p>
    <w:p w:rsidR="00000000" w:rsidRDefault="00D907F6">
      <w:pPr>
        <w:pStyle w:val="af7"/>
        <w:tabs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pStyle w:val="af7"/>
        <w:tabs>
          <w:tab w:val="left" w:pos="1560"/>
        </w:tabs>
        <w:spacing w:line="221" w:lineRule="auto"/>
        <w:ind w:left="0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  <w:lang w:val="en-US" w:eastAsia="en-US"/>
        </w:rPr>
        <w:t>V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Сведения о развитии дополнительного образования детей</w:t>
      </w:r>
    </w:p>
    <w:p w:rsidR="00000000" w:rsidRDefault="00D907F6">
      <w:pPr>
        <w:pStyle w:val="af7"/>
        <w:tabs>
          <w:tab w:val="left" w:pos="1560"/>
        </w:tabs>
        <w:spacing w:line="221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pStyle w:val="af7"/>
        <w:tabs>
          <w:tab w:val="left" w:pos="993"/>
        </w:tabs>
        <w:spacing w:line="221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учреждениями дополнительного образования (УДО) стояли задачи: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Работа в системе персонифицированного финансирования дополнительного образования (ПФД ДОД) (зачислено 1449 человек обучающихся, п</w:t>
      </w:r>
      <w:r>
        <w:rPr>
          <w:rFonts w:ascii="Liberation Serif" w:hAnsi="Liberation Serif" w:cs="Liberation Serif"/>
          <w:sz w:val="28"/>
          <w:szCs w:val="28"/>
        </w:rPr>
        <w:t>роведена экспертиза по 9 образовательным программам).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Реализация планов мероприятий («дорожной карты») по внедрению социального заказа в области организации дополнительного образования детей.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Проведение Федеральной независимой оценки качества образов</w:t>
      </w:r>
      <w:r>
        <w:rPr>
          <w:rFonts w:ascii="Liberation Serif" w:hAnsi="Liberation Serif" w:cs="Liberation Serif"/>
          <w:sz w:val="28"/>
          <w:szCs w:val="28"/>
        </w:rPr>
        <w:t xml:space="preserve">ания (НОКО) организациях дополнительного образования детей - приведение нормативно-правовой документации в организациях и на сайте в соответствии с требованиями проверки, организация доступности учреждений для детей с ограниченными возможностями здоровья. 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Утверждение планов по результатам НОКО в учреждениях дополнительного образования детей, предоставление отчетности об исполнении.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Участие в конкурсном отборе Федерального проекта «Регион для молодых» с целью проведения реконструкции здания для нужд М</w:t>
      </w:r>
      <w:r>
        <w:rPr>
          <w:rFonts w:ascii="Liberation Serif" w:hAnsi="Liberation Serif" w:cs="Liberation Serif"/>
          <w:sz w:val="28"/>
          <w:szCs w:val="28"/>
        </w:rPr>
        <w:t>БУ «Городской центр молодежных инициатив»- стали победителями конкурса для получения федеральных средств в 2024 году.</w:t>
      </w:r>
    </w:p>
    <w:p w:rsidR="00000000" w:rsidRDefault="00D907F6">
      <w:pPr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Проведение ремонтных работ: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 ВМБОУДОД «ДЮСШ» проведена замена деревянных оконных блоков на пластиковые, проведен демонтаж старой и мо</w:t>
      </w:r>
      <w:r>
        <w:rPr>
          <w:rFonts w:ascii="Liberation Serif" w:hAnsi="Liberation Serif" w:cs="Liberation Serif"/>
          <w:sz w:val="28"/>
          <w:szCs w:val="28"/>
        </w:rPr>
        <w:t>нтаж новой наружной лестницы, проведен монтаж пожаро- охранной сигнализации.</w:t>
      </w:r>
    </w:p>
    <w:p w:rsidR="00000000" w:rsidRDefault="00D907F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-в МБУДОД «ДШИ им. А.А. Пантыкина» проведена частичная замена кровли здания по ул. Володарского, установлено речевое оповещение при экстренной ситуации.</w:t>
      </w:r>
    </w:p>
    <w:p w:rsidR="00000000" w:rsidRDefault="00D907F6">
      <w:pPr>
        <w:rPr>
          <w:rFonts w:eastAsia="Calibri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-в МБУ ДОД «Колосок» прове</w:t>
      </w:r>
      <w:r>
        <w:rPr>
          <w:rFonts w:ascii="Liberation Serif" w:hAnsi="Liberation Serif" w:cs="Liberation Serif"/>
          <w:sz w:val="28"/>
          <w:szCs w:val="28"/>
        </w:rPr>
        <w:t xml:space="preserve">дена замена деревянных окон на пластиковые, разработана проектно- сметной документации на капитальный ремонт кровли по ул. Иканина,72 проведен частичный ремонт наружной стены здания. </w:t>
      </w:r>
    </w:p>
    <w:p w:rsidR="00000000" w:rsidRDefault="00D907F6">
      <w:pPr>
        <w:rPr>
          <w:rFonts w:eastAsia="Calibri"/>
          <w:b/>
          <w:sz w:val="28"/>
          <w:szCs w:val="28"/>
          <w:lang w:eastAsia="en-US"/>
        </w:rPr>
      </w:pPr>
    </w:p>
    <w:p w:rsidR="00000000" w:rsidRDefault="00D907F6">
      <w:pPr>
        <w:rPr>
          <w:sz w:val="28"/>
          <w:szCs w:val="28"/>
        </w:rPr>
      </w:pPr>
    </w:p>
    <w:p w:rsidR="00000000" w:rsidRDefault="00D907F6">
      <w:pPr>
        <w:rPr>
          <w:sz w:val="28"/>
          <w:szCs w:val="28"/>
        </w:rPr>
      </w:pPr>
    </w:p>
    <w:p w:rsidR="00000000" w:rsidRDefault="00D907F6">
      <w:pPr>
        <w:rPr>
          <w:sz w:val="28"/>
          <w:szCs w:val="28"/>
        </w:rPr>
      </w:pPr>
    </w:p>
    <w:p w:rsidR="00000000" w:rsidRDefault="00D907F6">
      <w:pPr>
        <w:rPr>
          <w:sz w:val="28"/>
          <w:szCs w:val="28"/>
        </w:rPr>
      </w:pPr>
    </w:p>
    <w:p w:rsidR="00000000" w:rsidRDefault="00D907F6">
      <w:pPr>
        <w:ind w:firstLine="851"/>
        <w:jc w:val="center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  <w:lang w:val="en-US"/>
        </w:rPr>
        <w:lastRenderedPageBreak/>
        <w:t>V</w:t>
      </w:r>
      <w:r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. К</w:t>
      </w:r>
      <w:r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ультура</w:t>
      </w:r>
    </w:p>
    <w:p w:rsidR="00000000" w:rsidRDefault="00D907F6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000000" w:rsidRDefault="00D907F6">
      <w:pPr>
        <w:numPr>
          <w:ilvl w:val="0"/>
          <w:numId w:val="2"/>
        </w:numPr>
        <w:spacing w:line="27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Численность возрастной состав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населения муниципальног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образования </w:t>
      </w:r>
    </w:p>
    <w:p w:rsidR="00000000" w:rsidRDefault="00D907F6">
      <w:pPr>
        <w:spacing w:line="276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78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1773"/>
        <w:gridCol w:w="2225"/>
        <w:gridCol w:w="2127"/>
      </w:tblGrid>
      <w:tr w:rsidR="00000000">
        <w:trPr>
          <w:trHeight w:val="600"/>
          <w:jc w:val="center"/>
        </w:trPr>
        <w:tc>
          <w:tcPr>
            <w:tcW w:w="1719" w:type="dxa"/>
            <w:shd w:val="clear" w:color="5B9BD5" w:fill="auto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Общее количество жителей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(тыс. чел.)</w:t>
            </w:r>
          </w:p>
        </w:tc>
        <w:tc>
          <w:tcPr>
            <w:tcW w:w="1773" w:type="dxa"/>
            <w:shd w:val="clear" w:color="5B9BD5" w:fill="auto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Количество детей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до 14 лет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(тыс. чел.)</w:t>
            </w:r>
          </w:p>
        </w:tc>
        <w:tc>
          <w:tcPr>
            <w:tcW w:w="2225" w:type="dxa"/>
            <w:shd w:val="clear" w:color="5B9BD5" w:fill="auto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Количество молодежи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15 до 24 лет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(тыс. чел.)</w:t>
            </w:r>
          </w:p>
        </w:tc>
        <w:tc>
          <w:tcPr>
            <w:tcW w:w="2127" w:type="dxa"/>
            <w:shd w:val="clear" w:color="5B9BD5" w:fill="auto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Количество пенсионеров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(тыс. чел.)</w:t>
            </w:r>
          </w:p>
        </w:tc>
      </w:tr>
      <w:tr w:rsidR="00000000">
        <w:trPr>
          <w:trHeight w:val="225"/>
          <w:jc w:val="center"/>
        </w:trPr>
        <w:tc>
          <w:tcPr>
            <w:tcW w:w="1719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</w:tr>
      <w:tr w:rsidR="00000000">
        <w:trPr>
          <w:trHeight w:val="300"/>
          <w:jc w:val="center"/>
        </w:trPr>
        <w:tc>
          <w:tcPr>
            <w:tcW w:w="1719" w:type="dxa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8 717</w:t>
            </w:r>
          </w:p>
        </w:tc>
        <w:tc>
          <w:tcPr>
            <w:tcW w:w="1773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1742</w:t>
            </w:r>
          </w:p>
        </w:tc>
        <w:tc>
          <w:tcPr>
            <w:tcW w:w="2225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849</w:t>
            </w:r>
          </w:p>
        </w:tc>
        <w:tc>
          <w:tcPr>
            <w:tcW w:w="2127" w:type="dxa"/>
            <w:vAlign w:val="center"/>
          </w:tcPr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2823</w:t>
            </w:r>
          </w:p>
        </w:tc>
      </w:tr>
    </w:tbl>
    <w:p w:rsidR="00000000" w:rsidRDefault="00D907F6">
      <w:pPr>
        <w:spacing w:line="276" w:lineRule="auto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ind w:left="14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  Характеристика сети учреждений культур</w:t>
      </w:r>
      <w:r>
        <w:rPr>
          <w:rFonts w:ascii="Liberation Serif" w:hAnsi="Liberation Serif" w:cs="Liberation Serif"/>
          <w:bCs/>
          <w:sz w:val="28"/>
          <w:szCs w:val="28"/>
        </w:rPr>
        <w:t>ы, искусства и образования в сфере культуры на территории муниципального образования (по состоянию на 01.01.2023):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 Количественная характеристика сети: 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2.2. Перечень учреждений (указать наименование в соответствии с учредительными документами):</w:t>
      </w:r>
    </w:p>
    <w:p w:rsidR="00000000" w:rsidRDefault="00D907F6">
      <w:pPr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Муници</w:t>
      </w:r>
      <w:r>
        <w:rPr>
          <w:rFonts w:ascii="Liberation Serif" w:hAnsi="Liberation Serif" w:cs="Liberation Serif"/>
          <w:bCs/>
          <w:sz w:val="28"/>
          <w:szCs w:val="28"/>
        </w:rPr>
        <w:t>пальное бюджетное учреждений культуры «Городской Центр Культуры и Досуга» ГО Верхняя Тура;</w:t>
      </w:r>
    </w:p>
    <w:p w:rsidR="00000000" w:rsidRDefault="00D907F6">
      <w:pPr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Муниципальное бюджетное учреждение культуры «Киновидеоцентр «КульТУРА»;</w:t>
      </w:r>
    </w:p>
    <w:p w:rsidR="00000000" w:rsidRDefault="00D907F6">
      <w:pPr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 Муниципальное бюджетное учреждение культуры «Центральная городская библиотека им. Ф.Ф.Павл</w:t>
      </w:r>
      <w:r>
        <w:rPr>
          <w:rFonts w:ascii="Liberation Serif" w:hAnsi="Liberation Serif" w:cs="Liberation Serif"/>
          <w:bCs/>
          <w:sz w:val="28"/>
          <w:szCs w:val="28"/>
        </w:rPr>
        <w:t>енкова» ГО Верхняя Тура.</w:t>
      </w:r>
    </w:p>
    <w:p w:rsidR="00000000" w:rsidRDefault="00D907F6">
      <w:pPr>
        <w:numPr>
          <w:ilvl w:val="1"/>
          <w:numId w:val="4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Учредитель (указать) Администрация Городского округа Верхняя Тура;</w:t>
      </w:r>
    </w:p>
    <w:p w:rsidR="00000000" w:rsidRDefault="00D907F6">
      <w:pPr>
        <w:numPr>
          <w:ilvl w:val="1"/>
          <w:numId w:val="4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Динамика изменения сети за последние 2 года (описать)   не изменилась;</w:t>
      </w:r>
    </w:p>
    <w:p w:rsidR="00000000" w:rsidRDefault="00D907F6">
      <w:pPr>
        <w:numPr>
          <w:ilvl w:val="1"/>
          <w:numId w:val="4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Сведения о реорганизации /ликвидации учреждений (описать) нет;</w:t>
      </w:r>
    </w:p>
    <w:p w:rsidR="00000000" w:rsidRDefault="00D907F6">
      <w:pPr>
        <w:ind w:left="14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ind w:left="14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ind w:left="14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Краткая характеристика орган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изаций культуры иных форм собственности, расположенных на территории муниципального образования – нет. </w:t>
      </w:r>
    </w:p>
    <w:p w:rsidR="00000000" w:rsidRDefault="00D907F6">
      <w:pPr>
        <w:widowControl w:val="0"/>
        <w:autoSpaceDE w:val="0"/>
        <w:autoSpaceDN w:val="0"/>
        <w:adjustRightInd w:val="0"/>
        <w:ind w:right="1824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widowControl w:val="0"/>
        <w:autoSpaceDE w:val="0"/>
        <w:autoSpaceDN w:val="0"/>
        <w:adjustRightInd w:val="0"/>
        <w:ind w:right="1824"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  Учреждения культурно-досугового типа.</w:t>
      </w:r>
    </w:p>
    <w:p w:rsidR="00000000" w:rsidRDefault="00D907F6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Краткая характеристика учреждений культурно-досугового типа (количество учреждений, их организационно-правов</w:t>
      </w:r>
      <w:r>
        <w:rPr>
          <w:rFonts w:ascii="Liberation Serif" w:hAnsi="Liberation Serif" w:cs="Liberation Serif"/>
          <w:bCs/>
          <w:sz w:val="28"/>
          <w:szCs w:val="28"/>
        </w:rPr>
        <w:t>ая форма, достижения и проблемы).</w:t>
      </w:r>
    </w:p>
    <w:p w:rsidR="00000000" w:rsidRDefault="00D907F6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jc w:val="both"/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Cs/>
          <w:i/>
          <w:sz w:val="28"/>
          <w:szCs w:val="28"/>
        </w:rPr>
        <w:t xml:space="preserve">Муниципальное Бюджетное Учреждение «Киновидеоцентр «КульТУРА» </w:t>
      </w:r>
      <w:r>
        <w:rPr>
          <w:rFonts w:ascii="Liberation Serif" w:hAnsi="Liberation Serif" w:cs="Liberation Serif"/>
          <w:bCs/>
          <w:sz w:val="28"/>
          <w:szCs w:val="28"/>
        </w:rPr>
        <w:t>является учреждением, основной деятельностью которого является кинопоказ.  В учреждении работает  антикафе «Коммуникатор», где посетители могут занимательно пр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овести время. Данная площадка пользуется большим спросом у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жителей муниципалитета. В 2023 году был сделан косметический ремонт и обновлена мебель. Параллельно с кинопоказом учреждение проводить культурно – массовые мероприятия, ориентируясь, в основном, 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интересные мастер – классы как для детей, так и для их родителей. Для привлечения зрителей методист учреждения находится в постоянном поиске различных Акций и интересных предложений, проводит разнообразные розыгрыши.</w:t>
      </w:r>
    </w:p>
    <w:p w:rsidR="00000000" w:rsidRDefault="00D907F6">
      <w:pPr>
        <w:spacing w:line="27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i/>
          <w:sz w:val="28"/>
          <w:szCs w:val="28"/>
        </w:rPr>
        <w:t>Муниципальное Бюджетное Учреждение Ку</w:t>
      </w:r>
      <w:r>
        <w:rPr>
          <w:rFonts w:ascii="Liberation Serif" w:hAnsi="Liberation Serif" w:cs="Liberation Serif"/>
          <w:bCs/>
          <w:i/>
          <w:sz w:val="28"/>
          <w:szCs w:val="28"/>
        </w:rPr>
        <w:t xml:space="preserve">льтуры «Городской Центр Культуры и Досуга» </w:t>
      </w:r>
      <w:r>
        <w:rPr>
          <w:rFonts w:ascii="Liberation Serif" w:hAnsi="Liberation Serif" w:cs="Liberation Serif"/>
          <w:bCs/>
          <w:sz w:val="28"/>
          <w:szCs w:val="28"/>
        </w:rPr>
        <w:t>осуществляет основную деятельность по организации городских массовых мероприятий, народный гуляний, организации деятельности клубных формирований. Проблемой учреждения является аварийное состояние сцены и частично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– аварийное состояние зрительного зала. Остро встает вопрос строительства нового Дворца культуры. </w:t>
      </w:r>
    </w:p>
    <w:p w:rsidR="00000000" w:rsidRDefault="00D907F6">
      <w:pPr>
        <w:pStyle w:val="af4"/>
        <w:shd w:val="clear" w:color="auto" w:fill="FFFFFF"/>
        <w:spacing w:before="0" w:beforeAutospacing="0" w:after="0" w:afterAutospacing="0"/>
        <w:jc w:val="both"/>
        <w:textAlignment w:val="top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2023 год был «ознаменован» для данного учреждения отсутствием собственного здания, т.к. в мае 2022 года старое здание было снесено и началось строительство </w:t>
      </w:r>
      <w:r>
        <w:rPr>
          <w:rFonts w:ascii="Liberation Serif" w:hAnsi="Liberation Serif" w:cs="Liberation Serif"/>
          <w:bCs/>
          <w:sz w:val="28"/>
          <w:szCs w:val="28"/>
        </w:rPr>
        <w:t>нового Центра культуры и искусств. Но, несмотря на это, учреждение и все клубные формирования продолжили свою работу на площадках других учреждений. Проводились уличные культурно - массовые мероприятия, мероприятия малых форм.</w:t>
      </w:r>
    </w:p>
    <w:p w:rsidR="00000000" w:rsidRDefault="00D907F6">
      <w:pPr>
        <w:pStyle w:val="af4"/>
        <w:shd w:val="clear" w:color="auto" w:fill="FFFFFF"/>
        <w:spacing w:before="0" w:beforeAutospacing="0" w:after="0" w:afterAutospacing="0"/>
        <w:jc w:val="both"/>
        <w:textAlignment w:val="top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 июля в восьмой раз прошло т</w:t>
      </w:r>
      <w:r>
        <w:rPr>
          <w:rFonts w:ascii="Liberation Serif" w:hAnsi="Liberation Serif" w:cs="Liberation Serif"/>
          <w:bCs/>
          <w:sz w:val="28"/>
          <w:szCs w:val="28"/>
        </w:rPr>
        <w:t>радиционное народное гуляние у Храма по имя святого благоверного князя Александра Невского. Именно в этом день на территории Храма был открыт памятник Петру и Февронии, который нам удалось изготовить в рамках инициативного бюджетирования.</w:t>
      </w:r>
    </w:p>
    <w:p w:rsidR="00000000" w:rsidRDefault="00D907F6">
      <w:pPr>
        <w:pStyle w:val="af4"/>
        <w:shd w:val="clear" w:color="auto" w:fill="FFFFFF"/>
        <w:spacing w:before="0" w:beforeAutospacing="0" w:after="0" w:afterAutospacing="0"/>
        <w:jc w:val="both"/>
        <w:textAlignment w:val="top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 сентября 2023 г</w:t>
      </w:r>
      <w:r>
        <w:rPr>
          <w:rFonts w:ascii="Liberation Serif" w:hAnsi="Liberation Serif" w:cs="Liberation Serif"/>
          <w:bCs/>
          <w:sz w:val="28"/>
          <w:szCs w:val="28"/>
        </w:rPr>
        <w:t>ода муниципалитет с рабочим визитом посетил Губернатор Свердловской области Е.В.Куйвашев, а также Министр культуры Свердловской области С.Н.Учайкина, которые побывали в новом здании Центра культуры и искусств и дали высокую оценку проекту, который открывае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 для жителей нашего города совсем другие возможности. </w:t>
      </w:r>
    </w:p>
    <w:p w:rsidR="00000000" w:rsidRDefault="00D907F6">
      <w:pPr>
        <w:pStyle w:val="af4"/>
        <w:shd w:val="clear" w:color="auto" w:fill="FFFFFF"/>
        <w:spacing w:before="0" w:beforeAutospacing="0" w:after="0" w:afterAutospacing="0"/>
        <w:jc w:val="both"/>
        <w:textAlignment w:val="top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 сентября 2023 года прошла Торжественная церемония открытия Центра культуры и искусств, на котором смогла поприсутствовать, оставить «слепок своей руки» и вручить памятные сувениры заместитель Минист</w:t>
      </w:r>
      <w:r>
        <w:rPr>
          <w:rFonts w:ascii="Liberation Serif" w:hAnsi="Liberation Serif" w:cs="Liberation Serif"/>
          <w:bCs/>
          <w:sz w:val="28"/>
          <w:szCs w:val="28"/>
        </w:rPr>
        <w:t>ра культуры Свердловской области Ю.В.Прыткова. А вечером на новой сцене состоялся концерт Уральского хора русской песни, который оставил незабываемые впечатления у зрителей.</w:t>
      </w:r>
    </w:p>
    <w:p w:rsidR="00000000" w:rsidRDefault="00D907F6">
      <w:pPr>
        <w:pStyle w:val="af4"/>
        <w:shd w:val="clear" w:color="auto" w:fill="FFFFFF"/>
        <w:spacing w:before="0" w:beforeAutospacing="0" w:after="0" w:afterAutospacing="0"/>
        <w:jc w:val="both"/>
        <w:textAlignment w:val="top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18 ноября 2023 года мы отмечали 100-летие Городского центра культуры и досуга. Мер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оприятие объединило выпускников нескольких десятилетий, руководителей, жителей нашего муниципалитета. Почетным гостем от Министерства культуры Свердловской области была Безруких Елена Владимировна, наша землячка, которая была директором данного учреждения </w:t>
      </w:r>
      <w:r>
        <w:rPr>
          <w:rFonts w:ascii="Liberation Serif" w:hAnsi="Liberation Serif" w:cs="Liberation Serif"/>
          <w:bCs/>
          <w:sz w:val="28"/>
          <w:szCs w:val="28"/>
        </w:rPr>
        <w:t>на протяжении нескольких лет.</w:t>
      </w:r>
    </w:p>
    <w:p w:rsidR="00000000" w:rsidRDefault="00D907F6">
      <w:pPr>
        <w:pStyle w:val="af4"/>
        <w:shd w:val="clear" w:color="auto" w:fill="FFFFFF"/>
        <w:spacing w:before="0" w:beforeAutospacing="0" w:after="0" w:afterAutospacing="0"/>
        <w:jc w:val="both"/>
        <w:textAlignment w:val="top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pStyle w:val="af4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    </w:t>
      </w:r>
      <w:r>
        <w:rPr>
          <w:rFonts w:ascii="Liberation Serif" w:hAnsi="Liberation Serif" w:cs="Liberation Serif"/>
          <w:bCs/>
          <w:sz w:val="28"/>
          <w:szCs w:val="28"/>
        </w:rPr>
        <w:t>Динамика основных показателей культурно - досуговой сферы за последние 3 года: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8"/>
        <w:gridCol w:w="1275"/>
        <w:gridCol w:w="1701"/>
        <w:gridCol w:w="1276"/>
        <w:gridCol w:w="1418"/>
        <w:gridCol w:w="1275"/>
      </w:tblGrid>
      <w:tr w:rsidR="00000000">
        <w:trPr>
          <w:cantSplit/>
          <w:trHeight w:hRule="exact" w:val="1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Год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Сеть (ед.)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Количество клубных формирований (ед.)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формирований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Количество участников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в них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(ед.)</w:t>
            </w:r>
          </w:p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000000" w:rsidRDefault="00D907F6">
            <w:pPr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Количество проведенных м</w:t>
            </w: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ероприятий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Из них - на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платной основе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Кол-во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посетителей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Из них – детей</w:t>
            </w:r>
          </w:p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(ед.)</w:t>
            </w:r>
          </w:p>
        </w:tc>
      </w:tr>
      <w:tr w:rsidR="00000000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21235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8253</w:t>
            </w:r>
          </w:p>
        </w:tc>
      </w:tr>
      <w:tr w:rsidR="00000000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34733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12770</w:t>
            </w:r>
          </w:p>
        </w:tc>
      </w:tr>
      <w:tr w:rsidR="00000000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32381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07F6">
            <w:pPr>
              <w:pStyle w:val="Normal"/>
              <w:spacing w:line="276" w:lineRule="auto"/>
              <w:ind w:left="0" w:firstLine="0"/>
              <w:jc w:val="center"/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napToGrid/>
                <w:sz w:val="28"/>
                <w:szCs w:val="28"/>
              </w:rPr>
              <w:t>6136</w:t>
            </w:r>
          </w:p>
        </w:tc>
      </w:tr>
    </w:tbl>
    <w:p w:rsidR="00000000" w:rsidRDefault="00D907F6">
      <w:pPr>
        <w:widowControl w:val="0"/>
        <w:autoSpaceDE w:val="0"/>
        <w:autoSpaceDN w:val="0"/>
        <w:adjustRightInd w:val="0"/>
        <w:spacing w:line="276" w:lineRule="auto"/>
        <w:ind w:left="134" w:right="-2" w:firstLine="6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widowControl w:val="0"/>
        <w:autoSpaceDE w:val="0"/>
        <w:autoSpaceDN w:val="0"/>
        <w:adjustRightInd w:val="0"/>
        <w:spacing w:line="276" w:lineRule="auto"/>
        <w:ind w:left="134" w:right="-2" w:firstLine="574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  Библиотечная система. </w:t>
      </w:r>
    </w:p>
    <w:p w:rsidR="00000000" w:rsidRDefault="00D907F6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spacing w:line="276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i/>
          <w:sz w:val="28"/>
          <w:szCs w:val="28"/>
        </w:rPr>
        <w:t>Муниципальное бюджетное учреждени</w:t>
      </w:r>
      <w:r>
        <w:rPr>
          <w:rFonts w:ascii="Liberation Serif" w:hAnsi="Liberation Serif" w:cs="Liberation Serif"/>
          <w:bCs/>
          <w:i/>
          <w:sz w:val="28"/>
          <w:szCs w:val="28"/>
        </w:rPr>
        <w:t>е культуры «Центральная городская библиотека им. Ф.Ф.Павленкова».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000000" w:rsidRDefault="00D907F6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Минувший год для Библиотеки выдался очень насыщенным, и всю свою деятельность они вели в соответствии со значимыми темами федерального и регионального уровня, с важнейшими датами отчётного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года. Проводились мероприятия к Году педагога и наставника, 85-летию со дня рождения В. П. Крапивина, к юбилеям известных писателей. Участвовали во всероссийских, региональных, и городских мероприятиях. Наиболее крупные мероприятия были проведены в рамках </w:t>
      </w:r>
      <w:r>
        <w:rPr>
          <w:rFonts w:ascii="Liberation Serif" w:hAnsi="Liberation Serif" w:cs="Liberation Serif"/>
          <w:bCs/>
          <w:sz w:val="28"/>
          <w:szCs w:val="28"/>
        </w:rPr>
        <w:t>всероссийской акции «Библионочь-2023» и Областного Дня чтения.</w:t>
      </w:r>
    </w:p>
    <w:p w:rsidR="00000000" w:rsidRDefault="00D907F6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 традиции, годовой цикл библиотечных мероприятий уже 14-й год подряд открыл Благотворительный Рождественский спектакль – совместный проект Храма имени Святого Благоверного князя А. Невского 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Библиотеки, на премьеру которого приглашают школьников и зрителей «серебряного возраста». Прославить Христа, показать дорогу к храму, рассказать о самых главных сокровищах христианства – доброте, любви, душевной щедрости – эту нелёгкую задачу воплощают уч</w:t>
      </w:r>
      <w:r>
        <w:rPr>
          <w:rFonts w:ascii="Liberation Serif" w:hAnsi="Liberation Serif" w:cs="Liberation Serif"/>
          <w:bCs/>
          <w:sz w:val="28"/>
          <w:szCs w:val="28"/>
        </w:rPr>
        <w:t>ащиеся Детской православной школы, среди которых – «особенные дети». Играть хотят все, и каждому находится роль, пусть и маленькая. В конкурсе Рождественских спектаклей, объявленном Нижнетагильской епархией, верхнетуринский спектакль стал одним из победите</w:t>
      </w:r>
      <w:r>
        <w:rPr>
          <w:rFonts w:ascii="Liberation Serif" w:hAnsi="Liberation Serif" w:cs="Liberation Serif"/>
          <w:bCs/>
          <w:sz w:val="28"/>
          <w:szCs w:val="28"/>
        </w:rPr>
        <w:t>лей, получив по результатам интернет-голосования Приз зрительских симпатий.</w:t>
      </w:r>
    </w:p>
    <w:p w:rsidR="00000000" w:rsidRDefault="00D907F6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2023 год – год педагога и наставника, и, в нынешнем году сотрудничество с педагогами складывалось особенно плодотворно. Именно запросы педагогов являлись приоритетными при разработ</w:t>
      </w:r>
      <w:r>
        <w:rPr>
          <w:rFonts w:ascii="Liberation Serif" w:hAnsi="Liberation Serif" w:cs="Liberation Serif"/>
          <w:bCs/>
          <w:sz w:val="28"/>
          <w:szCs w:val="28"/>
        </w:rPr>
        <w:t>ке мероприятий по различным направлениям.</w:t>
      </w:r>
    </w:p>
    <w:p w:rsidR="00000000" w:rsidRDefault="00D907F6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Во-первых, Год педагога и наставника стал поводом для проведения множества дебютных мероприятий. Одним из самых эмоциональных стал урок «Учебник жизни Расула Гамзатова», из цикла «За страницами учебника», адресован</w:t>
      </w:r>
      <w:r>
        <w:rPr>
          <w:rFonts w:ascii="Liberation Serif" w:hAnsi="Liberation Serif" w:cs="Liberation Serif"/>
          <w:bCs/>
          <w:sz w:val="28"/>
          <w:szCs w:val="28"/>
        </w:rPr>
        <w:t>ный старшеклассникам общеобразовательных школ.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Дважды – весной и осенью - библиотекари – павленковцы становились активными участниками Единого Дня профилактики.</w:t>
      </w:r>
    </w:p>
    <w:p w:rsidR="00000000" w:rsidRDefault="00D907F6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девятый раз Библиотека пригласила верхнетуринцев на Библионочь, которая суммарно собрала на 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осемь мероприятий 360 зрителей от четырёх до восьмидесяти лет: самыми юными были воспитанники ДОУ Городского округа,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самыми возрастными – ветераны-педагоги, собравшиеся на литературный журнал «Да разве сердце позабудет!..» 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color w:val="0B0F13"/>
          <w:sz w:val="28"/>
          <w:szCs w:val="28"/>
        </w:rPr>
      </w:pPr>
      <w:r>
        <w:rPr>
          <w:rFonts w:ascii="Liberation Serif" w:hAnsi="Liberation Serif" w:cs="Liberation Serif"/>
          <w:bCs/>
          <w:color w:val="0B0F13"/>
          <w:sz w:val="28"/>
          <w:szCs w:val="28"/>
        </w:rPr>
        <w:t xml:space="preserve">27 мая впервые прошел Городской </w:t>
      </w:r>
      <w:r>
        <w:rPr>
          <w:rFonts w:ascii="Liberation Serif" w:hAnsi="Liberation Serif" w:cs="Liberation Serif"/>
          <w:bCs/>
          <w:color w:val="0B0F13"/>
          <w:sz w:val="28"/>
          <w:szCs w:val="28"/>
        </w:rPr>
        <w:t>чемпионат по чтению вслух для учеников 4-7-х классов. Цель чемпионата – пропаганда и популяризация чтения, знакомство детей и подростков с лучшими современными образцами российской и зарубежной литературы. Участники чемпионата читали отрывки из произведени</w:t>
      </w:r>
      <w:r>
        <w:rPr>
          <w:rFonts w:ascii="Liberation Serif" w:hAnsi="Liberation Serif" w:cs="Liberation Serif"/>
          <w:bCs/>
          <w:color w:val="0B0F13"/>
          <w:sz w:val="28"/>
          <w:szCs w:val="28"/>
        </w:rPr>
        <w:t>й современных российских и зарубежных детских писателей.  Чемпионат чтения проходил в два этапа: первый этап – чтение поэтических произведений, второй этап – чтение прозы.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Впервые Библиотека присоединилась к межрегиональной акции «Читаем сказы П.П. Бажова»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октябре Библиотека впервые приняла участие во Всероссийской акции «Читаем первыми», вместе с Верхнетуринским отрядом Движения первых.</w:t>
      </w:r>
    </w:p>
    <w:p w:rsidR="00000000" w:rsidRDefault="00D907F6">
      <w:pPr>
        <w:tabs>
          <w:tab w:val="left" w:pos="142"/>
        </w:tabs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2022 году Библиотека приняла участие во Всероссийском конкурсе «Лучшие библиотечные практики России-2022». В сборник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РБА, который опубликован в электронном виде в декабре 2023 г., вошли две работы павленковцев: в номинации «Работа с пожилыми. Библиотечное обслуживание людей с ОВЗ», вошёл материал об одноимённом проекте «Я могу!», направленном на оказание помощи в социал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ьной адаптации и социализации через творческую, игровую и познавательную деятельность клиентов Верхнетуринского Дома – интерната для пожилых и инвалидов; в номинации «Работа с детьми» - </w:t>
      </w:r>
      <w:r>
        <w:rPr>
          <w:rFonts w:ascii="Liberation Serif" w:eastAsia="Calibri" w:hAnsi="Liberation Serif" w:cs="Liberation Serif"/>
          <w:bCs/>
          <w:sz w:val="28"/>
          <w:szCs w:val="28"/>
        </w:rPr>
        <w:t>проект «Здравствуй, книжкин дом!»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:rsidR="00000000" w:rsidRDefault="00D907F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spacing w:line="276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Динамика основных показателей деят</w:t>
      </w:r>
      <w:r>
        <w:rPr>
          <w:rFonts w:ascii="Liberation Serif" w:hAnsi="Liberation Serif" w:cs="Liberation Serif"/>
          <w:bCs/>
          <w:sz w:val="28"/>
          <w:szCs w:val="28"/>
        </w:rPr>
        <w:t>ельности библиотек за последние 3 года:</w:t>
      </w:r>
    </w:p>
    <w:tbl>
      <w:tblPr>
        <w:tblW w:w="1051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709"/>
        <w:gridCol w:w="1709"/>
        <w:gridCol w:w="1709"/>
      </w:tblGrid>
      <w:tr w:rsidR="00000000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2023</w:t>
            </w:r>
          </w:p>
        </w:tc>
      </w:tr>
      <w:tr w:rsidR="00000000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Книжный фонд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67306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67715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67760</w:t>
            </w:r>
          </w:p>
        </w:tc>
      </w:tr>
      <w:tr w:rsidR="00000000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59</w:t>
            </w:r>
          </w:p>
        </w:tc>
      </w:tr>
      <w:tr w:rsidR="00000000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Новые поступления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273</w:t>
            </w:r>
          </w:p>
        </w:tc>
      </w:tr>
      <w:tr w:rsidR="00000000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Выбытия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1035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884</w:t>
            </w:r>
          </w:p>
        </w:tc>
      </w:tr>
      <w:tr w:rsidR="00000000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Количество читателей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416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4372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4387</w:t>
            </w:r>
          </w:p>
        </w:tc>
      </w:tr>
      <w:tr w:rsidR="00000000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Количество посещений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36621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38209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39767</w:t>
            </w:r>
          </w:p>
        </w:tc>
      </w:tr>
      <w:tr w:rsidR="00000000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Книговыдача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88625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88663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90550</w:t>
            </w:r>
          </w:p>
        </w:tc>
      </w:tr>
      <w:tr w:rsidR="00000000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библиотек, подключённых к Интернет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</w:tr>
      <w:tr w:rsidR="00000000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компьютеров 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</w:p>
        </w:tc>
      </w:tr>
      <w:tr w:rsidR="00000000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4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</w:tbl>
    <w:p w:rsidR="00000000" w:rsidRDefault="00D907F6">
      <w:pPr>
        <w:tabs>
          <w:tab w:val="left" w:pos="3920"/>
        </w:tabs>
        <w:spacing w:line="27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tabs>
          <w:tab w:val="left" w:pos="3920"/>
        </w:tabs>
        <w:spacing w:line="27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00000" w:rsidRDefault="00D907F6">
      <w:pPr>
        <w:tabs>
          <w:tab w:val="left" w:pos="3920"/>
        </w:tabs>
        <w:spacing w:line="221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</w:p>
    <w:p w:rsidR="00000000" w:rsidRDefault="00D907F6">
      <w:pPr>
        <w:tabs>
          <w:tab w:val="left" w:pos="3920"/>
        </w:tabs>
        <w:spacing w:line="221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b/>
          <w:i/>
          <w:sz w:val="28"/>
          <w:szCs w:val="28"/>
        </w:rPr>
        <w:t>. Физическая культура и спорт</w:t>
      </w:r>
    </w:p>
    <w:p w:rsidR="00000000" w:rsidRDefault="00D907F6">
      <w:pPr>
        <w:tabs>
          <w:tab w:val="left" w:pos="3920"/>
        </w:tabs>
        <w:spacing w:line="221" w:lineRule="auto"/>
        <w:jc w:val="both"/>
        <w:rPr>
          <w:rFonts w:ascii="Liberation Serif" w:hAnsi="Liberation Serif" w:cs="Liberation Serif"/>
          <w:b/>
          <w:i/>
          <w:sz w:val="36"/>
          <w:szCs w:val="36"/>
        </w:rPr>
      </w:pPr>
    </w:p>
    <w:p w:rsidR="00000000" w:rsidRDefault="00D907F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</w:t>
      </w:r>
      <w:r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Верхняя Тура структурой, исполняющей полномочия органов местного самоуправления по развитию физической культуры и спорта, является Муниципальное бюджетное учреждение по физической</w:t>
      </w:r>
      <w:r>
        <w:rPr>
          <w:rFonts w:ascii="Times New Roman" w:hAnsi="Times New Roman"/>
          <w:sz w:val="28"/>
          <w:szCs w:val="28"/>
        </w:rPr>
        <w:t xml:space="preserve"> культуре, спорту и туризму (далее – МБУ ФКСиТ). Приоритетным направлением в работе МБУ ФКСиТ является привлечение максимального количества детей, подростков и молодежи к систематическим занятиям физической культурой и спортом, а также планомерная работа п</w:t>
      </w:r>
      <w:r>
        <w:rPr>
          <w:rFonts w:ascii="Times New Roman" w:hAnsi="Times New Roman"/>
          <w:sz w:val="28"/>
          <w:szCs w:val="28"/>
        </w:rPr>
        <w:t xml:space="preserve">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 МБУ ФКСиТ – это организация, осуществляющая полномочия регионального </w:t>
      </w:r>
      <w:r>
        <w:rPr>
          <w:rFonts w:ascii="Times New Roman" w:hAnsi="Times New Roman"/>
          <w:sz w:val="28"/>
          <w:szCs w:val="28"/>
        </w:rPr>
        <w:t>оператора по внедрению комплекса ГТО на территории ГО Верхняя Тура.</w:t>
      </w:r>
    </w:p>
    <w:p w:rsidR="00000000" w:rsidRDefault="00D907F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ФКСиТ в своей работе взаимодействует со всеми организациями физкультурно-спортивной направленности, а также с коллективами предприятий, учреждений, федерациями по видам спорта, Министе</w:t>
      </w:r>
      <w:r>
        <w:rPr>
          <w:rFonts w:ascii="Times New Roman" w:hAnsi="Times New Roman"/>
          <w:sz w:val="28"/>
          <w:szCs w:val="28"/>
        </w:rPr>
        <w:t xml:space="preserve">рством по физической культуре и спорту Свердловской области. </w:t>
      </w:r>
    </w:p>
    <w:p w:rsidR="00000000" w:rsidRDefault="00D907F6">
      <w:pPr>
        <w:pStyle w:val="af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муниципалитете проводятся физкультурно-спортивные массовые мероприятия: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Фестиваль скандинавской ходьбы, Всероссийская массовая лыжная гонка «Лыжня России»,</w:t>
      </w:r>
      <w:r>
        <w:rPr>
          <w:rFonts w:ascii="Times New Roman" w:hAnsi="Times New Roman"/>
          <w:sz w:val="28"/>
          <w:szCs w:val="28"/>
        </w:rPr>
        <w:t xml:space="preserve"> Всероссийская акция «10 000</w:t>
      </w:r>
      <w:r>
        <w:rPr>
          <w:rFonts w:ascii="Times New Roman" w:hAnsi="Times New Roman"/>
          <w:sz w:val="28"/>
          <w:szCs w:val="28"/>
        </w:rPr>
        <w:t xml:space="preserve"> шагов к жизни», </w:t>
      </w:r>
      <w:r>
        <w:rPr>
          <w:rFonts w:ascii="Liberation Serif" w:hAnsi="Liberation Serif" w:cs="Liberation Serif"/>
          <w:sz w:val="28"/>
          <w:szCs w:val="28"/>
        </w:rPr>
        <w:t>традиционная весенняя легкоатлетическая эстафета,</w:t>
      </w:r>
      <w:r>
        <w:rPr>
          <w:rFonts w:ascii="Times New Roman" w:hAnsi="Times New Roman"/>
          <w:sz w:val="28"/>
          <w:szCs w:val="28"/>
        </w:rPr>
        <w:t xml:space="preserve"> Всероссийский день бега «Кросс нации», </w:t>
      </w:r>
      <w:r>
        <w:rPr>
          <w:rFonts w:ascii="Liberation Serif" w:hAnsi="Liberation Serif" w:cs="Liberation Serif"/>
          <w:sz w:val="28"/>
          <w:szCs w:val="28"/>
        </w:rPr>
        <w:t xml:space="preserve">традиционная осенняя легкоатлетическая эстафета,  </w:t>
      </w:r>
      <w:r>
        <w:rPr>
          <w:rFonts w:ascii="Times New Roman" w:hAnsi="Times New Roman"/>
          <w:sz w:val="28"/>
          <w:szCs w:val="28"/>
        </w:rPr>
        <w:t>зимний и летний Фестивали ВФСК ГТО. При проведении городских соревнований,  основную часть участнико</w:t>
      </w:r>
      <w:r>
        <w:rPr>
          <w:rFonts w:ascii="Times New Roman" w:hAnsi="Times New Roman"/>
          <w:sz w:val="28"/>
          <w:szCs w:val="28"/>
        </w:rPr>
        <w:t>в составляют учащиеся общеобразовательных учреждений.</w:t>
      </w:r>
      <w:r>
        <w:rPr>
          <w:rFonts w:ascii="Liberation Serif" w:hAnsi="Liberation Serif" w:cs="Liberation Serif"/>
          <w:sz w:val="28"/>
          <w:szCs w:val="28"/>
        </w:rPr>
        <w:t xml:space="preserve"> Всего в 2023 году было проведено 37 массовых физкультурно-оздоровительных мероприятия.</w:t>
      </w:r>
    </w:p>
    <w:p w:rsidR="00000000" w:rsidRDefault="00D907F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ФКСиТ совместно с МКУ «Управление образования Городского округа Верхняя Тура» организует различные мероприятия </w:t>
      </w:r>
      <w:r>
        <w:rPr>
          <w:rFonts w:ascii="Times New Roman" w:hAnsi="Times New Roman"/>
          <w:sz w:val="28"/>
          <w:szCs w:val="28"/>
        </w:rPr>
        <w:t>среди учащихся общеобразовательных учреждений города: «Спартакиада школьников», «Президентские спортивные игры».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рамках Всероссийского физкультурно спортивного комплекса «Готов к труду и обороне» (ГТО) организовано 8 мероприятий с количеством участников </w:t>
      </w:r>
      <w:r>
        <w:rPr>
          <w:rFonts w:ascii="Liberation Serif" w:hAnsi="Liberation Serif" w:cs="Liberation Serif"/>
          <w:sz w:val="28"/>
          <w:szCs w:val="28"/>
        </w:rPr>
        <w:t>144 человека, из них сдали нормативы на золотой знак отличия – 31чел., на серебряный – 46 чел., бронзовый – 36 чел.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2023 году сделан ремонт спортивного зала в здании администрации Городского округа Верхняя Тура. 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октября 2023 года в обновленном помещен</w:t>
      </w:r>
      <w:r>
        <w:rPr>
          <w:rFonts w:ascii="Liberation Serif" w:hAnsi="Liberation Serif" w:cs="Liberation Serif"/>
          <w:sz w:val="28"/>
          <w:szCs w:val="28"/>
        </w:rPr>
        <w:t>ии продолжили свои занятия секции: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Настольный теннис – 20 человек.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 - футбол для детей 2010--2013 года рождения – 45 человек.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Волейбол для взрослых – 30 человек;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Волейбол детский: Две группы по 40 человек. </w:t>
      </w:r>
    </w:p>
    <w:p w:rsidR="00000000" w:rsidRDefault="00D907F6">
      <w:pPr>
        <w:pStyle w:val="af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Команды принимают участие в районных и област</w:t>
      </w:r>
      <w:r>
        <w:rPr>
          <w:rFonts w:ascii="Liberation Serif" w:hAnsi="Liberation Serif" w:cs="Liberation Serif"/>
          <w:sz w:val="28"/>
          <w:szCs w:val="28"/>
        </w:rPr>
        <w:t>ных соревнованиях.</w:t>
      </w:r>
    </w:p>
    <w:p w:rsidR="00000000" w:rsidRDefault="00D907F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декабря 2023 года в спортивном зале проводит занятия Общероссийская физкультурно-спортивная общественная организация « Федерация Спортивного Каратэ России». Набрана группа детей 4-18лет.</w:t>
      </w:r>
    </w:p>
    <w:p w:rsidR="00000000" w:rsidRDefault="00D907F6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МБУ ФКСиТ по штатному расп</w:t>
      </w:r>
      <w:r>
        <w:rPr>
          <w:sz w:val="28"/>
          <w:szCs w:val="28"/>
        </w:rPr>
        <w:t xml:space="preserve">исанию 5,5 ставок специалистов по физической культуре: </w:t>
      </w:r>
    </w:p>
    <w:p w:rsidR="00000000" w:rsidRDefault="00D907F6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-инструктор-методист – 0,5 ставки:</w:t>
      </w:r>
    </w:p>
    <w:p w:rsidR="00000000" w:rsidRDefault="00D907F6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инструктор-методист по ГТО – 1,0 ставка. </w:t>
      </w:r>
    </w:p>
    <w:p w:rsidR="00000000" w:rsidRDefault="00D907F6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инструктор по физической культуры - 3,5 ставки;</w:t>
      </w:r>
    </w:p>
    <w:p w:rsidR="00000000" w:rsidRDefault="00D907F6">
      <w:pPr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инструктор по адаптивной физической культуре - 0,5 ставки;</w:t>
      </w:r>
    </w:p>
    <w:p w:rsidR="00000000" w:rsidRDefault="00D907F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Все специ</w:t>
      </w:r>
      <w:r>
        <w:rPr>
          <w:sz w:val="28"/>
          <w:szCs w:val="28"/>
        </w:rPr>
        <w:t>алисты достигли хороших результатов, несмотря на это они стремятся повысить свою квалификацию. Так в 2023 году два специалиста прошли обучение: на курсах «Организация тренерской деятельности по адаптивной физической культуре и спорту» и по программе «Педаг</w:t>
      </w:r>
      <w:r>
        <w:rPr>
          <w:sz w:val="28"/>
          <w:szCs w:val="28"/>
        </w:rPr>
        <w:t xml:space="preserve">огика и методика физической культуры и спорта. Тренер-преподаватель». </w:t>
      </w:r>
    </w:p>
    <w:p w:rsidR="00000000" w:rsidRDefault="00D907F6">
      <w:pPr>
        <w:spacing w:after="200" w:line="276" w:lineRule="auto"/>
      </w:pPr>
    </w:p>
    <w:p w:rsidR="00000000" w:rsidRDefault="00D907F6">
      <w:pPr>
        <w:tabs>
          <w:tab w:val="left" w:pos="709"/>
        </w:tabs>
        <w:spacing w:line="274" w:lineRule="exact"/>
        <w:jc w:val="center"/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spacing w:line="274" w:lineRule="exac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  <w:lang w:val="en-US"/>
        </w:rPr>
        <w:t>VII</w:t>
      </w:r>
      <w:r>
        <w:rPr>
          <w:rFonts w:ascii="Liberation Serif" w:hAnsi="Liberation Serif" w:cs="Liberation Serif"/>
          <w:b/>
          <w:i/>
          <w:sz w:val="28"/>
          <w:szCs w:val="28"/>
        </w:rPr>
        <w:t>. Жилищное строительство и обеспечение граждан жильём</w:t>
      </w:r>
    </w:p>
    <w:p w:rsidR="00000000" w:rsidRDefault="00D907F6">
      <w:pPr>
        <w:tabs>
          <w:tab w:val="left" w:pos="709"/>
        </w:tabs>
        <w:spacing w:line="274" w:lineRule="exact"/>
        <w:jc w:val="center"/>
        <w:rPr>
          <w:rFonts w:ascii="Liberation Serif" w:hAnsi="Liberation Serif" w:cs="Liberation Serif"/>
          <w:b/>
          <w:i/>
          <w:sz w:val="36"/>
          <w:szCs w:val="36"/>
        </w:rPr>
      </w:pPr>
    </w:p>
    <w:p w:rsidR="00000000" w:rsidRDefault="00D907F6">
      <w:pPr>
        <w:tabs>
          <w:tab w:val="left" w:pos="709"/>
        </w:tabs>
        <w:spacing w:line="274" w:lineRule="exact"/>
        <w:jc w:val="both"/>
        <w:rPr>
          <w:rFonts w:ascii="Liberation Serif" w:hAnsi="Liberation Serif" w:cs="Liberation Serif"/>
          <w:b/>
          <w:i/>
          <w:sz w:val="36"/>
          <w:szCs w:val="36"/>
        </w:rPr>
      </w:pP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2023 году ввелось в эксплуатацию 2463 кв.м. ИЖС.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планируемые показатели с учетом введенного жилья в среднем</w:t>
      </w:r>
      <w:r>
        <w:rPr>
          <w:sz w:val="26"/>
          <w:szCs w:val="26"/>
        </w:rPr>
        <w:t xml:space="preserve"> на 1 жителя составляет: 2023-29.9 кв.м., 2024 год – 30.1  кв.м.; 2025 год – 30.6 кв.м.,                      2026-30,7 кв.м.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активно ведется строительство многоквартирных жилых домов, а также индивидуальных жилых д</w:t>
      </w:r>
      <w:r>
        <w:rPr>
          <w:sz w:val="26"/>
          <w:szCs w:val="26"/>
        </w:rPr>
        <w:t xml:space="preserve">омов. 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2024 году планируется ввести в эксплуатацию 3 многоквартирных дома, а в 2025  году один многоквартирный жилой дом.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Для увеличения объемов вводимого жилья создана комиссия по выявлению готовых, но не введенных в эксплуатацию индивидуальных жилых до</w:t>
      </w:r>
      <w:r>
        <w:rPr>
          <w:sz w:val="26"/>
          <w:szCs w:val="26"/>
        </w:rPr>
        <w:t>мов на территории Городского округа Верхняя Тура постановлением Главы № 62 от 12.04.2013 г.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Заседания комиссии проводятся 1 раз в месяц. При выявлении готовых, но не введенных в эксплуатацию индивидуальных жилых домов проводится разъяснительная работа с за</w:t>
      </w:r>
      <w:r>
        <w:rPr>
          <w:sz w:val="26"/>
          <w:szCs w:val="26"/>
        </w:rPr>
        <w:t>стройщиками о необходимости ввода объектов в эксплуатацию.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Срок строительства индивидуальных жилых домов составляет 10 лет.</w:t>
      </w:r>
    </w:p>
    <w:p w:rsidR="00000000" w:rsidRDefault="00D907F6">
      <w:pPr>
        <w:tabs>
          <w:tab w:val="left" w:pos="709"/>
        </w:tabs>
        <w:ind w:firstLine="36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32"/>
        <w:tblW w:w="98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440"/>
        <w:gridCol w:w="1440"/>
        <w:gridCol w:w="1440"/>
        <w:gridCol w:w="1440"/>
      </w:tblGrid>
      <w:tr w:rsidR="00000000">
        <w:tc>
          <w:tcPr>
            <w:tcW w:w="4068" w:type="dxa"/>
          </w:tcPr>
          <w:p w:rsidR="00000000" w:rsidRDefault="00D907F6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  <w:p w:rsidR="00000000" w:rsidRDefault="00D907F6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000000" w:rsidRDefault="00D907F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Отчетный период 2023 год</w:t>
            </w:r>
          </w:p>
        </w:tc>
        <w:tc>
          <w:tcPr>
            <w:tcW w:w="1440" w:type="dxa"/>
          </w:tcPr>
          <w:p w:rsidR="00000000" w:rsidRDefault="00D907F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40" w:type="dxa"/>
          </w:tcPr>
          <w:p w:rsidR="00000000" w:rsidRDefault="00D907F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440" w:type="dxa"/>
          </w:tcPr>
          <w:p w:rsidR="00000000" w:rsidRDefault="00D907F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</w:p>
        </w:tc>
      </w:tr>
      <w:tr w:rsidR="00000000">
        <w:tc>
          <w:tcPr>
            <w:tcW w:w="4068" w:type="dxa"/>
          </w:tcPr>
          <w:p w:rsidR="00000000" w:rsidRDefault="00D907F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жилых помещений, приходящаяся в среднем на 1 жителя</w:t>
            </w:r>
            <w:r>
              <w:rPr>
                <w:sz w:val="26"/>
                <w:szCs w:val="26"/>
              </w:rPr>
              <w:t xml:space="preserve"> </w:t>
            </w:r>
          </w:p>
          <w:p w:rsidR="00000000" w:rsidRDefault="00D907F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</w:tcPr>
          <w:p w:rsidR="00000000" w:rsidRDefault="00D907F6">
            <w:r>
              <w:t>29,90</w:t>
            </w:r>
          </w:p>
        </w:tc>
        <w:tc>
          <w:tcPr>
            <w:tcW w:w="1440" w:type="dxa"/>
          </w:tcPr>
          <w:p w:rsidR="00000000" w:rsidRDefault="00D907F6">
            <w:r>
              <w:t>30.1</w:t>
            </w:r>
          </w:p>
        </w:tc>
        <w:tc>
          <w:tcPr>
            <w:tcW w:w="1440" w:type="dxa"/>
          </w:tcPr>
          <w:p w:rsidR="00000000" w:rsidRDefault="00D907F6">
            <w:r>
              <w:t>29,60</w:t>
            </w:r>
          </w:p>
        </w:tc>
        <w:tc>
          <w:tcPr>
            <w:tcW w:w="1440" w:type="dxa"/>
          </w:tcPr>
          <w:p w:rsidR="00000000" w:rsidRDefault="00D907F6">
            <w:r>
              <w:t>29,60</w:t>
            </w:r>
          </w:p>
        </w:tc>
      </w:tr>
      <w:tr w:rsidR="00000000">
        <w:tc>
          <w:tcPr>
            <w:tcW w:w="4068" w:type="dxa"/>
          </w:tcPr>
          <w:p w:rsidR="00000000" w:rsidRDefault="00D907F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введенная в действие за год</w:t>
            </w:r>
          </w:p>
        </w:tc>
        <w:tc>
          <w:tcPr>
            <w:tcW w:w="1440" w:type="dxa"/>
          </w:tcPr>
          <w:p w:rsidR="00000000" w:rsidRDefault="00D907F6">
            <w:r>
              <w:t>2463,0</w:t>
            </w:r>
          </w:p>
        </w:tc>
        <w:tc>
          <w:tcPr>
            <w:tcW w:w="1440" w:type="dxa"/>
          </w:tcPr>
          <w:p w:rsidR="00000000" w:rsidRDefault="00D907F6">
            <w:r>
              <w:t>10 000,0</w:t>
            </w:r>
          </w:p>
        </w:tc>
        <w:tc>
          <w:tcPr>
            <w:tcW w:w="1440" w:type="dxa"/>
          </w:tcPr>
          <w:p w:rsidR="00000000" w:rsidRDefault="00D907F6">
            <w:r>
              <w:t>5 000, 0</w:t>
            </w:r>
          </w:p>
        </w:tc>
        <w:tc>
          <w:tcPr>
            <w:tcW w:w="1440" w:type="dxa"/>
          </w:tcPr>
          <w:p w:rsidR="00000000" w:rsidRDefault="00D907F6">
            <w:r>
              <w:t>2 836,00</w:t>
            </w:r>
          </w:p>
        </w:tc>
      </w:tr>
    </w:tbl>
    <w:p w:rsidR="00000000" w:rsidRDefault="00D907F6">
      <w:pPr>
        <w:tabs>
          <w:tab w:val="left" w:pos="709"/>
        </w:tabs>
        <w:jc w:val="both"/>
        <w:rPr>
          <w:sz w:val="26"/>
          <w:szCs w:val="26"/>
        </w:rPr>
      </w:pPr>
    </w:p>
    <w:p w:rsidR="00000000" w:rsidRDefault="00D907F6">
      <w:pPr>
        <w:tabs>
          <w:tab w:val="left" w:pos="709"/>
        </w:tabs>
        <w:jc w:val="both"/>
        <w:rPr>
          <w:sz w:val="26"/>
          <w:szCs w:val="26"/>
        </w:rPr>
      </w:pPr>
    </w:p>
    <w:p w:rsidR="00000000" w:rsidRDefault="00D907F6">
      <w:pPr>
        <w:tabs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Общая площадь городского округа 23 626 га. Площадь земельных участков, являющихся объектами налогообложения земельным налогом.</w:t>
      </w:r>
    </w:p>
    <w:p w:rsidR="00000000" w:rsidRDefault="00D907F6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1"/>
        <w:gridCol w:w="1418"/>
        <w:gridCol w:w="1417"/>
        <w:gridCol w:w="1560"/>
        <w:gridCol w:w="1417"/>
      </w:tblGrid>
      <w:tr w:rsidR="00000000">
        <w:trPr>
          <w:trHeight w:val="318"/>
        </w:trPr>
        <w:tc>
          <w:tcPr>
            <w:tcW w:w="3891" w:type="dxa"/>
          </w:tcPr>
          <w:p w:rsidR="00000000" w:rsidRDefault="00D907F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</w:t>
            </w:r>
            <w:r>
              <w:rPr>
                <w:sz w:val="26"/>
                <w:szCs w:val="26"/>
              </w:rPr>
              <w:t>теля</w:t>
            </w:r>
          </w:p>
        </w:tc>
        <w:tc>
          <w:tcPr>
            <w:tcW w:w="1418" w:type="dxa"/>
          </w:tcPr>
          <w:p w:rsidR="00000000" w:rsidRDefault="00D90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Отчётный</w:t>
            </w:r>
            <w:r>
              <w:rPr>
                <w:sz w:val="26"/>
                <w:szCs w:val="26"/>
              </w:rPr>
              <w:t xml:space="preserve"> период</w:t>
            </w:r>
          </w:p>
          <w:p w:rsidR="00000000" w:rsidRDefault="00D90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</w:tcPr>
          <w:p w:rsidR="00000000" w:rsidRDefault="00D90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560" w:type="dxa"/>
          </w:tcPr>
          <w:p w:rsidR="00000000" w:rsidRDefault="00D90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000000" w:rsidRDefault="00D907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000000">
        <w:trPr>
          <w:trHeight w:val="468"/>
        </w:trPr>
        <w:tc>
          <w:tcPr>
            <w:tcW w:w="3891" w:type="dxa"/>
          </w:tcPr>
          <w:p w:rsidR="00000000" w:rsidRDefault="00D907F6"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8" w:type="dxa"/>
          </w:tcPr>
          <w:p w:rsidR="00000000" w:rsidRDefault="00D907F6">
            <w:r>
              <w:t>8,20</w:t>
            </w:r>
          </w:p>
        </w:tc>
        <w:tc>
          <w:tcPr>
            <w:tcW w:w="1417" w:type="dxa"/>
          </w:tcPr>
          <w:p w:rsidR="00000000" w:rsidRDefault="00D907F6">
            <w:r>
              <w:t>8,24</w:t>
            </w:r>
          </w:p>
        </w:tc>
        <w:tc>
          <w:tcPr>
            <w:tcW w:w="1560" w:type="dxa"/>
          </w:tcPr>
          <w:p w:rsidR="00000000" w:rsidRDefault="00D907F6">
            <w:r>
              <w:t>8,50</w:t>
            </w:r>
          </w:p>
        </w:tc>
        <w:tc>
          <w:tcPr>
            <w:tcW w:w="1417" w:type="dxa"/>
          </w:tcPr>
          <w:p w:rsidR="00000000" w:rsidRDefault="00D907F6">
            <w:r>
              <w:t>8,40</w:t>
            </w:r>
          </w:p>
        </w:tc>
      </w:tr>
      <w:tr w:rsidR="00000000">
        <w:trPr>
          <w:trHeight w:val="580"/>
        </w:trPr>
        <w:tc>
          <w:tcPr>
            <w:tcW w:w="3891" w:type="dxa"/>
          </w:tcPr>
          <w:p w:rsidR="00000000" w:rsidRDefault="00D907F6">
            <w:r>
              <w:t>Площадь земельных участков, пре</w:t>
            </w:r>
            <w:r>
              <w:t>доставленных для строительства в расчете на 10 тыс. человек населения, - всего</w:t>
            </w:r>
          </w:p>
        </w:tc>
        <w:tc>
          <w:tcPr>
            <w:tcW w:w="1418" w:type="dxa"/>
          </w:tcPr>
          <w:p w:rsidR="00000000" w:rsidRDefault="00D907F6">
            <w:r>
              <w:t>1,20</w:t>
            </w:r>
          </w:p>
        </w:tc>
        <w:tc>
          <w:tcPr>
            <w:tcW w:w="1417" w:type="dxa"/>
          </w:tcPr>
          <w:p w:rsidR="00000000" w:rsidRDefault="00D907F6">
            <w:r>
              <w:t>1,20</w:t>
            </w:r>
          </w:p>
        </w:tc>
        <w:tc>
          <w:tcPr>
            <w:tcW w:w="1560" w:type="dxa"/>
          </w:tcPr>
          <w:p w:rsidR="00000000" w:rsidRDefault="00D907F6">
            <w:r>
              <w:t>2,10</w:t>
            </w:r>
          </w:p>
        </w:tc>
        <w:tc>
          <w:tcPr>
            <w:tcW w:w="1417" w:type="dxa"/>
          </w:tcPr>
          <w:p w:rsidR="00000000" w:rsidRDefault="00D907F6">
            <w:r>
              <w:t>2,15</w:t>
            </w:r>
          </w:p>
        </w:tc>
      </w:tr>
      <w:tr w:rsidR="00000000">
        <w:trPr>
          <w:trHeight w:val="711"/>
        </w:trPr>
        <w:tc>
          <w:tcPr>
            <w:tcW w:w="3891" w:type="dxa"/>
          </w:tcPr>
          <w:p w:rsidR="00000000" w:rsidRDefault="00D907F6">
            <w: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</w:t>
            </w:r>
            <w:r>
              <w:t>льства</w:t>
            </w:r>
          </w:p>
        </w:tc>
        <w:tc>
          <w:tcPr>
            <w:tcW w:w="1418" w:type="dxa"/>
          </w:tcPr>
          <w:p w:rsidR="00000000" w:rsidRDefault="00D907F6">
            <w:r>
              <w:t>1,70</w:t>
            </w:r>
          </w:p>
        </w:tc>
        <w:tc>
          <w:tcPr>
            <w:tcW w:w="1417" w:type="dxa"/>
          </w:tcPr>
          <w:p w:rsidR="00000000" w:rsidRDefault="00D907F6">
            <w:r>
              <w:t>1,60</w:t>
            </w:r>
          </w:p>
        </w:tc>
        <w:tc>
          <w:tcPr>
            <w:tcW w:w="1560" w:type="dxa"/>
          </w:tcPr>
          <w:p w:rsidR="00000000" w:rsidRDefault="00D907F6">
            <w:r>
              <w:t>1,50</w:t>
            </w:r>
          </w:p>
        </w:tc>
        <w:tc>
          <w:tcPr>
            <w:tcW w:w="1417" w:type="dxa"/>
          </w:tcPr>
          <w:p w:rsidR="00000000" w:rsidRDefault="00D907F6">
            <w:r>
              <w:t>1,45</w:t>
            </w:r>
          </w:p>
        </w:tc>
      </w:tr>
      <w:tr w:rsidR="00000000">
        <w:trPr>
          <w:trHeight w:val="711"/>
        </w:trPr>
        <w:tc>
          <w:tcPr>
            <w:tcW w:w="3891" w:type="dxa"/>
          </w:tcPr>
          <w:p w:rsidR="00000000" w:rsidRDefault="00D907F6"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</w:t>
            </w:r>
            <w:r>
              <w:t xml:space="preserve"> разрешение на ввод в эксплуатацию:</w:t>
            </w:r>
          </w:p>
        </w:tc>
        <w:tc>
          <w:tcPr>
            <w:tcW w:w="1418" w:type="dxa"/>
          </w:tcPr>
          <w:p w:rsidR="00000000" w:rsidRDefault="00D907F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0000" w:rsidRDefault="00D907F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00000" w:rsidRDefault="00D907F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0000" w:rsidRDefault="00D907F6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711"/>
        </w:trPr>
        <w:tc>
          <w:tcPr>
            <w:tcW w:w="3891" w:type="dxa"/>
          </w:tcPr>
          <w:p w:rsidR="00000000" w:rsidRDefault="00D907F6">
            <w:r>
              <w:t>объектов жилищного строительства - в течение 3 лет</w:t>
            </w:r>
          </w:p>
        </w:tc>
        <w:tc>
          <w:tcPr>
            <w:tcW w:w="1418" w:type="dxa"/>
          </w:tcPr>
          <w:p w:rsidR="00000000" w:rsidRDefault="00D907F6">
            <w:r>
              <w:t>0,00</w:t>
            </w:r>
          </w:p>
        </w:tc>
        <w:tc>
          <w:tcPr>
            <w:tcW w:w="1417" w:type="dxa"/>
          </w:tcPr>
          <w:p w:rsidR="00000000" w:rsidRDefault="00D907F6">
            <w:r>
              <w:t>2,20</w:t>
            </w:r>
          </w:p>
        </w:tc>
        <w:tc>
          <w:tcPr>
            <w:tcW w:w="1560" w:type="dxa"/>
          </w:tcPr>
          <w:p w:rsidR="00000000" w:rsidRDefault="00D907F6">
            <w:r>
              <w:t>1,50</w:t>
            </w:r>
          </w:p>
        </w:tc>
        <w:tc>
          <w:tcPr>
            <w:tcW w:w="1417" w:type="dxa"/>
          </w:tcPr>
          <w:p w:rsidR="00000000" w:rsidRDefault="00D907F6">
            <w:r>
              <w:t>1,50</w:t>
            </w:r>
          </w:p>
        </w:tc>
      </w:tr>
      <w:tr w:rsidR="00000000">
        <w:trPr>
          <w:trHeight w:val="711"/>
        </w:trPr>
        <w:tc>
          <w:tcPr>
            <w:tcW w:w="3891" w:type="dxa"/>
          </w:tcPr>
          <w:p w:rsidR="00000000" w:rsidRDefault="00D907F6">
            <w:r>
              <w:t>иных объектов капитального строительства - в течение 5 лет</w:t>
            </w:r>
          </w:p>
        </w:tc>
        <w:tc>
          <w:tcPr>
            <w:tcW w:w="1418" w:type="dxa"/>
          </w:tcPr>
          <w:p w:rsidR="00000000" w:rsidRDefault="00D907F6">
            <w:r>
              <w:t>3,50</w:t>
            </w:r>
          </w:p>
        </w:tc>
        <w:tc>
          <w:tcPr>
            <w:tcW w:w="1417" w:type="dxa"/>
          </w:tcPr>
          <w:p w:rsidR="00000000" w:rsidRDefault="00D907F6">
            <w:r>
              <w:t>2,00</w:t>
            </w:r>
          </w:p>
        </w:tc>
        <w:tc>
          <w:tcPr>
            <w:tcW w:w="1560" w:type="dxa"/>
          </w:tcPr>
          <w:p w:rsidR="00000000" w:rsidRDefault="00D907F6">
            <w:r>
              <w:t>2,50</w:t>
            </w:r>
          </w:p>
        </w:tc>
        <w:tc>
          <w:tcPr>
            <w:tcW w:w="1417" w:type="dxa"/>
          </w:tcPr>
          <w:p w:rsidR="00000000" w:rsidRDefault="00D907F6">
            <w:r>
              <w:t>2,50</w:t>
            </w:r>
          </w:p>
        </w:tc>
      </w:tr>
    </w:tbl>
    <w:p w:rsidR="00000000" w:rsidRDefault="00D907F6">
      <w:pPr>
        <w:tabs>
          <w:tab w:val="left" w:pos="709"/>
        </w:tabs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rPr>
          <w:b/>
          <w:sz w:val="26"/>
          <w:szCs w:val="26"/>
        </w:rPr>
      </w:pPr>
    </w:p>
    <w:p w:rsidR="00000000" w:rsidRDefault="00D907F6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b/>
          <w:i/>
          <w:sz w:val="28"/>
          <w:szCs w:val="28"/>
        </w:rPr>
        <w:t>. Организация муниципального управления</w:t>
      </w:r>
    </w:p>
    <w:p w:rsidR="00000000" w:rsidRDefault="00D907F6">
      <w:pPr>
        <w:tabs>
          <w:tab w:val="left" w:pos="709"/>
        </w:tabs>
        <w:jc w:val="both"/>
        <w:rPr>
          <w:sz w:val="26"/>
          <w:szCs w:val="26"/>
        </w:rPr>
      </w:pPr>
    </w:p>
    <w:p w:rsidR="00000000" w:rsidRDefault="00D907F6">
      <w:pPr>
        <w:tabs>
          <w:tab w:val="left" w:pos="709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налоговых </w:t>
      </w:r>
      <w:r>
        <w:rPr>
          <w:rFonts w:ascii="Liberation Serif" w:hAnsi="Liberation Serif" w:cs="Liberation Serif"/>
          <w:sz w:val="28"/>
          <w:szCs w:val="28"/>
        </w:rPr>
        <w:t xml:space="preserve">и неналоговых доходов местного бюджета (за исключением поступлений налоговых доходов по дополнительным нормативам отчислений) в общем </w:t>
      </w:r>
      <w:r>
        <w:rPr>
          <w:rFonts w:ascii="Liberation Serif" w:hAnsi="Liberation Serif" w:cs="Liberation Serif"/>
          <w:sz w:val="28"/>
          <w:szCs w:val="28"/>
        </w:rPr>
        <w:t>объёме</w:t>
      </w:r>
      <w:r>
        <w:rPr>
          <w:rFonts w:ascii="Liberation Serif" w:hAnsi="Liberation Serif" w:cs="Liberation Serif"/>
          <w:sz w:val="28"/>
          <w:szCs w:val="28"/>
        </w:rPr>
        <w:t xml:space="preserve"> собственных доходов бюджета муниципального образования (без </w:t>
      </w:r>
      <w:r>
        <w:rPr>
          <w:rFonts w:ascii="Liberation Serif" w:hAnsi="Liberation Serif" w:cs="Liberation Serif"/>
          <w:sz w:val="28"/>
          <w:szCs w:val="28"/>
        </w:rPr>
        <w:t>учёта</w:t>
      </w:r>
      <w:r>
        <w:rPr>
          <w:rFonts w:ascii="Liberation Serif" w:hAnsi="Liberation Serif" w:cs="Liberation Serif"/>
          <w:sz w:val="28"/>
          <w:szCs w:val="28"/>
        </w:rPr>
        <w:t xml:space="preserve"> субвенций) по итогам </w:t>
      </w:r>
      <w:r>
        <w:rPr>
          <w:rFonts w:ascii="Liberation Serif" w:hAnsi="Liberation Serif" w:cs="Liberation Serif"/>
          <w:sz w:val="28"/>
          <w:szCs w:val="28"/>
        </w:rPr>
        <w:t>отчётного</w:t>
      </w:r>
      <w:r>
        <w:rPr>
          <w:rFonts w:ascii="Liberation Serif" w:hAnsi="Liberation Serif" w:cs="Liberation Serif"/>
          <w:sz w:val="28"/>
          <w:szCs w:val="28"/>
        </w:rPr>
        <w:t xml:space="preserve"> периода составила </w:t>
      </w:r>
      <w:r>
        <w:rPr>
          <w:rFonts w:ascii="Liberation Serif" w:hAnsi="Liberation Serif" w:cs="Liberation Serif"/>
          <w:sz w:val="28"/>
          <w:szCs w:val="28"/>
        </w:rPr>
        <w:t xml:space="preserve">21,48%. Динамика данного показателя и исходных данных, используемых для его </w:t>
      </w:r>
      <w:r>
        <w:rPr>
          <w:rFonts w:ascii="Liberation Serif" w:hAnsi="Liberation Serif" w:cs="Liberation Serif"/>
          <w:sz w:val="28"/>
          <w:szCs w:val="28"/>
        </w:rPr>
        <w:t>расчёта</w:t>
      </w:r>
      <w:r>
        <w:rPr>
          <w:rFonts w:ascii="Liberation Serif" w:hAnsi="Liberation Serif" w:cs="Liberation Serif"/>
          <w:sz w:val="28"/>
          <w:szCs w:val="28"/>
        </w:rPr>
        <w:t xml:space="preserve">, представлена в таблице. </w:t>
      </w:r>
    </w:p>
    <w:p w:rsidR="00000000" w:rsidRDefault="00D907F6">
      <w:pPr>
        <w:tabs>
          <w:tab w:val="left" w:pos="709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689"/>
        <w:gridCol w:w="1135"/>
        <w:gridCol w:w="1135"/>
        <w:gridCol w:w="1135"/>
        <w:gridCol w:w="1135"/>
        <w:gridCol w:w="1135"/>
      </w:tblGrid>
      <w:tr w:rsidR="00000000">
        <w:trPr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Преды-дущий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Отчет-ный период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000000">
        <w:trPr>
          <w:trHeight w:val="5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2023</w:t>
            </w:r>
          </w:p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2025</w:t>
            </w:r>
          </w:p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2026 год</w:t>
            </w:r>
          </w:p>
        </w:tc>
      </w:tr>
      <w:tr w:rsidR="00000000">
        <w:trPr>
          <w:trHeight w:val="6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Налоговые и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 xml:space="preserve"> неналоговые доходы местного бюджета,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259 603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425 724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313 197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424 139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358 692</w:t>
            </w:r>
          </w:p>
        </w:tc>
      </w:tr>
      <w:tr w:rsidR="00000000">
        <w:trPr>
          <w:trHeight w:val="7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Налоговые доходы по дополнительным нормативам отчислений,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163 740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227 805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220 550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310 049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250 862</w:t>
            </w:r>
          </w:p>
        </w:tc>
      </w:tr>
      <w:tr w:rsidR="00000000">
        <w:trPr>
          <w:trHeight w:val="1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 xml:space="preserve">Налоговые и неналоговые доходы местного бюджета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за исключением поступлений налоговых доходов по дополнительным нормативам отчислений (стр.1 - стр.2),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95 863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197 919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92 647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114 090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107 831</w:t>
            </w:r>
          </w:p>
        </w:tc>
      </w:tr>
      <w:tr w:rsidR="00000000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Безвозмездные поступления, в том числе: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764 008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695 420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1 167 291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768 924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697 417</w:t>
            </w:r>
          </w:p>
        </w:tc>
      </w:tr>
      <w:tr w:rsidR="0000000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 xml:space="preserve">дотации, тыс.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197 812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133 995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485 996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450 822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412 674</w:t>
            </w:r>
          </w:p>
        </w:tc>
      </w:tr>
      <w:tr w:rsidR="0000000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субсидии,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300 738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251 623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428 183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66 229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19 211</w:t>
            </w:r>
          </w:p>
        </w:tc>
      </w:tr>
      <w:tr w:rsidR="0000000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субвенции,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177 490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199 891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231 527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245 221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258 944</w:t>
            </w:r>
          </w:p>
        </w:tc>
      </w:tr>
      <w:tr w:rsidR="00000000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иные межбюджетные трансферты,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102 946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114 048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16 534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6 653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6 5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87</w:t>
            </w:r>
          </w:p>
        </w:tc>
      </w:tr>
      <w:tr w:rsidR="00000000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5 272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5050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000000">
        <w:trPr>
          <w:trHeight w:val="7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возврат остатков межбюджетных трансфертов прошлых лет,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-20 249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-4 137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000000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Собственные доходы местного бюджета без учета субвенций (стр.1 + стр.4 - стр.7)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846 121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921 253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1 248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960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947 842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en-US"/>
              </w:rPr>
              <w:t>797 165</w:t>
            </w:r>
          </w:p>
        </w:tc>
      </w:tr>
      <w:tr w:rsidR="00000000">
        <w:trPr>
          <w:trHeight w:val="1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Доля налоговых и неналоговых доходов местного бюджета в общем объеме собственных доходов бюджета (стр.3/стр.11*100),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11,33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21,48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7,42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12,04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0000" w:rsidRDefault="00D907F6">
            <w:pPr>
              <w:tabs>
                <w:tab w:val="left" w:pos="709"/>
              </w:tabs>
              <w:spacing w:line="228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en-US"/>
              </w:rPr>
              <w:t>13,53</w:t>
            </w:r>
          </w:p>
        </w:tc>
      </w:tr>
    </w:tbl>
    <w:p w:rsidR="00000000" w:rsidRDefault="00D907F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данных показателей таблицы видно, что значение анализируемого показателя зави</w:t>
      </w:r>
      <w:r>
        <w:rPr>
          <w:rFonts w:ascii="Liberation Serif" w:hAnsi="Liberation Serif" w:cs="Liberation Serif"/>
          <w:sz w:val="28"/>
          <w:szCs w:val="28"/>
        </w:rPr>
        <w:t xml:space="preserve">сит от </w:t>
      </w:r>
      <w:r>
        <w:rPr>
          <w:rFonts w:ascii="Liberation Serif" w:hAnsi="Liberation Serif" w:cs="Liberation Serif"/>
          <w:sz w:val="28"/>
          <w:szCs w:val="28"/>
        </w:rPr>
        <w:t>объёма</w:t>
      </w:r>
      <w:r>
        <w:rPr>
          <w:rFonts w:ascii="Liberation Serif" w:hAnsi="Liberation Serif" w:cs="Liberation Serif"/>
          <w:sz w:val="28"/>
          <w:szCs w:val="28"/>
        </w:rPr>
        <w:t xml:space="preserve"> межбюджетных трансфертов, предоставляемых бюджету городского округа из областного бюджета, и от </w:t>
      </w:r>
      <w:r>
        <w:rPr>
          <w:rFonts w:ascii="Liberation Serif" w:hAnsi="Liberation Serif" w:cs="Liberation Serif"/>
          <w:sz w:val="28"/>
          <w:szCs w:val="28"/>
        </w:rPr>
        <w:t>объёма</w:t>
      </w:r>
      <w:r>
        <w:rPr>
          <w:rFonts w:ascii="Liberation Serif" w:hAnsi="Liberation Serif" w:cs="Liberation Serif"/>
          <w:sz w:val="28"/>
          <w:szCs w:val="28"/>
        </w:rPr>
        <w:t xml:space="preserve"> налоговых и неналоговых доходов бюджета. В </w:t>
      </w:r>
      <w:r>
        <w:rPr>
          <w:rFonts w:ascii="Liberation Serif" w:hAnsi="Liberation Serif" w:cs="Liberation Serif"/>
          <w:sz w:val="28"/>
          <w:szCs w:val="28"/>
        </w:rPr>
        <w:t>отчётном</w:t>
      </w:r>
      <w:r>
        <w:rPr>
          <w:rFonts w:ascii="Liberation Serif" w:hAnsi="Liberation Serif" w:cs="Liberation Serif"/>
          <w:sz w:val="28"/>
          <w:szCs w:val="28"/>
        </w:rPr>
        <w:t xml:space="preserve"> периоде в сравнении с предыдущим годом анализируемый показатель вырос в связи с увеличе</w:t>
      </w:r>
      <w:r>
        <w:rPr>
          <w:rFonts w:ascii="Liberation Serif" w:hAnsi="Liberation Serif" w:cs="Liberation Serif"/>
          <w:sz w:val="28"/>
          <w:szCs w:val="28"/>
        </w:rPr>
        <w:t xml:space="preserve">нием </w:t>
      </w:r>
      <w:r>
        <w:rPr>
          <w:rFonts w:ascii="Liberation Serif" w:hAnsi="Liberation Serif" w:cs="Liberation Serif"/>
          <w:sz w:val="28"/>
          <w:szCs w:val="28"/>
        </w:rPr>
        <w:t>объёма</w:t>
      </w:r>
      <w:r>
        <w:rPr>
          <w:rFonts w:ascii="Liberation Serif" w:hAnsi="Liberation Serif" w:cs="Liberation Serif"/>
          <w:sz w:val="28"/>
          <w:szCs w:val="28"/>
        </w:rPr>
        <w:t xml:space="preserve"> налоговых и неналоговых поступлений, темп роста которых составил 164,0 процента. </w:t>
      </w:r>
    </w:p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Значения показателя на плановый период спрогнозированы в соответствии с параметрами бюджета Городского округа Верхняя Тура на 2024 год и плановый </w:t>
      </w:r>
      <w:r>
        <w:rPr>
          <w:rFonts w:ascii="Liberation Serif" w:hAnsi="Liberation Serif" w:cs="Liberation Serif"/>
          <w:sz w:val="28"/>
          <w:szCs w:val="28"/>
        </w:rPr>
        <w:lastRenderedPageBreak/>
        <w:t>период 2025 и 20</w:t>
      </w:r>
      <w:r>
        <w:rPr>
          <w:rFonts w:ascii="Liberation Serif" w:hAnsi="Liberation Serif" w:cs="Liberation Serif"/>
          <w:sz w:val="28"/>
          <w:szCs w:val="28"/>
        </w:rPr>
        <w:t xml:space="preserve">26 годов. </w:t>
      </w:r>
      <w:r>
        <w:rPr>
          <w:rFonts w:ascii="Liberation Serif" w:hAnsi="Liberation Serif" w:cs="Liberation Serif"/>
          <w:sz w:val="28"/>
          <w:szCs w:val="28"/>
        </w:rPr>
        <w:t>Объёмы</w:t>
      </w:r>
      <w:r>
        <w:rPr>
          <w:rFonts w:ascii="Liberation Serif" w:hAnsi="Liberation Serif" w:cs="Liberation Serif"/>
          <w:sz w:val="28"/>
          <w:szCs w:val="28"/>
        </w:rPr>
        <w:t xml:space="preserve"> межбюджетных трансфертов, предоставляемых из областного бюджета, на плановый период включены в бюджет городского округа в соответствии с показателями, предусмотренными законом Свердловской области «Об областном бюджете на 2024 год и планов</w:t>
      </w:r>
      <w:r>
        <w:rPr>
          <w:rFonts w:ascii="Liberation Serif" w:hAnsi="Liberation Serif" w:cs="Liberation Serif"/>
          <w:sz w:val="28"/>
          <w:szCs w:val="28"/>
        </w:rPr>
        <w:t>ый период 2025 и 2026 годов».</w:t>
      </w:r>
    </w:p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sz w:val="26"/>
          <w:szCs w:val="26"/>
        </w:rPr>
      </w:pPr>
    </w:p>
    <w:p w:rsidR="00000000" w:rsidRDefault="00D907F6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>VIIII</w:t>
      </w:r>
      <w:r>
        <w:rPr>
          <w:rFonts w:ascii="Liberation Serif" w:hAnsi="Liberation Serif" w:cs="Liberation Serif"/>
          <w:b/>
          <w:sz w:val="28"/>
          <w:szCs w:val="28"/>
        </w:rPr>
        <w:t>. Энергосбережение и повышение энергетической эффективности</w:t>
      </w:r>
    </w:p>
    <w:p w:rsidR="00000000" w:rsidRDefault="00D907F6">
      <w:pPr>
        <w:tabs>
          <w:tab w:val="left" w:pos="709"/>
        </w:tabs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00000" w:rsidRDefault="00D907F6">
      <w:pPr>
        <w:tabs>
          <w:tab w:val="left" w:pos="0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Федерального закона от 23 ноября 2009 года №261-ФЗ «Об энергосбережении и о повышении энергетической эффективности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 внесении изменений в отде</w:t>
      </w:r>
      <w:r>
        <w:rPr>
          <w:rFonts w:ascii="Liberation Serif" w:hAnsi="Liberation Serif" w:cs="Liberation Serif"/>
          <w:sz w:val="28"/>
          <w:szCs w:val="28"/>
        </w:rPr>
        <w:t xml:space="preserve">льные законодательные акты Российской Федерации» на территории Городского округа Верхняя Тура установлены общедомовые приборов </w:t>
      </w:r>
      <w:r>
        <w:rPr>
          <w:rFonts w:ascii="Liberation Serif" w:hAnsi="Liberation Serif" w:cs="Liberation Serif"/>
          <w:sz w:val="28"/>
          <w:szCs w:val="28"/>
        </w:rPr>
        <w:t>учёта</w:t>
      </w:r>
      <w:r>
        <w:rPr>
          <w:rFonts w:ascii="Liberation Serif" w:hAnsi="Liberation Serif" w:cs="Liberation Serif"/>
          <w:sz w:val="28"/>
          <w:szCs w:val="28"/>
        </w:rPr>
        <w:t xml:space="preserve"> используемых воды, тепловой энергии, электрической энергии в многоквартирных домах и бюджетных учреждениях. </w:t>
      </w:r>
    </w:p>
    <w:p w:rsidR="00000000" w:rsidRDefault="00D907F6">
      <w:pPr>
        <w:tabs>
          <w:tab w:val="left" w:pos="0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tabs>
          <w:tab w:val="left" w:pos="0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 состоянию </w:t>
      </w:r>
      <w:r>
        <w:rPr>
          <w:rFonts w:ascii="Liberation Serif" w:hAnsi="Liberation Serif" w:cs="Liberation Serif"/>
          <w:sz w:val="28"/>
          <w:szCs w:val="28"/>
        </w:rPr>
        <w:t xml:space="preserve">на 01.01.2024 в многоквартирных домах установлено общедомовых приборов </w:t>
      </w:r>
      <w:r>
        <w:rPr>
          <w:rFonts w:ascii="Liberation Serif" w:hAnsi="Liberation Serif" w:cs="Liberation Serif"/>
          <w:sz w:val="28"/>
          <w:szCs w:val="28"/>
        </w:rPr>
        <w:t>учёта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00000" w:rsidRDefault="00D907F6">
      <w:pPr>
        <w:numPr>
          <w:ilvl w:val="0"/>
          <w:numId w:val="5"/>
        </w:numPr>
        <w:tabs>
          <w:tab w:val="left" w:pos="709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тепловой энергии – 100%; </w:t>
      </w:r>
    </w:p>
    <w:p w:rsidR="00000000" w:rsidRDefault="00D907F6">
      <w:pPr>
        <w:numPr>
          <w:ilvl w:val="0"/>
          <w:numId w:val="5"/>
        </w:numPr>
        <w:tabs>
          <w:tab w:val="left" w:pos="709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горячего водоснабжения – 100%; </w:t>
      </w:r>
    </w:p>
    <w:p w:rsidR="00000000" w:rsidRDefault="00D907F6">
      <w:pPr>
        <w:numPr>
          <w:ilvl w:val="0"/>
          <w:numId w:val="5"/>
        </w:numPr>
        <w:tabs>
          <w:tab w:val="left" w:pos="709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холодного водоснабжения – 94%; </w:t>
      </w:r>
    </w:p>
    <w:p w:rsidR="00000000" w:rsidRDefault="00D907F6">
      <w:pPr>
        <w:numPr>
          <w:ilvl w:val="0"/>
          <w:numId w:val="5"/>
        </w:numPr>
        <w:tabs>
          <w:tab w:val="left" w:pos="709"/>
          <w:tab w:val="left" w:pos="993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электроэнергии – 88%.</w:t>
      </w:r>
    </w:p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276"/>
        <w:gridCol w:w="1559"/>
        <w:gridCol w:w="1693"/>
        <w:gridCol w:w="1425"/>
      </w:tblGrid>
      <w:tr w:rsidR="00000000">
        <w:trPr>
          <w:trHeight w:val="431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1276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</w:p>
        </w:tc>
        <w:tc>
          <w:tcPr>
            <w:tcW w:w="1693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  <w:tc>
          <w:tcPr>
            <w:tcW w:w="1425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ind w:firstLine="4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</w:p>
        </w:tc>
      </w:tr>
      <w:tr w:rsidR="00000000">
        <w:trPr>
          <w:trHeight w:val="55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электрическая энерг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Вт/ч на 1 проживающего</w:t>
            </w:r>
          </w:p>
        </w:tc>
        <w:tc>
          <w:tcPr>
            <w:tcW w:w="1276" w:type="dxa"/>
          </w:tcPr>
          <w:p w:rsidR="00000000" w:rsidRDefault="00D907F6">
            <w:r>
              <w:t>569</w:t>
            </w:r>
          </w:p>
        </w:tc>
        <w:tc>
          <w:tcPr>
            <w:tcW w:w="1559" w:type="dxa"/>
          </w:tcPr>
          <w:p w:rsidR="00000000" w:rsidRDefault="00D907F6">
            <w:r>
              <w:t>578,00</w:t>
            </w:r>
          </w:p>
        </w:tc>
        <w:tc>
          <w:tcPr>
            <w:tcW w:w="1693" w:type="dxa"/>
          </w:tcPr>
          <w:p w:rsidR="00000000" w:rsidRDefault="00D907F6">
            <w:r>
              <w:t>570,00</w:t>
            </w:r>
          </w:p>
        </w:tc>
        <w:tc>
          <w:tcPr>
            <w:tcW w:w="1425" w:type="dxa"/>
          </w:tcPr>
          <w:p w:rsidR="00000000" w:rsidRDefault="00D907F6">
            <w:r>
              <w:t>570,00</w:t>
            </w:r>
          </w:p>
        </w:tc>
      </w:tr>
      <w:tr w:rsidR="00000000">
        <w:trPr>
          <w:trHeight w:val="55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тепловая энергия, Гкал на 1 кв.метр общей площади</w:t>
            </w:r>
          </w:p>
        </w:tc>
        <w:tc>
          <w:tcPr>
            <w:tcW w:w="1276" w:type="dxa"/>
          </w:tcPr>
          <w:p w:rsidR="00000000" w:rsidRDefault="00D907F6">
            <w:r>
              <w:t>0,3</w:t>
            </w:r>
          </w:p>
        </w:tc>
        <w:tc>
          <w:tcPr>
            <w:tcW w:w="1559" w:type="dxa"/>
          </w:tcPr>
          <w:p w:rsidR="00000000" w:rsidRDefault="00D907F6">
            <w:r>
              <w:t>0,28</w:t>
            </w:r>
          </w:p>
        </w:tc>
        <w:tc>
          <w:tcPr>
            <w:tcW w:w="1693" w:type="dxa"/>
          </w:tcPr>
          <w:p w:rsidR="00000000" w:rsidRDefault="00D907F6">
            <w:r>
              <w:t>0,25</w:t>
            </w:r>
          </w:p>
        </w:tc>
        <w:tc>
          <w:tcPr>
            <w:tcW w:w="1425" w:type="dxa"/>
          </w:tcPr>
          <w:p w:rsidR="00000000" w:rsidRDefault="00D907F6">
            <w:r>
              <w:t>0,25</w:t>
            </w:r>
          </w:p>
        </w:tc>
      </w:tr>
      <w:tr w:rsidR="00000000">
        <w:trPr>
          <w:trHeight w:val="870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горячая вода, куб.метров на 1 проживающего</w:t>
            </w:r>
          </w:p>
        </w:tc>
        <w:tc>
          <w:tcPr>
            <w:tcW w:w="1276" w:type="dxa"/>
          </w:tcPr>
          <w:p w:rsidR="00000000" w:rsidRDefault="00D907F6">
            <w:r>
              <w:t>10,01</w:t>
            </w:r>
          </w:p>
        </w:tc>
        <w:tc>
          <w:tcPr>
            <w:tcW w:w="1559" w:type="dxa"/>
          </w:tcPr>
          <w:p w:rsidR="00000000" w:rsidRDefault="00D907F6">
            <w:r>
              <w:t>10,00</w:t>
            </w:r>
          </w:p>
        </w:tc>
        <w:tc>
          <w:tcPr>
            <w:tcW w:w="1693" w:type="dxa"/>
          </w:tcPr>
          <w:p w:rsidR="00000000" w:rsidRDefault="00D907F6">
            <w:r>
              <w:t>9,00</w:t>
            </w:r>
          </w:p>
        </w:tc>
        <w:tc>
          <w:tcPr>
            <w:tcW w:w="1425" w:type="dxa"/>
          </w:tcPr>
          <w:p w:rsidR="00000000" w:rsidRDefault="00D907F6">
            <w:r>
              <w:t>9,00</w:t>
            </w:r>
          </w:p>
        </w:tc>
      </w:tr>
      <w:tr w:rsidR="00000000">
        <w:trPr>
          <w:trHeight w:val="55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холодная вода, куб.метров на 1 проживающего</w:t>
            </w:r>
          </w:p>
        </w:tc>
        <w:tc>
          <w:tcPr>
            <w:tcW w:w="1276" w:type="dxa"/>
          </w:tcPr>
          <w:p w:rsidR="00000000" w:rsidRDefault="00D907F6">
            <w:r>
              <w:t>23,6</w:t>
            </w:r>
          </w:p>
        </w:tc>
        <w:tc>
          <w:tcPr>
            <w:tcW w:w="1559" w:type="dxa"/>
          </w:tcPr>
          <w:p w:rsidR="00000000" w:rsidRDefault="00D907F6">
            <w:r>
              <w:t>24,8</w:t>
            </w:r>
          </w:p>
        </w:tc>
        <w:tc>
          <w:tcPr>
            <w:tcW w:w="1693" w:type="dxa"/>
          </w:tcPr>
          <w:p w:rsidR="00000000" w:rsidRDefault="00D907F6">
            <w:r>
              <w:t>23,00</w:t>
            </w:r>
          </w:p>
        </w:tc>
        <w:tc>
          <w:tcPr>
            <w:tcW w:w="1425" w:type="dxa"/>
          </w:tcPr>
          <w:p w:rsidR="00000000" w:rsidRDefault="00D907F6">
            <w:r>
              <w:t>23,00</w:t>
            </w:r>
          </w:p>
        </w:tc>
      </w:tr>
      <w:tr w:rsidR="00000000">
        <w:trPr>
          <w:trHeight w:val="55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природный газ, куб.метров на 1 проживающего</w:t>
            </w:r>
          </w:p>
        </w:tc>
        <w:tc>
          <w:tcPr>
            <w:tcW w:w="1276" w:type="dxa"/>
          </w:tcPr>
          <w:p w:rsidR="00000000" w:rsidRDefault="00D907F6">
            <w:r>
              <w:t>110</w:t>
            </w:r>
          </w:p>
        </w:tc>
        <w:tc>
          <w:tcPr>
            <w:tcW w:w="1559" w:type="dxa"/>
          </w:tcPr>
          <w:p w:rsidR="00000000" w:rsidRDefault="00D907F6">
            <w:r>
              <w:t>103,00</w:t>
            </w:r>
          </w:p>
        </w:tc>
        <w:tc>
          <w:tcPr>
            <w:tcW w:w="1693" w:type="dxa"/>
          </w:tcPr>
          <w:p w:rsidR="00000000" w:rsidRDefault="00D907F6">
            <w:r>
              <w:t>102,00</w:t>
            </w:r>
          </w:p>
        </w:tc>
        <w:tc>
          <w:tcPr>
            <w:tcW w:w="1425" w:type="dxa"/>
          </w:tcPr>
          <w:p w:rsidR="00000000" w:rsidRDefault="00D907F6">
            <w:r>
              <w:t>102,00</w:t>
            </w:r>
          </w:p>
        </w:tc>
      </w:tr>
    </w:tbl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276"/>
        <w:gridCol w:w="1559"/>
        <w:gridCol w:w="1693"/>
        <w:gridCol w:w="1425"/>
      </w:tblGrid>
      <w:tr w:rsidR="00000000">
        <w:trPr>
          <w:trHeight w:val="431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1276" w:type="dxa"/>
          </w:tcPr>
          <w:p w:rsidR="00000000" w:rsidRDefault="00D907F6">
            <w:r>
              <w:t>2022</w:t>
            </w:r>
          </w:p>
        </w:tc>
        <w:tc>
          <w:tcPr>
            <w:tcW w:w="1559" w:type="dxa"/>
          </w:tcPr>
          <w:p w:rsidR="00000000" w:rsidRDefault="00D907F6">
            <w:r>
              <w:t>2023</w:t>
            </w:r>
          </w:p>
        </w:tc>
        <w:tc>
          <w:tcPr>
            <w:tcW w:w="1693" w:type="dxa"/>
          </w:tcPr>
          <w:p w:rsidR="00000000" w:rsidRDefault="00D907F6">
            <w:r>
              <w:t>2024</w:t>
            </w:r>
          </w:p>
        </w:tc>
        <w:tc>
          <w:tcPr>
            <w:tcW w:w="1425" w:type="dxa"/>
          </w:tcPr>
          <w:p w:rsidR="00000000" w:rsidRDefault="00D907F6">
            <w:r>
              <w:t>2025</w:t>
            </w:r>
          </w:p>
        </w:tc>
      </w:tr>
      <w:tr w:rsidR="00000000">
        <w:trPr>
          <w:trHeight w:val="55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электрическая энергия, кВт/ч на1 проживающег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000000" w:rsidRDefault="00D907F6">
            <w:r>
              <w:t>88,6</w:t>
            </w:r>
          </w:p>
        </w:tc>
        <w:tc>
          <w:tcPr>
            <w:tcW w:w="1559" w:type="dxa"/>
          </w:tcPr>
          <w:p w:rsidR="00000000" w:rsidRDefault="00D907F6">
            <w:r>
              <w:t>91</w:t>
            </w:r>
          </w:p>
        </w:tc>
        <w:tc>
          <w:tcPr>
            <w:tcW w:w="1693" w:type="dxa"/>
          </w:tcPr>
          <w:p w:rsidR="00000000" w:rsidRDefault="00D907F6">
            <w:r>
              <w:t>85</w:t>
            </w:r>
          </w:p>
        </w:tc>
        <w:tc>
          <w:tcPr>
            <w:tcW w:w="1425" w:type="dxa"/>
          </w:tcPr>
          <w:p w:rsidR="00000000" w:rsidRDefault="00D907F6">
            <w:r>
              <w:t>87</w:t>
            </w:r>
          </w:p>
        </w:tc>
      </w:tr>
      <w:tr w:rsidR="00000000">
        <w:trPr>
          <w:trHeight w:val="55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тепловая энергия, Гкал на 1 кв.метр общей площади</w:t>
            </w:r>
          </w:p>
        </w:tc>
        <w:tc>
          <w:tcPr>
            <w:tcW w:w="1276" w:type="dxa"/>
          </w:tcPr>
          <w:p w:rsidR="00000000" w:rsidRDefault="00D907F6">
            <w:r>
              <w:t>0,41</w:t>
            </w:r>
          </w:p>
        </w:tc>
        <w:tc>
          <w:tcPr>
            <w:tcW w:w="1559" w:type="dxa"/>
          </w:tcPr>
          <w:p w:rsidR="00000000" w:rsidRDefault="00D907F6">
            <w:r>
              <w:t>0,45</w:t>
            </w:r>
          </w:p>
        </w:tc>
        <w:tc>
          <w:tcPr>
            <w:tcW w:w="1693" w:type="dxa"/>
          </w:tcPr>
          <w:p w:rsidR="00000000" w:rsidRDefault="00D907F6">
            <w:r>
              <w:t>0,25</w:t>
            </w:r>
          </w:p>
        </w:tc>
        <w:tc>
          <w:tcPr>
            <w:tcW w:w="1425" w:type="dxa"/>
          </w:tcPr>
          <w:p w:rsidR="00000000" w:rsidRDefault="00D907F6">
            <w:r>
              <w:t>0,25</w:t>
            </w:r>
          </w:p>
        </w:tc>
      </w:tr>
      <w:tr w:rsidR="00000000">
        <w:trPr>
          <w:trHeight w:val="732"/>
        </w:trPr>
        <w:tc>
          <w:tcPr>
            <w:tcW w:w="3969" w:type="dxa"/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горячая вода, куб.метров на 1 проживающего</w:t>
            </w:r>
          </w:p>
        </w:tc>
        <w:tc>
          <w:tcPr>
            <w:tcW w:w="1276" w:type="dxa"/>
          </w:tcPr>
          <w:p w:rsidR="00000000" w:rsidRDefault="00D907F6">
            <w:r>
              <w:t>0</w:t>
            </w:r>
          </w:p>
        </w:tc>
        <w:tc>
          <w:tcPr>
            <w:tcW w:w="1559" w:type="dxa"/>
          </w:tcPr>
          <w:p w:rsidR="00000000" w:rsidRDefault="00D907F6">
            <w:r>
              <w:t>0</w:t>
            </w:r>
          </w:p>
        </w:tc>
        <w:tc>
          <w:tcPr>
            <w:tcW w:w="1693" w:type="dxa"/>
          </w:tcPr>
          <w:p w:rsidR="00000000" w:rsidRDefault="00D907F6">
            <w:r>
              <w:t>0</w:t>
            </w:r>
          </w:p>
        </w:tc>
        <w:tc>
          <w:tcPr>
            <w:tcW w:w="1425" w:type="dxa"/>
          </w:tcPr>
          <w:p w:rsidR="00000000" w:rsidRDefault="00D907F6">
            <w:r>
              <w:t>0</w:t>
            </w:r>
          </w:p>
        </w:tc>
      </w:tr>
      <w:tr w:rsidR="00000000">
        <w:trPr>
          <w:trHeight w:val="55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холодная вода, куб.метров на 1 проживающего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D907F6">
            <w:r>
              <w:t>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D907F6">
            <w:r>
              <w:t>2,1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00000" w:rsidRDefault="00D907F6">
            <w:r>
              <w:t>1,9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00000" w:rsidRDefault="00D907F6">
            <w:r>
              <w:t>1,9</w:t>
            </w:r>
          </w:p>
        </w:tc>
      </w:tr>
      <w:tr w:rsidR="00000000">
        <w:trPr>
          <w:trHeight w:val="552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00000" w:rsidRDefault="00D907F6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природный газ, куб.метров на 1 проживающего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D907F6"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0000" w:rsidRDefault="00D907F6">
            <w: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00000" w:rsidRDefault="00D907F6">
            <w:r>
              <w:t>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000000" w:rsidRDefault="00D907F6">
            <w:r>
              <w:t>0</w:t>
            </w:r>
          </w:p>
        </w:tc>
      </w:tr>
    </w:tbl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муниципальных учреждениях Городской округ Верхняя Тура разработаны программы по энергосбережению и повышению энергетической эффективности. Одна из основных целей Программы - эффективное и рациональное использование топливно-энергетических ресурсов и воды,</w:t>
      </w:r>
      <w:r>
        <w:rPr>
          <w:rFonts w:ascii="Liberation Serif" w:hAnsi="Liberation Serif" w:cs="Liberation Serif"/>
          <w:sz w:val="28"/>
          <w:szCs w:val="28"/>
        </w:rPr>
        <w:t xml:space="preserve"> снижение удельного энергопотребления.</w:t>
      </w:r>
    </w:p>
    <w:p w:rsidR="00000000" w:rsidRDefault="00D907F6">
      <w:pPr>
        <w:tabs>
          <w:tab w:val="left" w:pos="709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результате осуществления запланированных мероприятий планируется ежегодное сокращение потребления электроэнергии бюджетными учреждениями на 1-2 процента.</w:t>
      </w:r>
    </w:p>
    <w:p w:rsidR="00000000" w:rsidRDefault="00D907F6">
      <w:pPr>
        <w:tabs>
          <w:tab w:val="left" w:pos="0"/>
          <w:tab w:val="left" w:pos="993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sectPr w:rsidR="00000000"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7F6">
      <w:r>
        <w:separator/>
      </w:r>
    </w:p>
  </w:endnote>
  <w:endnote w:type="continuationSeparator" w:id="0">
    <w:p w:rsidR="00000000" w:rsidRDefault="00D9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07F6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D907F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07F6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000000" w:rsidRDefault="00D907F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07F6">
      <w:r>
        <w:separator/>
      </w:r>
    </w:p>
  </w:footnote>
  <w:footnote w:type="continuationSeparator" w:id="0">
    <w:p w:rsidR="00000000" w:rsidRDefault="00D9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30C5"/>
    <w:multiLevelType w:val="multilevel"/>
    <w:tmpl w:val="354430C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51A85168"/>
    <w:multiLevelType w:val="multilevel"/>
    <w:tmpl w:val="51A8516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5ED38870"/>
    <w:multiLevelType w:val="singleLevel"/>
    <w:tmpl w:val="5ED38870"/>
    <w:lvl w:ilvl="0">
      <w:start w:val="1"/>
      <w:numFmt w:val="upperRoman"/>
      <w:suff w:val="space"/>
      <w:lvlText w:val="%1."/>
      <w:lvlJc w:val="left"/>
    </w:lvl>
  </w:abstractNum>
  <w:abstractNum w:abstractNumId="3" w15:restartNumberingAfterBreak="0">
    <w:nsid w:val="78436E34"/>
    <w:multiLevelType w:val="multilevel"/>
    <w:tmpl w:val="78436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33AAB"/>
    <w:multiLevelType w:val="multilevel"/>
    <w:tmpl w:val="7BC33AAB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2"/>
    <w:rsid w:val="0000064D"/>
    <w:rsid w:val="00000F1C"/>
    <w:rsid w:val="0000221B"/>
    <w:rsid w:val="00006832"/>
    <w:rsid w:val="0000730D"/>
    <w:rsid w:val="00017E61"/>
    <w:rsid w:val="00022364"/>
    <w:rsid w:val="00035DA4"/>
    <w:rsid w:val="00035F8A"/>
    <w:rsid w:val="000421E4"/>
    <w:rsid w:val="0004285C"/>
    <w:rsid w:val="000540EB"/>
    <w:rsid w:val="00057C86"/>
    <w:rsid w:val="00063463"/>
    <w:rsid w:val="00063D1A"/>
    <w:rsid w:val="00073644"/>
    <w:rsid w:val="00073A93"/>
    <w:rsid w:val="0007554B"/>
    <w:rsid w:val="0007606D"/>
    <w:rsid w:val="000807EE"/>
    <w:rsid w:val="00081AEB"/>
    <w:rsid w:val="00084A52"/>
    <w:rsid w:val="00085F0D"/>
    <w:rsid w:val="00091000"/>
    <w:rsid w:val="00092D87"/>
    <w:rsid w:val="00092E48"/>
    <w:rsid w:val="00097FF7"/>
    <w:rsid w:val="000A3069"/>
    <w:rsid w:val="000B493B"/>
    <w:rsid w:val="000B7FFC"/>
    <w:rsid w:val="000C208E"/>
    <w:rsid w:val="000C2AE1"/>
    <w:rsid w:val="000C6573"/>
    <w:rsid w:val="000D03F4"/>
    <w:rsid w:val="000D0FD8"/>
    <w:rsid w:val="000D346A"/>
    <w:rsid w:val="000D5604"/>
    <w:rsid w:val="000E10CA"/>
    <w:rsid w:val="000E4C3C"/>
    <w:rsid w:val="000E582C"/>
    <w:rsid w:val="000F0C7D"/>
    <w:rsid w:val="000F5626"/>
    <w:rsid w:val="00103018"/>
    <w:rsid w:val="001055B3"/>
    <w:rsid w:val="00107885"/>
    <w:rsid w:val="0010794B"/>
    <w:rsid w:val="00110865"/>
    <w:rsid w:val="00110FC3"/>
    <w:rsid w:val="001153F1"/>
    <w:rsid w:val="00117061"/>
    <w:rsid w:val="00134CF0"/>
    <w:rsid w:val="001364B1"/>
    <w:rsid w:val="0014181D"/>
    <w:rsid w:val="00153391"/>
    <w:rsid w:val="00155065"/>
    <w:rsid w:val="00155C1D"/>
    <w:rsid w:val="00162DE2"/>
    <w:rsid w:val="00163B1A"/>
    <w:rsid w:val="00165789"/>
    <w:rsid w:val="00171D98"/>
    <w:rsid w:val="001810CC"/>
    <w:rsid w:val="00186037"/>
    <w:rsid w:val="00194293"/>
    <w:rsid w:val="001944F8"/>
    <w:rsid w:val="00197F3F"/>
    <w:rsid w:val="001A157F"/>
    <w:rsid w:val="001A19C4"/>
    <w:rsid w:val="001B2ADD"/>
    <w:rsid w:val="001B7986"/>
    <w:rsid w:val="001C0278"/>
    <w:rsid w:val="001C25BD"/>
    <w:rsid w:val="001C7677"/>
    <w:rsid w:val="001C7914"/>
    <w:rsid w:val="001D3FDB"/>
    <w:rsid w:val="001D5477"/>
    <w:rsid w:val="001E333B"/>
    <w:rsid w:val="001E7202"/>
    <w:rsid w:val="001E7B33"/>
    <w:rsid w:val="001F1740"/>
    <w:rsid w:val="00203E46"/>
    <w:rsid w:val="002043E0"/>
    <w:rsid w:val="00204F92"/>
    <w:rsid w:val="0021356A"/>
    <w:rsid w:val="00216C9E"/>
    <w:rsid w:val="00217AC3"/>
    <w:rsid w:val="00222AC8"/>
    <w:rsid w:val="0022773C"/>
    <w:rsid w:val="0023195D"/>
    <w:rsid w:val="0023530B"/>
    <w:rsid w:val="00235A4B"/>
    <w:rsid w:val="0024444C"/>
    <w:rsid w:val="002503C1"/>
    <w:rsid w:val="00250E2C"/>
    <w:rsid w:val="00255BF7"/>
    <w:rsid w:val="00256652"/>
    <w:rsid w:val="0026784F"/>
    <w:rsid w:val="0027542A"/>
    <w:rsid w:val="002775B2"/>
    <w:rsid w:val="002862E3"/>
    <w:rsid w:val="0029747C"/>
    <w:rsid w:val="002A0D7A"/>
    <w:rsid w:val="002A556B"/>
    <w:rsid w:val="002A727F"/>
    <w:rsid w:val="002B3993"/>
    <w:rsid w:val="002B4446"/>
    <w:rsid w:val="002B4923"/>
    <w:rsid w:val="002C44FA"/>
    <w:rsid w:val="002C4692"/>
    <w:rsid w:val="002C49C3"/>
    <w:rsid w:val="002C6657"/>
    <w:rsid w:val="002C7340"/>
    <w:rsid w:val="002D2DF4"/>
    <w:rsid w:val="002D3AE3"/>
    <w:rsid w:val="002D44A8"/>
    <w:rsid w:val="002E2D70"/>
    <w:rsid w:val="002E3383"/>
    <w:rsid w:val="002E5FB7"/>
    <w:rsid w:val="002E7533"/>
    <w:rsid w:val="002F25B5"/>
    <w:rsid w:val="002F3E41"/>
    <w:rsid w:val="002F6CCD"/>
    <w:rsid w:val="002F7E58"/>
    <w:rsid w:val="003036B5"/>
    <w:rsid w:val="00307085"/>
    <w:rsid w:val="00316DAD"/>
    <w:rsid w:val="0032218C"/>
    <w:rsid w:val="00325C1A"/>
    <w:rsid w:val="00326E9B"/>
    <w:rsid w:val="00330EDD"/>
    <w:rsid w:val="00333767"/>
    <w:rsid w:val="00333858"/>
    <w:rsid w:val="00346F6D"/>
    <w:rsid w:val="00351EDF"/>
    <w:rsid w:val="00352F2F"/>
    <w:rsid w:val="003538C4"/>
    <w:rsid w:val="00354B10"/>
    <w:rsid w:val="00355881"/>
    <w:rsid w:val="00366A00"/>
    <w:rsid w:val="003703F2"/>
    <w:rsid w:val="00371A28"/>
    <w:rsid w:val="003727E7"/>
    <w:rsid w:val="00375541"/>
    <w:rsid w:val="00375B72"/>
    <w:rsid w:val="003764EA"/>
    <w:rsid w:val="003829B2"/>
    <w:rsid w:val="0038379C"/>
    <w:rsid w:val="0039007F"/>
    <w:rsid w:val="00391680"/>
    <w:rsid w:val="0039425A"/>
    <w:rsid w:val="003962B9"/>
    <w:rsid w:val="003A30BE"/>
    <w:rsid w:val="003A32B9"/>
    <w:rsid w:val="003A7006"/>
    <w:rsid w:val="003B25CD"/>
    <w:rsid w:val="003B4DD2"/>
    <w:rsid w:val="003B639B"/>
    <w:rsid w:val="003B7893"/>
    <w:rsid w:val="003C0C94"/>
    <w:rsid w:val="003C28AA"/>
    <w:rsid w:val="003C5A6E"/>
    <w:rsid w:val="003C600C"/>
    <w:rsid w:val="003D2F3F"/>
    <w:rsid w:val="003D38AB"/>
    <w:rsid w:val="003D5835"/>
    <w:rsid w:val="003E52D4"/>
    <w:rsid w:val="003F337B"/>
    <w:rsid w:val="003F48D8"/>
    <w:rsid w:val="004016F2"/>
    <w:rsid w:val="004053A8"/>
    <w:rsid w:val="00405D8E"/>
    <w:rsid w:val="00410DEE"/>
    <w:rsid w:val="00415C3B"/>
    <w:rsid w:val="004170C6"/>
    <w:rsid w:val="0041746B"/>
    <w:rsid w:val="00421D5F"/>
    <w:rsid w:val="00437555"/>
    <w:rsid w:val="0044503C"/>
    <w:rsid w:val="00464574"/>
    <w:rsid w:val="0047290B"/>
    <w:rsid w:val="00473809"/>
    <w:rsid w:val="00474FE6"/>
    <w:rsid w:val="00476CB1"/>
    <w:rsid w:val="004772B1"/>
    <w:rsid w:val="00480DF1"/>
    <w:rsid w:val="004915E2"/>
    <w:rsid w:val="0049189D"/>
    <w:rsid w:val="0049400B"/>
    <w:rsid w:val="004A6906"/>
    <w:rsid w:val="004B3FCF"/>
    <w:rsid w:val="004B78D9"/>
    <w:rsid w:val="004B7EA4"/>
    <w:rsid w:val="004C4636"/>
    <w:rsid w:val="004C63EE"/>
    <w:rsid w:val="004D3F9F"/>
    <w:rsid w:val="004D7A92"/>
    <w:rsid w:val="004E7534"/>
    <w:rsid w:val="004F0B43"/>
    <w:rsid w:val="004F4DF3"/>
    <w:rsid w:val="004F6247"/>
    <w:rsid w:val="005028DD"/>
    <w:rsid w:val="00503B50"/>
    <w:rsid w:val="005059FD"/>
    <w:rsid w:val="00506095"/>
    <w:rsid w:val="005063E0"/>
    <w:rsid w:val="00517BBD"/>
    <w:rsid w:val="00517C5A"/>
    <w:rsid w:val="00517E80"/>
    <w:rsid w:val="00524E90"/>
    <w:rsid w:val="00531AFB"/>
    <w:rsid w:val="00531D60"/>
    <w:rsid w:val="00536C48"/>
    <w:rsid w:val="00536E68"/>
    <w:rsid w:val="005472A5"/>
    <w:rsid w:val="005500B7"/>
    <w:rsid w:val="005549E1"/>
    <w:rsid w:val="00556CED"/>
    <w:rsid w:val="00560E25"/>
    <w:rsid w:val="0056446E"/>
    <w:rsid w:val="005646B6"/>
    <w:rsid w:val="005652A4"/>
    <w:rsid w:val="0057239C"/>
    <w:rsid w:val="00573A32"/>
    <w:rsid w:val="00574A0F"/>
    <w:rsid w:val="00581130"/>
    <w:rsid w:val="00581B05"/>
    <w:rsid w:val="0058489D"/>
    <w:rsid w:val="00585831"/>
    <w:rsid w:val="0059430C"/>
    <w:rsid w:val="005945D4"/>
    <w:rsid w:val="00594ECB"/>
    <w:rsid w:val="005953B6"/>
    <w:rsid w:val="00596DB9"/>
    <w:rsid w:val="005A2834"/>
    <w:rsid w:val="005A3477"/>
    <w:rsid w:val="005A5483"/>
    <w:rsid w:val="005A5D4D"/>
    <w:rsid w:val="005A6AF2"/>
    <w:rsid w:val="005A6EFB"/>
    <w:rsid w:val="005B075B"/>
    <w:rsid w:val="005C745F"/>
    <w:rsid w:val="005D3AEE"/>
    <w:rsid w:val="005D6903"/>
    <w:rsid w:val="005E4FAE"/>
    <w:rsid w:val="005E5333"/>
    <w:rsid w:val="005E5543"/>
    <w:rsid w:val="005E58C5"/>
    <w:rsid w:val="005F68EE"/>
    <w:rsid w:val="00604AEF"/>
    <w:rsid w:val="00604B79"/>
    <w:rsid w:val="006113F2"/>
    <w:rsid w:val="0061273F"/>
    <w:rsid w:val="00613B73"/>
    <w:rsid w:val="00620022"/>
    <w:rsid w:val="0063230F"/>
    <w:rsid w:val="006345C5"/>
    <w:rsid w:val="00634837"/>
    <w:rsid w:val="00642C5F"/>
    <w:rsid w:val="00645F0B"/>
    <w:rsid w:val="006462DF"/>
    <w:rsid w:val="00647059"/>
    <w:rsid w:val="00654570"/>
    <w:rsid w:val="006547E4"/>
    <w:rsid w:val="00654B48"/>
    <w:rsid w:val="00667B73"/>
    <w:rsid w:val="00667C5E"/>
    <w:rsid w:val="00672AAF"/>
    <w:rsid w:val="00681B9D"/>
    <w:rsid w:val="00682D05"/>
    <w:rsid w:val="00684D7E"/>
    <w:rsid w:val="006A0078"/>
    <w:rsid w:val="006A6CB1"/>
    <w:rsid w:val="006B0578"/>
    <w:rsid w:val="006B2679"/>
    <w:rsid w:val="006B32A4"/>
    <w:rsid w:val="006B4914"/>
    <w:rsid w:val="006C1631"/>
    <w:rsid w:val="006C2DC0"/>
    <w:rsid w:val="006C3BAE"/>
    <w:rsid w:val="006C4927"/>
    <w:rsid w:val="006C4F81"/>
    <w:rsid w:val="006C682C"/>
    <w:rsid w:val="006C792A"/>
    <w:rsid w:val="006D1438"/>
    <w:rsid w:val="006E27E1"/>
    <w:rsid w:val="006E37C2"/>
    <w:rsid w:val="006E398A"/>
    <w:rsid w:val="006E4946"/>
    <w:rsid w:val="006F2359"/>
    <w:rsid w:val="0070036B"/>
    <w:rsid w:val="0071036D"/>
    <w:rsid w:val="007112FD"/>
    <w:rsid w:val="00712863"/>
    <w:rsid w:val="00715EF0"/>
    <w:rsid w:val="007176F3"/>
    <w:rsid w:val="00724B07"/>
    <w:rsid w:val="00730E18"/>
    <w:rsid w:val="0073724C"/>
    <w:rsid w:val="007410F9"/>
    <w:rsid w:val="007442A0"/>
    <w:rsid w:val="0075078E"/>
    <w:rsid w:val="00751BC7"/>
    <w:rsid w:val="007571BC"/>
    <w:rsid w:val="00762988"/>
    <w:rsid w:val="00764F95"/>
    <w:rsid w:val="00766204"/>
    <w:rsid w:val="0077054F"/>
    <w:rsid w:val="00772AAD"/>
    <w:rsid w:val="007801BE"/>
    <w:rsid w:val="007819A9"/>
    <w:rsid w:val="00781DE0"/>
    <w:rsid w:val="00785190"/>
    <w:rsid w:val="00791EE2"/>
    <w:rsid w:val="00797A31"/>
    <w:rsid w:val="007A3087"/>
    <w:rsid w:val="007A39AE"/>
    <w:rsid w:val="007A70B1"/>
    <w:rsid w:val="007B212B"/>
    <w:rsid w:val="007B31EB"/>
    <w:rsid w:val="007C5AD2"/>
    <w:rsid w:val="007C5C4D"/>
    <w:rsid w:val="007D33AD"/>
    <w:rsid w:val="007D5A1A"/>
    <w:rsid w:val="007E749E"/>
    <w:rsid w:val="0080037E"/>
    <w:rsid w:val="00805158"/>
    <w:rsid w:val="008056A1"/>
    <w:rsid w:val="00815E17"/>
    <w:rsid w:val="00815F7E"/>
    <w:rsid w:val="008170ED"/>
    <w:rsid w:val="00821FBC"/>
    <w:rsid w:val="00824F5F"/>
    <w:rsid w:val="00826F83"/>
    <w:rsid w:val="00831010"/>
    <w:rsid w:val="0083405E"/>
    <w:rsid w:val="0083433B"/>
    <w:rsid w:val="008364B9"/>
    <w:rsid w:val="00843CB3"/>
    <w:rsid w:val="008501B9"/>
    <w:rsid w:val="00856308"/>
    <w:rsid w:val="00861F4F"/>
    <w:rsid w:val="00864B44"/>
    <w:rsid w:val="00865D4E"/>
    <w:rsid w:val="0086654E"/>
    <w:rsid w:val="00866CE0"/>
    <w:rsid w:val="008765CB"/>
    <w:rsid w:val="00877546"/>
    <w:rsid w:val="00881FB0"/>
    <w:rsid w:val="00886275"/>
    <w:rsid w:val="00886481"/>
    <w:rsid w:val="008909AD"/>
    <w:rsid w:val="008953EE"/>
    <w:rsid w:val="008956D2"/>
    <w:rsid w:val="008966CD"/>
    <w:rsid w:val="00897B32"/>
    <w:rsid w:val="008A16E0"/>
    <w:rsid w:val="008B6949"/>
    <w:rsid w:val="008C4ACB"/>
    <w:rsid w:val="008D1F33"/>
    <w:rsid w:val="008E10A1"/>
    <w:rsid w:val="008E3925"/>
    <w:rsid w:val="008E5741"/>
    <w:rsid w:val="00904166"/>
    <w:rsid w:val="00906BA1"/>
    <w:rsid w:val="00914089"/>
    <w:rsid w:val="009141C2"/>
    <w:rsid w:val="00916DD7"/>
    <w:rsid w:val="00917AC9"/>
    <w:rsid w:val="00921523"/>
    <w:rsid w:val="009229EC"/>
    <w:rsid w:val="00924A06"/>
    <w:rsid w:val="00932A49"/>
    <w:rsid w:val="0093419A"/>
    <w:rsid w:val="00945479"/>
    <w:rsid w:val="0095515F"/>
    <w:rsid w:val="00963D81"/>
    <w:rsid w:val="009665C3"/>
    <w:rsid w:val="00973D15"/>
    <w:rsid w:val="00974DB2"/>
    <w:rsid w:val="00980DAD"/>
    <w:rsid w:val="00984BE0"/>
    <w:rsid w:val="009852B4"/>
    <w:rsid w:val="00986317"/>
    <w:rsid w:val="00991C3A"/>
    <w:rsid w:val="00994E5B"/>
    <w:rsid w:val="00996476"/>
    <w:rsid w:val="009A435F"/>
    <w:rsid w:val="009A52F2"/>
    <w:rsid w:val="009A54D5"/>
    <w:rsid w:val="009C0C8E"/>
    <w:rsid w:val="009C3433"/>
    <w:rsid w:val="009C3CFE"/>
    <w:rsid w:val="009C571D"/>
    <w:rsid w:val="009C68C7"/>
    <w:rsid w:val="009C69C9"/>
    <w:rsid w:val="009D036D"/>
    <w:rsid w:val="009D27D4"/>
    <w:rsid w:val="009D3676"/>
    <w:rsid w:val="009D693A"/>
    <w:rsid w:val="009E2029"/>
    <w:rsid w:val="009E395A"/>
    <w:rsid w:val="009E47B1"/>
    <w:rsid w:val="009E4CE3"/>
    <w:rsid w:val="009E519A"/>
    <w:rsid w:val="009F0FE0"/>
    <w:rsid w:val="009F12C7"/>
    <w:rsid w:val="009F49FC"/>
    <w:rsid w:val="00A01299"/>
    <w:rsid w:val="00A072E6"/>
    <w:rsid w:val="00A12D93"/>
    <w:rsid w:val="00A154BA"/>
    <w:rsid w:val="00A532D5"/>
    <w:rsid w:val="00A53E59"/>
    <w:rsid w:val="00A55188"/>
    <w:rsid w:val="00A60C3B"/>
    <w:rsid w:val="00A6406D"/>
    <w:rsid w:val="00A64291"/>
    <w:rsid w:val="00A713A5"/>
    <w:rsid w:val="00A746B8"/>
    <w:rsid w:val="00A77406"/>
    <w:rsid w:val="00A800E0"/>
    <w:rsid w:val="00A832E9"/>
    <w:rsid w:val="00A91E6B"/>
    <w:rsid w:val="00A92CC4"/>
    <w:rsid w:val="00A93865"/>
    <w:rsid w:val="00A97A64"/>
    <w:rsid w:val="00AA2A0B"/>
    <w:rsid w:val="00AA50D8"/>
    <w:rsid w:val="00AA5C50"/>
    <w:rsid w:val="00AB132E"/>
    <w:rsid w:val="00AB1707"/>
    <w:rsid w:val="00AB1FF3"/>
    <w:rsid w:val="00AB3BDD"/>
    <w:rsid w:val="00AB631D"/>
    <w:rsid w:val="00AB69CD"/>
    <w:rsid w:val="00AC21CB"/>
    <w:rsid w:val="00AC2316"/>
    <w:rsid w:val="00AC60E4"/>
    <w:rsid w:val="00AD2948"/>
    <w:rsid w:val="00AD4BB6"/>
    <w:rsid w:val="00AE5374"/>
    <w:rsid w:val="00AE7811"/>
    <w:rsid w:val="00AF05DE"/>
    <w:rsid w:val="00AF07ED"/>
    <w:rsid w:val="00AF0F20"/>
    <w:rsid w:val="00AF4AFB"/>
    <w:rsid w:val="00AF59CF"/>
    <w:rsid w:val="00AF7BD8"/>
    <w:rsid w:val="00B027C7"/>
    <w:rsid w:val="00B06C17"/>
    <w:rsid w:val="00B07D56"/>
    <w:rsid w:val="00B13D6E"/>
    <w:rsid w:val="00B14CDF"/>
    <w:rsid w:val="00B42912"/>
    <w:rsid w:val="00B44AFF"/>
    <w:rsid w:val="00B45DEB"/>
    <w:rsid w:val="00B527CA"/>
    <w:rsid w:val="00B52EB8"/>
    <w:rsid w:val="00B53732"/>
    <w:rsid w:val="00B56197"/>
    <w:rsid w:val="00B57B40"/>
    <w:rsid w:val="00B6167B"/>
    <w:rsid w:val="00B63F56"/>
    <w:rsid w:val="00B67348"/>
    <w:rsid w:val="00B70D15"/>
    <w:rsid w:val="00B730A5"/>
    <w:rsid w:val="00B74C71"/>
    <w:rsid w:val="00B75667"/>
    <w:rsid w:val="00B777A4"/>
    <w:rsid w:val="00B77E03"/>
    <w:rsid w:val="00B82F0A"/>
    <w:rsid w:val="00B87D07"/>
    <w:rsid w:val="00B9131A"/>
    <w:rsid w:val="00B96F5A"/>
    <w:rsid w:val="00BA6992"/>
    <w:rsid w:val="00BA73AA"/>
    <w:rsid w:val="00BB12A0"/>
    <w:rsid w:val="00BB468F"/>
    <w:rsid w:val="00BB7956"/>
    <w:rsid w:val="00BB7F89"/>
    <w:rsid w:val="00BC1E17"/>
    <w:rsid w:val="00BC4672"/>
    <w:rsid w:val="00BC761C"/>
    <w:rsid w:val="00BD425E"/>
    <w:rsid w:val="00BE1FBE"/>
    <w:rsid w:val="00BE2138"/>
    <w:rsid w:val="00BE406F"/>
    <w:rsid w:val="00BE5162"/>
    <w:rsid w:val="00C032F8"/>
    <w:rsid w:val="00C04ADE"/>
    <w:rsid w:val="00C06F9D"/>
    <w:rsid w:val="00C10169"/>
    <w:rsid w:val="00C114D7"/>
    <w:rsid w:val="00C1186B"/>
    <w:rsid w:val="00C1794F"/>
    <w:rsid w:val="00C218A2"/>
    <w:rsid w:val="00C229A9"/>
    <w:rsid w:val="00C241BF"/>
    <w:rsid w:val="00C24968"/>
    <w:rsid w:val="00C260E2"/>
    <w:rsid w:val="00C3432E"/>
    <w:rsid w:val="00C34527"/>
    <w:rsid w:val="00C34C6C"/>
    <w:rsid w:val="00C362BE"/>
    <w:rsid w:val="00C44FC8"/>
    <w:rsid w:val="00C454E3"/>
    <w:rsid w:val="00C467AE"/>
    <w:rsid w:val="00C52355"/>
    <w:rsid w:val="00C618CF"/>
    <w:rsid w:val="00C63473"/>
    <w:rsid w:val="00C63D38"/>
    <w:rsid w:val="00C72208"/>
    <w:rsid w:val="00C730B4"/>
    <w:rsid w:val="00C754F9"/>
    <w:rsid w:val="00C81042"/>
    <w:rsid w:val="00C9260D"/>
    <w:rsid w:val="00C928E1"/>
    <w:rsid w:val="00C92A2E"/>
    <w:rsid w:val="00C938B6"/>
    <w:rsid w:val="00CA1F98"/>
    <w:rsid w:val="00CA57FB"/>
    <w:rsid w:val="00CA6209"/>
    <w:rsid w:val="00CA6A12"/>
    <w:rsid w:val="00CB172A"/>
    <w:rsid w:val="00CB454F"/>
    <w:rsid w:val="00CB4666"/>
    <w:rsid w:val="00CC63FF"/>
    <w:rsid w:val="00CD01D0"/>
    <w:rsid w:val="00CD02E7"/>
    <w:rsid w:val="00CD2097"/>
    <w:rsid w:val="00CD222D"/>
    <w:rsid w:val="00CD7232"/>
    <w:rsid w:val="00CE0192"/>
    <w:rsid w:val="00CE490F"/>
    <w:rsid w:val="00CE7BAE"/>
    <w:rsid w:val="00CF3255"/>
    <w:rsid w:val="00CF5E10"/>
    <w:rsid w:val="00CF6FC2"/>
    <w:rsid w:val="00D02719"/>
    <w:rsid w:val="00D028AF"/>
    <w:rsid w:val="00D10A53"/>
    <w:rsid w:val="00D11F0B"/>
    <w:rsid w:val="00D12E98"/>
    <w:rsid w:val="00D15557"/>
    <w:rsid w:val="00D15C5A"/>
    <w:rsid w:val="00D21391"/>
    <w:rsid w:val="00D22EB6"/>
    <w:rsid w:val="00D23B25"/>
    <w:rsid w:val="00D305D9"/>
    <w:rsid w:val="00D33D75"/>
    <w:rsid w:val="00D371BA"/>
    <w:rsid w:val="00D37F7D"/>
    <w:rsid w:val="00D4010B"/>
    <w:rsid w:val="00D42C83"/>
    <w:rsid w:val="00D435AC"/>
    <w:rsid w:val="00D441E0"/>
    <w:rsid w:val="00D44887"/>
    <w:rsid w:val="00D467B7"/>
    <w:rsid w:val="00D47347"/>
    <w:rsid w:val="00D55059"/>
    <w:rsid w:val="00D57BAC"/>
    <w:rsid w:val="00D619D3"/>
    <w:rsid w:val="00D62506"/>
    <w:rsid w:val="00D62C3D"/>
    <w:rsid w:val="00D6606F"/>
    <w:rsid w:val="00D67230"/>
    <w:rsid w:val="00D70506"/>
    <w:rsid w:val="00D7644D"/>
    <w:rsid w:val="00D80EBE"/>
    <w:rsid w:val="00D8229F"/>
    <w:rsid w:val="00D907F6"/>
    <w:rsid w:val="00D90895"/>
    <w:rsid w:val="00D939D6"/>
    <w:rsid w:val="00DA0740"/>
    <w:rsid w:val="00DA310C"/>
    <w:rsid w:val="00DA407E"/>
    <w:rsid w:val="00DA7A45"/>
    <w:rsid w:val="00DB18F3"/>
    <w:rsid w:val="00DB533F"/>
    <w:rsid w:val="00DC2292"/>
    <w:rsid w:val="00DC48F0"/>
    <w:rsid w:val="00DC62FB"/>
    <w:rsid w:val="00DC77D4"/>
    <w:rsid w:val="00DD05CF"/>
    <w:rsid w:val="00DE3C1E"/>
    <w:rsid w:val="00DE4328"/>
    <w:rsid w:val="00DE519F"/>
    <w:rsid w:val="00DE546A"/>
    <w:rsid w:val="00DF2122"/>
    <w:rsid w:val="00E06698"/>
    <w:rsid w:val="00E13BAF"/>
    <w:rsid w:val="00E167B9"/>
    <w:rsid w:val="00E212D8"/>
    <w:rsid w:val="00E227DE"/>
    <w:rsid w:val="00E25049"/>
    <w:rsid w:val="00E313B9"/>
    <w:rsid w:val="00E31712"/>
    <w:rsid w:val="00E3554E"/>
    <w:rsid w:val="00E35F4E"/>
    <w:rsid w:val="00E37CDB"/>
    <w:rsid w:val="00E40263"/>
    <w:rsid w:val="00E41B11"/>
    <w:rsid w:val="00E473B6"/>
    <w:rsid w:val="00E4774D"/>
    <w:rsid w:val="00E505A2"/>
    <w:rsid w:val="00E5095D"/>
    <w:rsid w:val="00E56EB1"/>
    <w:rsid w:val="00E65DDE"/>
    <w:rsid w:val="00E70E56"/>
    <w:rsid w:val="00E911ED"/>
    <w:rsid w:val="00EA43B4"/>
    <w:rsid w:val="00EB2305"/>
    <w:rsid w:val="00EB432A"/>
    <w:rsid w:val="00EC1BAB"/>
    <w:rsid w:val="00EC1E71"/>
    <w:rsid w:val="00EC2F33"/>
    <w:rsid w:val="00EC6294"/>
    <w:rsid w:val="00ED1C70"/>
    <w:rsid w:val="00ED38B1"/>
    <w:rsid w:val="00ED3FEE"/>
    <w:rsid w:val="00ED415F"/>
    <w:rsid w:val="00ED4E6A"/>
    <w:rsid w:val="00ED5101"/>
    <w:rsid w:val="00ED71ED"/>
    <w:rsid w:val="00EE60A2"/>
    <w:rsid w:val="00EE6584"/>
    <w:rsid w:val="00EE77DC"/>
    <w:rsid w:val="00EF7AD4"/>
    <w:rsid w:val="00F072FF"/>
    <w:rsid w:val="00F102CF"/>
    <w:rsid w:val="00F11E83"/>
    <w:rsid w:val="00F134AA"/>
    <w:rsid w:val="00F13F18"/>
    <w:rsid w:val="00F14978"/>
    <w:rsid w:val="00F15738"/>
    <w:rsid w:val="00F24DC4"/>
    <w:rsid w:val="00F4375E"/>
    <w:rsid w:val="00F502CF"/>
    <w:rsid w:val="00F5144C"/>
    <w:rsid w:val="00F531B9"/>
    <w:rsid w:val="00F614B5"/>
    <w:rsid w:val="00F6210D"/>
    <w:rsid w:val="00F62AD2"/>
    <w:rsid w:val="00F63FA8"/>
    <w:rsid w:val="00F75B7B"/>
    <w:rsid w:val="00F81D6F"/>
    <w:rsid w:val="00F82823"/>
    <w:rsid w:val="00F8437E"/>
    <w:rsid w:val="00F849C6"/>
    <w:rsid w:val="00F91C36"/>
    <w:rsid w:val="00F92A84"/>
    <w:rsid w:val="00F93690"/>
    <w:rsid w:val="00F9597C"/>
    <w:rsid w:val="00F96FA9"/>
    <w:rsid w:val="00FA2E26"/>
    <w:rsid w:val="00FA64B8"/>
    <w:rsid w:val="00FA7E18"/>
    <w:rsid w:val="00FB5468"/>
    <w:rsid w:val="00FD6257"/>
    <w:rsid w:val="00FF00B1"/>
    <w:rsid w:val="00FF1122"/>
    <w:rsid w:val="00FF1CA6"/>
    <w:rsid w:val="00FF31BC"/>
    <w:rsid w:val="06466E2C"/>
    <w:rsid w:val="0AE81B65"/>
    <w:rsid w:val="1CAF1C00"/>
    <w:rsid w:val="27B068AA"/>
    <w:rsid w:val="329C284B"/>
    <w:rsid w:val="41AA2E44"/>
    <w:rsid w:val="43B60E38"/>
    <w:rsid w:val="45213180"/>
    <w:rsid w:val="4DED77C2"/>
    <w:rsid w:val="5C745023"/>
    <w:rsid w:val="698F0C92"/>
    <w:rsid w:val="74641F69"/>
    <w:rsid w:val="7CB8172E"/>
    <w:rsid w:val="7DB939D1"/>
    <w:rsid w:val="7D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B466D5-EF59-4BDC-B8B6-29555B1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rPr>
      <w:sz w:val="20"/>
      <w:szCs w:val="20"/>
    </w:rPr>
  </w:style>
  <w:style w:type="character" w:customStyle="1" w:styleId="aa">
    <w:name w:val="Текст примечания Знак"/>
    <w:link w:val="a9"/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Тема примечания Знак"/>
    <w:link w:val="ab"/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Pr>
      <w:sz w:val="24"/>
      <w:szCs w:val="24"/>
    </w:rPr>
  </w:style>
  <w:style w:type="paragraph" w:styleId="af">
    <w:name w:val="Body Text"/>
    <w:basedOn w:val="a"/>
    <w:link w:val="af0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Pr>
      <w:sz w:val="28"/>
    </w:rPr>
  </w:style>
  <w:style w:type="paragraph" w:styleId="af1">
    <w:name w:val="Body Text Indent"/>
    <w:basedOn w:val="a"/>
    <w:link w:val="a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Pr>
      <w:lang w:val="ru-RU" w:eastAsia="ru-RU" w:bidi="ar-S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table" w:styleId="af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6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f8">
    <w:name w:val="Основной текст_"/>
    <w:link w:val="21"/>
    <w:rPr>
      <w:spacing w:val="11"/>
      <w:shd w:val="clear" w:color="auto" w:fill="FFFFFF"/>
    </w:rPr>
  </w:style>
  <w:style w:type="paragraph" w:customStyle="1" w:styleId="21">
    <w:name w:val="Основной текст2"/>
    <w:basedOn w:val="a"/>
    <w:link w:val="af8"/>
    <w:pPr>
      <w:widowControl w:val="0"/>
      <w:shd w:val="clear" w:color="auto" w:fill="FFFFFF"/>
      <w:spacing w:after="300" w:line="324" w:lineRule="exact"/>
      <w:ind w:firstLine="540"/>
      <w:jc w:val="both"/>
    </w:pPr>
    <w:rPr>
      <w:spacing w:val="11"/>
      <w:sz w:val="20"/>
      <w:szCs w:val="20"/>
    </w:r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p25">
    <w:name w:val="p25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character" w:customStyle="1" w:styleId="s11">
    <w:name w:val="s11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298" w:lineRule="exact"/>
      <w:ind w:firstLine="1114"/>
      <w:jc w:val="both"/>
    </w:p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298" w:lineRule="exact"/>
      <w:ind w:firstLine="710"/>
    </w:p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paragraph" w:customStyle="1" w:styleId="p22">
    <w:name w:val="p22"/>
    <w:basedOn w:val="a"/>
    <w:pPr>
      <w:spacing w:before="100" w:beforeAutospacing="1" w:after="100" w:afterAutospacing="1"/>
    </w:pPr>
  </w:style>
  <w:style w:type="paragraph" w:customStyle="1" w:styleId="p23">
    <w:name w:val="p23"/>
    <w:basedOn w:val="a"/>
    <w:pPr>
      <w:spacing w:before="100" w:beforeAutospacing="1" w:after="100" w:afterAutospacing="1"/>
    </w:pPr>
  </w:style>
  <w:style w:type="character" w:customStyle="1" w:styleId="s10">
    <w:name w:val="s10"/>
  </w:style>
  <w:style w:type="paragraph" w:customStyle="1" w:styleId="p18">
    <w:name w:val="p18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p24">
    <w:name w:val="p24"/>
    <w:basedOn w:val="a"/>
    <w:pPr>
      <w:spacing w:before="100" w:beforeAutospacing="1" w:after="100" w:afterAutospacing="1"/>
    </w:p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character" w:customStyle="1" w:styleId="s12">
    <w:name w:val="s12"/>
  </w:style>
  <w:style w:type="paragraph" w:customStyle="1" w:styleId="voice">
    <w:name w:val="voice"/>
    <w:basedOn w:val="a"/>
    <w:pPr>
      <w:spacing w:before="100" w:beforeAutospacing="1" w:after="100" w:afterAutospacing="1"/>
    </w:pPr>
  </w:style>
  <w:style w:type="paragraph" w:customStyle="1" w:styleId="Normal">
    <w:name w:val="Normal"/>
    <w:qFormat/>
    <w:pPr>
      <w:widowControl w:val="0"/>
      <w:spacing w:line="280" w:lineRule="auto"/>
      <w:ind w:left="680" w:hanging="34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760F2FFD9AD5173C9C8692751FE05D43996E77EED1DE1DC177B55DY7c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B760F2FFD9AD5173C9C8692751FE05D43966E73E1D1DE1DC177B55DY7c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B760F2FFD9AD5173C828B841941EA5D4BCE6676E7D880449171E2022068C541Y9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4569</Words>
  <Characters>32491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2023-04-26T12:28:00Z</cp:lastPrinted>
  <dcterms:created xsi:type="dcterms:W3CDTF">2024-04-24T05:31:00Z</dcterms:created>
  <dcterms:modified xsi:type="dcterms:W3CDTF">2024-04-24T05:31:00Z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170FA374B1A74E839EA475CC3F7E798A_12</vt:lpwstr>
  </property>
</Properties>
</file>