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A1" w:rsidRPr="002C53A1" w:rsidRDefault="002C53A1" w:rsidP="002C53A1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2C53A1" w:rsidRPr="002C53A1" w:rsidRDefault="002C53A1" w:rsidP="002C53A1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2C53A1" w:rsidRPr="002C53A1" w:rsidRDefault="002C53A1" w:rsidP="002C53A1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2C53A1" w:rsidRPr="002C53A1" w:rsidRDefault="002C53A1" w:rsidP="002C53A1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2C53A1" w:rsidRPr="002C53A1" w:rsidRDefault="002C53A1" w:rsidP="002C53A1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2C53A1" w:rsidRPr="002C53A1" w:rsidRDefault="002C53A1" w:rsidP="002C53A1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2C53A1" w:rsidRPr="002C53A1" w:rsidRDefault="002C53A1" w:rsidP="002C53A1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2C53A1" w:rsidRPr="002C53A1" w:rsidRDefault="002C53A1" w:rsidP="002C53A1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2C53A1" w:rsidRPr="002C53A1" w:rsidRDefault="002C53A1" w:rsidP="002C53A1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2C53A1" w:rsidRPr="002C53A1" w:rsidRDefault="002C53A1" w:rsidP="002C53A1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2C53A1" w:rsidRPr="002C53A1" w:rsidRDefault="002C53A1" w:rsidP="002C53A1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2C53A1" w:rsidRPr="002C53A1" w:rsidRDefault="002C53A1" w:rsidP="002C53A1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2C53A1" w:rsidRPr="002C53A1" w:rsidRDefault="002C53A1" w:rsidP="002C53A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C53A1" w:rsidRDefault="002C53A1" w:rsidP="002C53A1">
      <w:pPr>
        <w:widowControl w:val="0"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Об утверждении Порядка списания расходов на проектирование и строительство объектов недвижимости, произведенных муниципальными учреждениями городского округа Верхняя Тура</w:t>
      </w:r>
    </w:p>
    <w:p w:rsidR="002C53A1" w:rsidRPr="002C53A1" w:rsidRDefault="002C53A1" w:rsidP="002C53A1">
      <w:pPr>
        <w:widowControl w:val="0"/>
        <w:spacing w:after="0" w:line="240" w:lineRule="auto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2C53A1" w:rsidRPr="002C53A1" w:rsidRDefault="002C53A1" w:rsidP="002C53A1">
      <w:pPr>
        <w:widowControl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E43C0" w:rsidRPr="002C53A1" w:rsidRDefault="00FE43C0" w:rsidP="002C53A1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C53A1"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со статьей 79 Бюджетного </w:t>
      </w:r>
      <w:hyperlink r:id="rId7" w:history="1">
        <w:r w:rsidRPr="002C53A1">
          <w:rPr>
            <w:rStyle w:val="a6"/>
            <w:rFonts w:ascii="Liberation Serif" w:hAnsi="Liberation Serif" w:cs="Liberation Serif"/>
            <w:color w:val="000000"/>
            <w:sz w:val="28"/>
            <w:szCs w:val="28"/>
            <w:u w:val="none"/>
          </w:rPr>
          <w:t>кодекс</w:t>
        </w:r>
      </w:hyperlink>
      <w:r w:rsidRPr="002C53A1">
        <w:rPr>
          <w:rFonts w:ascii="Liberation Serif" w:hAnsi="Liberation Serif" w:cs="Liberation Serif"/>
          <w:color w:val="000000"/>
          <w:sz w:val="28"/>
          <w:szCs w:val="28"/>
        </w:rPr>
        <w:t xml:space="preserve">а Российской Федерации, статьей 17 Федерального закона </w:t>
      </w:r>
      <w:hyperlink r:id="rId8" w:history="1">
        <w:r w:rsidRPr="002C53A1">
          <w:rPr>
            <w:rStyle w:val="a6"/>
            <w:rFonts w:ascii="Liberation Serif" w:hAnsi="Liberation Serif" w:cs="Liberation Serif"/>
            <w:color w:val="000000"/>
            <w:sz w:val="28"/>
            <w:szCs w:val="28"/>
            <w:u w:val="none"/>
          </w:rPr>
          <w:t>№ 131-ФЗ</w:t>
        </w:r>
      </w:hyperlink>
      <w:r w:rsidR="002C53A1">
        <w:rPr>
          <w:rFonts w:ascii="Liberation Serif" w:hAnsi="Liberation Serif" w:cs="Liberation Serif"/>
          <w:color w:val="000000"/>
          <w:sz w:val="28"/>
          <w:szCs w:val="28"/>
        </w:rPr>
        <w:t xml:space="preserve"> от 6 октября</w:t>
      </w:r>
      <w:r w:rsidR="002C53A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2C53A1">
        <w:rPr>
          <w:rFonts w:ascii="Liberation Serif" w:hAnsi="Liberation Serif" w:cs="Liberation Serif"/>
          <w:color w:val="000000"/>
          <w:sz w:val="28"/>
          <w:szCs w:val="28"/>
        </w:rPr>
        <w:t>2003 года «Об общих принципах организации местного самоуправлен</w:t>
      </w:r>
      <w:r w:rsidR="002C53A1">
        <w:rPr>
          <w:rFonts w:ascii="Liberation Serif" w:hAnsi="Liberation Serif" w:cs="Liberation Serif"/>
          <w:color w:val="000000"/>
          <w:sz w:val="28"/>
          <w:szCs w:val="28"/>
        </w:rPr>
        <w:t>ия</w:t>
      </w:r>
      <w:r w:rsidR="002C53A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2C53A1">
        <w:rPr>
          <w:rFonts w:ascii="Liberation Serif" w:hAnsi="Liberation Serif" w:cs="Liberation Serif"/>
          <w:color w:val="000000"/>
          <w:sz w:val="28"/>
          <w:szCs w:val="28"/>
        </w:rPr>
        <w:t>в Российской Федерации», статьей 21 Ф</w:t>
      </w:r>
      <w:r w:rsidR="002C53A1">
        <w:rPr>
          <w:rFonts w:ascii="Liberation Serif" w:hAnsi="Liberation Serif" w:cs="Liberation Serif"/>
          <w:color w:val="000000"/>
          <w:sz w:val="28"/>
          <w:szCs w:val="28"/>
        </w:rPr>
        <w:t>едерального закона от 6 декабря</w:t>
      </w:r>
      <w:r w:rsidR="002C53A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2C53A1">
        <w:rPr>
          <w:rFonts w:ascii="Liberation Serif" w:hAnsi="Liberation Serif" w:cs="Liberation Serif"/>
          <w:color w:val="000000"/>
          <w:sz w:val="28"/>
          <w:szCs w:val="28"/>
        </w:rPr>
        <w:t xml:space="preserve">2011 года </w:t>
      </w:r>
      <w:hyperlink r:id="rId9" w:history="1">
        <w:r w:rsidRPr="002C53A1">
          <w:rPr>
            <w:rStyle w:val="a6"/>
            <w:rFonts w:ascii="Liberation Serif" w:hAnsi="Liberation Serif" w:cs="Liberation Serif"/>
            <w:color w:val="000000"/>
            <w:sz w:val="28"/>
            <w:szCs w:val="28"/>
            <w:u w:val="none"/>
          </w:rPr>
          <w:t>№ 402-ФЗ</w:t>
        </w:r>
      </w:hyperlink>
      <w:r w:rsidRPr="002C53A1">
        <w:rPr>
          <w:rFonts w:ascii="Liberation Serif" w:hAnsi="Liberation Serif" w:cs="Liberation Serif"/>
          <w:color w:val="000000"/>
          <w:sz w:val="28"/>
          <w:szCs w:val="28"/>
        </w:rPr>
        <w:t xml:space="preserve"> «О бухгалтерском учете», пунктом 1 Приказа Министерства финансов Российской Федерации от 01.12.2010 </w:t>
      </w:r>
      <w:hyperlink r:id="rId10" w:history="1">
        <w:r w:rsidRPr="002C53A1">
          <w:rPr>
            <w:rStyle w:val="a6"/>
            <w:rFonts w:ascii="Liberation Serif" w:hAnsi="Liberation Serif" w:cs="Liberation Serif"/>
            <w:color w:val="000000"/>
            <w:sz w:val="28"/>
            <w:szCs w:val="28"/>
            <w:u w:val="none"/>
          </w:rPr>
          <w:t>№ 157н</w:t>
        </w:r>
      </w:hyperlink>
      <w:r w:rsidR="002C53A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2C53A1">
        <w:rPr>
          <w:rFonts w:ascii="Liberation Serif" w:hAnsi="Liberation Serif" w:cs="Liberation Serif"/>
          <w:color w:val="000000"/>
          <w:sz w:val="28"/>
          <w:szCs w:val="28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пунктом 7 Раздела 1 Приказа Министерства финансов Российской Фе</w:t>
      </w:r>
      <w:r w:rsidR="002C53A1">
        <w:rPr>
          <w:rFonts w:ascii="Liberation Serif" w:hAnsi="Liberation Serif" w:cs="Liberation Serif"/>
          <w:color w:val="000000"/>
          <w:sz w:val="28"/>
          <w:szCs w:val="28"/>
        </w:rPr>
        <w:t>дерации</w:t>
      </w:r>
      <w:r w:rsidR="002C53A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2C53A1">
        <w:rPr>
          <w:rFonts w:ascii="Liberation Serif" w:hAnsi="Liberation Serif" w:cs="Liberation Serif"/>
          <w:color w:val="000000"/>
          <w:sz w:val="28"/>
          <w:szCs w:val="28"/>
        </w:rPr>
        <w:t xml:space="preserve">от 06.12.2010 </w:t>
      </w:r>
      <w:hyperlink r:id="rId11" w:history="1">
        <w:r w:rsidRPr="002C53A1">
          <w:rPr>
            <w:rStyle w:val="a6"/>
            <w:rFonts w:ascii="Liberation Serif" w:hAnsi="Liberation Serif" w:cs="Liberation Serif"/>
            <w:color w:val="000000"/>
            <w:sz w:val="28"/>
            <w:szCs w:val="28"/>
            <w:u w:val="none"/>
          </w:rPr>
          <w:t>№ 162н</w:t>
        </w:r>
      </w:hyperlink>
      <w:r w:rsidRPr="002C53A1">
        <w:rPr>
          <w:rFonts w:ascii="Liberation Serif" w:hAnsi="Liberation Serif" w:cs="Liberation Serif"/>
          <w:color w:val="000000"/>
          <w:sz w:val="28"/>
          <w:szCs w:val="28"/>
        </w:rPr>
        <w:t xml:space="preserve"> «Об утверждени</w:t>
      </w:r>
      <w:r w:rsidR="002C53A1">
        <w:rPr>
          <w:rFonts w:ascii="Liberation Serif" w:hAnsi="Liberation Serif" w:cs="Liberation Serif"/>
          <w:color w:val="000000"/>
          <w:sz w:val="28"/>
          <w:szCs w:val="28"/>
        </w:rPr>
        <w:t>и Плана счетов бюджетного учета</w:t>
      </w:r>
      <w:r w:rsidR="002C53A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2C53A1">
        <w:rPr>
          <w:rFonts w:ascii="Liberation Serif" w:hAnsi="Liberation Serif" w:cs="Liberation Serif"/>
          <w:color w:val="000000"/>
          <w:sz w:val="28"/>
          <w:szCs w:val="28"/>
        </w:rPr>
        <w:t xml:space="preserve">и Инструкции по его применению», в целях упорядочения процедуры проведения и документального оформления списания затрат по объектам незавершенного строительства городского округа Верхняя </w:t>
      </w:r>
      <w:r w:rsidR="002C53A1">
        <w:rPr>
          <w:rFonts w:ascii="Liberation Serif" w:hAnsi="Liberation Serif" w:cs="Liberation Serif"/>
          <w:color w:val="000000"/>
          <w:sz w:val="28"/>
          <w:szCs w:val="28"/>
        </w:rPr>
        <w:t>Тура,</w:t>
      </w:r>
      <w:r w:rsidRPr="002C53A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C53A1">
        <w:rPr>
          <w:rFonts w:ascii="Liberation Serif" w:hAnsi="Liberation Serif" w:cs="Liberation Serif"/>
          <w:color w:val="000000"/>
          <w:sz w:val="28"/>
          <w:szCs w:val="28"/>
        </w:rPr>
        <w:t>Администрация Г</w:t>
      </w:r>
      <w:r w:rsidRPr="002C53A1">
        <w:rPr>
          <w:rFonts w:ascii="Liberation Serif" w:hAnsi="Liberation Serif" w:cs="Liberation Serif"/>
          <w:color w:val="000000"/>
          <w:sz w:val="28"/>
          <w:szCs w:val="28"/>
        </w:rPr>
        <w:t xml:space="preserve">ородского округа Верхняя </w:t>
      </w:r>
      <w:r w:rsidR="002C53A1">
        <w:rPr>
          <w:rFonts w:ascii="Liberation Serif" w:hAnsi="Liberation Serif" w:cs="Liberation Serif"/>
          <w:color w:val="000000"/>
          <w:sz w:val="28"/>
          <w:szCs w:val="28"/>
        </w:rPr>
        <w:t>Тура</w:t>
      </w:r>
    </w:p>
    <w:p w:rsidR="00FE43C0" w:rsidRPr="002C53A1" w:rsidRDefault="00FE43C0" w:rsidP="002C53A1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C53A1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FE43C0" w:rsidRPr="002C53A1" w:rsidRDefault="00FE43C0" w:rsidP="002C53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C53A1">
        <w:rPr>
          <w:rFonts w:ascii="Liberation Serif" w:hAnsi="Liberation Serif" w:cs="Liberation Serif"/>
          <w:color w:val="000000"/>
          <w:sz w:val="28"/>
          <w:szCs w:val="28"/>
        </w:rPr>
        <w:t xml:space="preserve">1. Утвердить </w:t>
      </w:r>
      <w:hyperlink r:id="rId12" w:history="1">
        <w:r w:rsidRPr="002C53A1">
          <w:rPr>
            <w:rStyle w:val="a6"/>
            <w:rFonts w:ascii="Liberation Serif" w:hAnsi="Liberation Serif" w:cs="Liberation Serif"/>
            <w:color w:val="000000"/>
            <w:sz w:val="28"/>
            <w:szCs w:val="28"/>
            <w:u w:val="none"/>
          </w:rPr>
          <w:t>порядок</w:t>
        </w:r>
      </w:hyperlink>
      <w:r w:rsidRPr="002C53A1">
        <w:rPr>
          <w:rFonts w:ascii="Liberation Serif" w:hAnsi="Liberation Serif" w:cs="Liberation Serif"/>
          <w:color w:val="000000"/>
          <w:sz w:val="28"/>
          <w:szCs w:val="28"/>
        </w:rPr>
        <w:t xml:space="preserve"> списания</w:t>
      </w:r>
      <w:r w:rsidR="002C53A1">
        <w:rPr>
          <w:rFonts w:ascii="Liberation Serif" w:hAnsi="Liberation Serif" w:cs="Liberation Serif"/>
          <w:color w:val="000000"/>
          <w:sz w:val="28"/>
          <w:szCs w:val="28"/>
        </w:rPr>
        <w:t xml:space="preserve"> расходов на проектирование</w:t>
      </w:r>
      <w:r w:rsidR="002C53A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2C53A1">
        <w:rPr>
          <w:rFonts w:ascii="Liberation Serif" w:hAnsi="Liberation Serif" w:cs="Liberation Serif"/>
          <w:color w:val="000000"/>
          <w:sz w:val="28"/>
          <w:szCs w:val="28"/>
        </w:rPr>
        <w:t>и строительство объектов недвижимости, произведенных муниципальными учрежден</w:t>
      </w:r>
      <w:r w:rsidR="002C53A1">
        <w:rPr>
          <w:rFonts w:ascii="Liberation Serif" w:hAnsi="Liberation Serif" w:cs="Liberation Serif"/>
          <w:color w:val="000000"/>
          <w:sz w:val="28"/>
          <w:szCs w:val="28"/>
        </w:rPr>
        <w:t>иями городского округа Верхняя Тура</w:t>
      </w:r>
      <w:r w:rsidRPr="002C53A1">
        <w:rPr>
          <w:rFonts w:ascii="Liberation Serif" w:hAnsi="Liberation Serif" w:cs="Liberation Serif"/>
          <w:color w:val="000000"/>
          <w:sz w:val="28"/>
          <w:szCs w:val="28"/>
        </w:rPr>
        <w:t xml:space="preserve"> (прилагается). </w:t>
      </w:r>
    </w:p>
    <w:p w:rsidR="002C53A1" w:rsidRDefault="00FE43C0" w:rsidP="002C53A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C53A1">
        <w:rPr>
          <w:rFonts w:ascii="Liberation Serif" w:hAnsi="Liberation Serif" w:cs="Liberation Serif"/>
          <w:sz w:val="28"/>
          <w:szCs w:val="28"/>
        </w:rPr>
        <w:t xml:space="preserve">2. Утвердить состав Комиссии </w:t>
      </w:r>
      <w:r w:rsidR="002C53A1">
        <w:rPr>
          <w:rFonts w:ascii="Liberation Serif" w:hAnsi="Liberation Serif" w:cs="Liberation Serif"/>
          <w:sz w:val="28"/>
          <w:szCs w:val="28"/>
        </w:rPr>
        <w:t>А</w:t>
      </w:r>
      <w:r w:rsidRPr="002C53A1">
        <w:rPr>
          <w:rFonts w:ascii="Liberation Serif" w:hAnsi="Liberation Serif" w:cs="Liberation Serif"/>
          <w:sz w:val="28"/>
          <w:szCs w:val="28"/>
        </w:rPr>
        <w:t>дминистрации</w:t>
      </w:r>
      <w:r w:rsidR="002C53A1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по списанию расходов </w:t>
      </w:r>
      <w:r w:rsidRPr="002C53A1">
        <w:rPr>
          <w:rFonts w:ascii="Liberation Serif" w:hAnsi="Liberation Serif" w:cs="Liberation Serif"/>
          <w:sz w:val="28"/>
          <w:szCs w:val="28"/>
        </w:rPr>
        <w:t xml:space="preserve">на проектирование и строительство объектов недвижимости, произведенных муниципальными учреждениями городского округа Верхняя </w:t>
      </w:r>
      <w:r w:rsidR="002C53A1">
        <w:rPr>
          <w:rFonts w:ascii="Liberation Serif" w:hAnsi="Liberation Serif" w:cs="Liberation Serif"/>
          <w:sz w:val="28"/>
          <w:szCs w:val="28"/>
        </w:rPr>
        <w:t>Тура</w:t>
      </w:r>
      <w:r w:rsidRPr="002C53A1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2C53A1" w:rsidRDefault="00FE43C0" w:rsidP="002C53A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C53A1">
        <w:rPr>
          <w:rFonts w:ascii="Liberation Serif" w:hAnsi="Liberation Serif" w:cs="Liberation Serif"/>
          <w:sz w:val="28"/>
          <w:szCs w:val="28"/>
        </w:rPr>
        <w:lastRenderedPageBreak/>
        <w:t xml:space="preserve">3. </w:t>
      </w:r>
      <w:r w:rsidR="002C53A1" w:rsidRPr="002C53A1">
        <w:rPr>
          <w:rFonts w:ascii="Liberation Serif" w:eastAsia="Calibri" w:hAnsi="Liberation Serif" w:cs="Liberation Serif"/>
          <w:sz w:val="28"/>
          <w:szCs w:val="28"/>
        </w:rPr>
        <w:t>Опубликовать настоящее постановление в муниципальном вестнике «Администрация Городского округа Верхняя Тура» и разместить на официальном сайте Городского округа Верхняя Тура</w:t>
      </w:r>
    </w:p>
    <w:p w:rsidR="002C53A1" w:rsidRPr="002C53A1" w:rsidRDefault="00FE43C0" w:rsidP="002C53A1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C53A1">
        <w:rPr>
          <w:rFonts w:ascii="Liberation Serif" w:hAnsi="Liberation Serif" w:cs="Liberation Serif"/>
          <w:sz w:val="28"/>
          <w:szCs w:val="28"/>
        </w:rPr>
        <w:t xml:space="preserve">4. </w:t>
      </w:r>
      <w:r w:rsidR="002C53A1" w:rsidRPr="002C53A1">
        <w:rPr>
          <w:rFonts w:ascii="Liberation Serif" w:eastAsia="Calibri" w:hAnsi="Liberation Serif" w:cs="Liberation Serif"/>
          <w:sz w:val="28"/>
          <w:szCs w:val="28"/>
        </w:rPr>
        <w:t>Контроль за исполнением настоящего постановления возложить на первого заместителя главы Администрации Городского округа Верхняя Тура Дементьеву Эльвиру Рашитовну.</w:t>
      </w:r>
    </w:p>
    <w:p w:rsidR="00FE43C0" w:rsidRDefault="00FE43C0" w:rsidP="002C53A1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C53A1" w:rsidRPr="002C53A1" w:rsidRDefault="002C53A1" w:rsidP="002C53A1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C53A1" w:rsidRPr="002C53A1" w:rsidRDefault="002C53A1" w:rsidP="002C53A1">
      <w:pPr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C53A1">
        <w:rPr>
          <w:rFonts w:ascii="Liberation Serif" w:hAnsi="Liberation Serif" w:cs="Liberation Serif"/>
          <w:sz w:val="28"/>
          <w:szCs w:val="28"/>
        </w:rPr>
        <w:t xml:space="preserve">И.о. </w:t>
      </w:r>
      <w:r w:rsidRPr="002C53A1">
        <w:rPr>
          <w:rFonts w:ascii="Liberation Serif" w:eastAsia="Calibri" w:hAnsi="Liberation Serif" w:cs="Liberation Serif"/>
          <w:sz w:val="28"/>
          <w:szCs w:val="28"/>
        </w:rPr>
        <w:t xml:space="preserve">Главы городского округа     </w:t>
      </w: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2C53A1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</w:t>
      </w:r>
      <w:r w:rsidRPr="002C53A1">
        <w:rPr>
          <w:rFonts w:ascii="Liberation Serif" w:hAnsi="Liberation Serif" w:cs="Liberation Serif"/>
          <w:sz w:val="28"/>
          <w:szCs w:val="28"/>
        </w:rPr>
        <w:t>Э.Р. Дементьева</w:t>
      </w:r>
    </w:p>
    <w:p w:rsidR="00FE43C0" w:rsidRDefault="00FE43C0">
      <w:pP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br w:type="page"/>
      </w:r>
    </w:p>
    <w:p w:rsidR="002C53A1" w:rsidRPr="002C53A1" w:rsidRDefault="002C53A1" w:rsidP="002C53A1">
      <w:pPr>
        <w:pStyle w:val="2"/>
        <w:shd w:val="clear" w:color="auto" w:fill="FFFFFF"/>
        <w:spacing w:before="0" w:after="0"/>
        <w:ind w:left="5103"/>
        <w:rPr>
          <w:rFonts w:ascii="Liberation Serif" w:hAnsi="Liberation Serif" w:cs="Liberation Serif"/>
          <w:b w:val="0"/>
          <w:i w:val="0"/>
          <w:lang w:val="ru-RU"/>
        </w:rPr>
      </w:pPr>
      <w:r w:rsidRPr="00846D6D">
        <w:rPr>
          <w:rFonts w:ascii="Liberation Serif" w:hAnsi="Liberation Serif" w:cs="Liberation Serif"/>
          <w:b w:val="0"/>
          <w:i w:val="0"/>
        </w:rPr>
        <w:lastRenderedPageBreak/>
        <w:t>Утвержден</w:t>
      </w:r>
    </w:p>
    <w:p w:rsidR="002C53A1" w:rsidRDefault="002C53A1" w:rsidP="002C53A1">
      <w:pPr>
        <w:pStyle w:val="2"/>
        <w:shd w:val="clear" w:color="auto" w:fill="FFFFFF"/>
        <w:spacing w:before="0" w:after="0"/>
        <w:ind w:left="5103"/>
        <w:rPr>
          <w:rFonts w:ascii="Liberation Serif" w:hAnsi="Liberation Serif" w:cs="Liberation Serif"/>
          <w:b w:val="0"/>
          <w:i w:val="0"/>
        </w:rPr>
      </w:pPr>
      <w:r w:rsidRPr="00846D6D">
        <w:rPr>
          <w:rFonts w:ascii="Liberation Serif" w:hAnsi="Liberation Serif" w:cs="Liberation Serif"/>
          <w:b w:val="0"/>
          <w:i w:val="0"/>
        </w:rPr>
        <w:t>пост</w:t>
      </w:r>
      <w:r>
        <w:rPr>
          <w:rFonts w:ascii="Liberation Serif" w:hAnsi="Liberation Serif" w:cs="Liberation Serif"/>
          <w:b w:val="0"/>
          <w:i w:val="0"/>
        </w:rPr>
        <w:t>ановлением А</w:t>
      </w:r>
      <w:r w:rsidRPr="00846D6D">
        <w:rPr>
          <w:rFonts w:ascii="Liberation Serif" w:hAnsi="Liberation Serif" w:cs="Liberation Serif"/>
          <w:b w:val="0"/>
          <w:i w:val="0"/>
        </w:rPr>
        <w:t>дминистрации Городского округа Верхняя Тура от</w:t>
      </w:r>
      <w:r>
        <w:rPr>
          <w:rFonts w:ascii="Liberation Serif" w:hAnsi="Liberation Serif" w:cs="Liberation Serif"/>
          <w:b w:val="0"/>
          <w:i w:val="0"/>
        </w:rPr>
        <w:t> ______</w:t>
      </w:r>
      <w:r w:rsidRPr="00846D6D">
        <w:rPr>
          <w:rFonts w:ascii="Liberation Serif" w:hAnsi="Liberation Serif" w:cs="Liberation Serif"/>
          <w:b w:val="0"/>
          <w:i w:val="0"/>
        </w:rPr>
        <w:t>____ № __</w:t>
      </w:r>
      <w:r>
        <w:rPr>
          <w:rFonts w:ascii="Liberation Serif" w:hAnsi="Liberation Serif" w:cs="Liberation Serif"/>
          <w:b w:val="0"/>
          <w:i w:val="0"/>
        </w:rPr>
        <w:t>_____</w:t>
      </w:r>
      <w:r w:rsidRPr="00846D6D">
        <w:rPr>
          <w:rFonts w:ascii="Liberation Serif" w:hAnsi="Liberation Serif" w:cs="Liberation Serif"/>
          <w:b w:val="0"/>
          <w:i w:val="0"/>
        </w:rPr>
        <w:t>__</w:t>
      </w:r>
    </w:p>
    <w:p w:rsidR="002C53A1" w:rsidRPr="002C53A1" w:rsidRDefault="002C53A1" w:rsidP="002C53A1">
      <w:pPr>
        <w:pStyle w:val="2"/>
        <w:shd w:val="clear" w:color="auto" w:fill="FFFFFF"/>
        <w:spacing w:before="0" w:after="0"/>
        <w:ind w:left="5103"/>
        <w:rPr>
          <w:rFonts w:ascii="Liberation Serif" w:hAnsi="Liberation Serif" w:cs="Liberation Serif"/>
          <w:b w:val="0"/>
          <w:i w:val="0"/>
        </w:rPr>
      </w:pPr>
      <w:r w:rsidRPr="002C53A1">
        <w:rPr>
          <w:rFonts w:ascii="Liberation Serif" w:hAnsi="Liberation Serif" w:cs="Liberation Serif"/>
          <w:b w:val="0"/>
          <w:i w:val="0"/>
        </w:rPr>
        <w:t>« Об утверждении Порядка списания расходов на проектирование и строительство объектов недвижимости, произведенных муниципальными учреждениями городского округа Верхняя Тура</w:t>
      </w:r>
      <w:r w:rsidRPr="00F009CB">
        <w:rPr>
          <w:b w:val="0"/>
          <w:i w:val="0"/>
        </w:rPr>
        <w:t>»</w:t>
      </w:r>
    </w:p>
    <w:p w:rsidR="002C53A1" w:rsidRPr="002C53A1" w:rsidRDefault="002C53A1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0552E0" w:rsidRPr="00C075E2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C075E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ПОРЯДОК</w:t>
      </w:r>
    </w:p>
    <w:p w:rsidR="000552E0" w:rsidRPr="00C075E2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C075E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списания расходов на проектирование и строительство объектов недвижимости, произведенных муниципальными учреждениями 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городского округа Верхняя </w:t>
      </w:r>
      <w:r w:rsidR="002C53A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Тура</w:t>
      </w:r>
    </w:p>
    <w:p w:rsidR="000552E0" w:rsidRPr="004478A0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552E0" w:rsidRPr="00BF4D22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BF4D22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1. ОБЩИЕ ПОЛОЖЕНИЯ</w:t>
      </w:r>
    </w:p>
    <w:p w:rsidR="000552E0" w:rsidRPr="00BF4D22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1.1. Настоящий Порядок устанавливает процедуру принятия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согласования решений о списании выполненных работ и затрат по объектам незавершенного строительства, финансирование которых осуществлялось за счет средств бюджета городского округа Верхняя </w:t>
      </w:r>
      <w:r w:rsidR="002C5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Тура</w:t>
      </w: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состоящих на балансах муниципальных учреждений городского округа, осуществляющих функции заказчиков (далее – Учреждения).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1.2. Под объектом незавершенного строительства в настоящем Порядке понимается объект общественной инфраструктуры (здание, строение, сооружение, другие объекты), не являющиеся самостоятельной учетной единицей, финансирование которого осуществлялось за счет средств бюджета городского округа Верхняя </w:t>
      </w:r>
      <w:r w:rsidR="002C5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Тура</w:t>
      </w: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отношении которого проведены предпроектные работы, разработка проектной документации, проектно-изыскательские работы, технико-экономическое обоснование или строительство (реконструкция) которого не завершено (прекращено) либо не начато.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1.3. Под затратами по объектам незавершенного строительства в настоящем Порядке понимаются произведенные ранее затраты в объекты основных средств, которые не были созданы, в том числе в сумме расходов по выполнению предпроектных работ, проектной документации, проектно-изыскательских работ, технико-экономического обоснования, строительно-монтажных работ, монтажу оборудования, прочих работ и затрат, входящих в смету стройки в денежном выражении, не приведших к возведению (созданию) объекта основного средства (объекта незавершенного строительства) или вводу его в эксплуатацию.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1.4. </w:t>
      </w: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Решение о списании затрат по объектам незавершенного строительства принимается в отношении объектов, не являющихся </w:t>
      </w: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предметом действующих договоров (муниципальных контрактов) строительного подряда, отвечающих одному из следующих требований: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а) строительство объекта прекращено более 5 лет назад (датой начала строительства считается дата заключения муниципального контракта (договора) на выполнение работ);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б) возведенные строительные конструкции и элементы конструкций в результате длительного перерыва в строительстве частично или полностью разрушены и непригодны для дальнейшего использования по целевому назначению вследствие полной или частичной утраты потребительских свойств, в том числе физического, морального износа;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в) проектная документация объекта не соответствует установленным требованиям в связи с изменениями нормативно-правовой базы, регулирующей требования к проектной (предпроектной) документации, и (или) истек срок действия документации;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г) отсутствует экономическая целесообразность дальнейшего строительства (создания) объекта;</w:t>
      </w:r>
    </w:p>
    <w:p w:rsidR="000552E0" w:rsidRDefault="000552E0" w:rsidP="000552E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д) отсутствуют документы, подтверждающие затраты на проектирование, предпроектные работы, изыскания, обследование, строительно-монтажные работы, иные затраты.</w:t>
      </w:r>
    </w:p>
    <w:p w:rsidR="000552E0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552E0" w:rsidRPr="00ED72A4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D72A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2. ПОРЯДОК ПОДГОТОВКИ ПРЕДЛОЖЕНИЯ О СПИСАНИИ</w:t>
      </w:r>
    </w:p>
    <w:p w:rsidR="000552E0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552E0" w:rsidRDefault="000552E0" w:rsidP="00055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2.1. </w:t>
      </w: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целях осуществления списания затрат на выполнение работ по объектам Учреждения создают комиссии по списанию затрат на выполнение работ по объектам, финансирование которых осуществлялось за счет средств бюджета городского округа 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ерхняя </w:t>
      </w:r>
      <w:r w:rsidR="002C5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Тура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</w:t>
      </w:r>
      <w:r w:rsidR="002C5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Комиссия учреждения).</w:t>
      </w:r>
    </w:p>
    <w:p w:rsidR="000552E0" w:rsidRPr="003F1A90" w:rsidRDefault="000552E0" w:rsidP="000552E0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3F1A90">
        <w:rPr>
          <w:rFonts w:ascii="Liberation Serif" w:hAnsi="Liberation Serif" w:cs="Liberation Serif"/>
          <w:sz w:val="28"/>
          <w:szCs w:val="28"/>
        </w:rPr>
        <w:t>2.2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3F1A90">
        <w:rPr>
          <w:rFonts w:ascii="Liberation Serif" w:hAnsi="Liberation Serif" w:cs="Liberation Serif"/>
          <w:sz w:val="28"/>
          <w:szCs w:val="28"/>
        </w:rPr>
        <w:t xml:space="preserve"> Комиссия</w:t>
      </w:r>
      <w:r>
        <w:rPr>
          <w:rFonts w:ascii="Liberation Serif" w:hAnsi="Liberation Serif" w:cs="Liberation Serif"/>
          <w:sz w:val="28"/>
          <w:szCs w:val="28"/>
        </w:rPr>
        <w:t xml:space="preserve"> учреждения</w:t>
      </w:r>
      <w:r w:rsidRPr="003F1A90">
        <w:rPr>
          <w:rFonts w:ascii="Liberation Serif" w:hAnsi="Liberation Serif" w:cs="Liberation Serif"/>
          <w:sz w:val="28"/>
          <w:szCs w:val="28"/>
        </w:rPr>
        <w:t xml:space="preserve"> выполняет следующие функции:</w:t>
      </w:r>
    </w:p>
    <w:p w:rsidR="000552E0" w:rsidRPr="003F1A90" w:rsidRDefault="002C53A1" w:rsidP="000552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2C53A1">
        <w:rPr>
          <w:rFonts w:ascii="Liberation Serif" w:hAnsi="Liberation Serif" w:cs="Liberation Serif"/>
          <w:sz w:val="28"/>
          <w:szCs w:val="28"/>
        </w:rPr>
        <w:t>–</w:t>
      </w:r>
      <w:r w:rsidR="000552E0" w:rsidRPr="002C53A1">
        <w:rPr>
          <w:rFonts w:ascii="Liberation Serif" w:hAnsi="Liberation Serif" w:cs="Liberation Serif"/>
          <w:sz w:val="28"/>
          <w:szCs w:val="28"/>
        </w:rPr>
        <w:t xml:space="preserve"> </w:t>
      </w:r>
      <w:r w:rsidR="000552E0" w:rsidRPr="003F1A90">
        <w:rPr>
          <w:rFonts w:ascii="Liberation Serif" w:hAnsi="Liberation Serif" w:cs="Liberation Serif"/>
          <w:sz w:val="28"/>
          <w:szCs w:val="28"/>
        </w:rPr>
        <w:t>осмотр объектов незавершенного строительства, установление необходимости (пригодности) их дальнейшего использования, возможности и целесообразности восстановления этих объектов;</w:t>
      </w:r>
    </w:p>
    <w:p w:rsidR="000552E0" w:rsidRDefault="002C53A1" w:rsidP="000552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0552E0" w:rsidRPr="003F1A90">
        <w:rPr>
          <w:rFonts w:ascii="Liberation Serif" w:hAnsi="Liberation Serif" w:cs="Liberation Serif"/>
          <w:sz w:val="28"/>
          <w:szCs w:val="28"/>
        </w:rPr>
        <w:t xml:space="preserve"> </w:t>
      </w:r>
      <w:r w:rsidR="000552E0">
        <w:rPr>
          <w:rFonts w:ascii="Liberation Serif" w:hAnsi="Liberation Serif" w:cs="Liberation Serif"/>
          <w:sz w:val="28"/>
          <w:szCs w:val="28"/>
        </w:rPr>
        <w:t>установление причин непригодности;</w:t>
      </w:r>
    </w:p>
    <w:p w:rsidR="000552E0" w:rsidRPr="006E6DEE" w:rsidRDefault="002C53A1" w:rsidP="00055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0552E0">
        <w:rPr>
          <w:rFonts w:ascii="Liberation Serif" w:hAnsi="Liberation Serif" w:cs="Liberation Serif"/>
          <w:sz w:val="28"/>
          <w:szCs w:val="28"/>
        </w:rPr>
        <w:t xml:space="preserve"> 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проверка имеющейся документации по объекту;</w:t>
      </w:r>
    </w:p>
    <w:p w:rsidR="000552E0" w:rsidRPr="006E6DEE" w:rsidRDefault="002C53A1" w:rsidP="00055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составление по результатам работы комиссии </w:t>
      </w:r>
      <w:hyperlink w:anchor="Par101" w:history="1">
        <w:r w:rsidR="000552E0" w:rsidRPr="006E6DEE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акта</w:t>
        </w:r>
      </w:hyperlink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списания затрат на выполнение работ по объекту незавершенного строительства в соответствии с приложением № 2 к настоящему Положению;</w:t>
      </w:r>
    </w:p>
    <w:p w:rsidR="000552E0" w:rsidRPr="006E6DEE" w:rsidRDefault="002B022E" w:rsidP="00055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подготовка ходатайства о списании выполненных работ и затрат;</w:t>
      </w:r>
    </w:p>
    <w:p w:rsidR="000552E0" w:rsidRPr="006E6DEE" w:rsidRDefault="002B022E" w:rsidP="00055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подготовка всех необходимых документов и материалов</w:t>
      </w:r>
      <w:r w:rsidR="000552E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для списания расходов согласно учетной политике учреждения.</w:t>
      </w:r>
    </w:p>
    <w:p w:rsidR="000552E0" w:rsidRPr="003F1A90" w:rsidRDefault="000552E0" w:rsidP="000552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2.3. Порядок подготовки предложения о списании расходов устанавливается учетной политикой учреждения.</w:t>
      </w:r>
    </w:p>
    <w:p w:rsidR="000552E0" w:rsidRPr="003F1A90" w:rsidRDefault="000552E0" w:rsidP="000552E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552E0" w:rsidRPr="00ED72A4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D72A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3. ПОРЯДОК ДЕЯТЕЛЬНОСТИ КОМИССИИ УЧРЕЖДЕНИЯ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552E0" w:rsidRDefault="000552E0" w:rsidP="0005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3.1. Комиссия учреждения состоит из председателя, заместителя председателя, секретаря и членов Комиссии учреждения в количестве не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менее </w:t>
      </w:r>
      <w:r w:rsidR="002B022E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человек. Возглавляет Комиссию учреждения</w:t>
      </w: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руководитель Учреждения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Председатель Комиссии)</w:t>
      </w: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0552E0" w:rsidRDefault="000552E0" w:rsidP="0005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3.2. Состав Комиссии у</w:t>
      </w: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чреждения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(по должностям)</w:t>
      </w: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утве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рждается приказом по Учреждению.</w:t>
      </w:r>
    </w:p>
    <w:p w:rsidR="000552E0" w:rsidRDefault="000552E0" w:rsidP="0005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3.3. Комиссия учреждения проводит заседания по мере необходимости. Заседание Комиссии учреждения проводит Председатель Комиссии или его заместитель. </w:t>
      </w:r>
    </w:p>
    <w:p w:rsidR="000552E0" w:rsidRDefault="000552E0" w:rsidP="0005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Заседание Комиссии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учреждения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считается правомочным, если на нем присутствуют не менее 2/3 ее членов. </w:t>
      </w:r>
      <w:r w:rsidRPr="00E864CA">
        <w:rPr>
          <w:rFonts w:ascii="Liberation Serif" w:hAnsi="Liberation Serif" w:cs="Liberation Serif"/>
          <w:sz w:val="28"/>
          <w:szCs w:val="28"/>
          <w:lang w:eastAsia="ru-RU"/>
        </w:rPr>
        <w:t xml:space="preserve">Протокол заседания Комиссии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учреждения</w:t>
      </w:r>
      <w:r w:rsidRPr="00E864CA">
        <w:rPr>
          <w:rFonts w:ascii="Liberation Serif" w:hAnsi="Liberation Serif" w:cs="Liberation Serif"/>
          <w:sz w:val="28"/>
          <w:szCs w:val="28"/>
          <w:lang w:eastAsia="ru-RU"/>
        </w:rPr>
        <w:t xml:space="preserve"> (далее </w:t>
      </w:r>
      <w:r>
        <w:rPr>
          <w:rFonts w:ascii="Liberation Serif" w:hAnsi="Liberation Serif" w:cs="Liberation Serif"/>
          <w:sz w:val="28"/>
          <w:szCs w:val="28"/>
          <w:lang w:eastAsia="ru-RU"/>
        </w:rPr>
        <w:t>–</w:t>
      </w:r>
      <w:r w:rsidRPr="00E864CA">
        <w:rPr>
          <w:rFonts w:ascii="Liberation Serif" w:hAnsi="Liberation Serif" w:cs="Liberation Serif"/>
          <w:sz w:val="28"/>
          <w:szCs w:val="28"/>
          <w:lang w:eastAsia="ru-RU"/>
        </w:rPr>
        <w:t xml:space="preserve"> Протокол) оформляется секретарем Комиссии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учреждения</w:t>
      </w:r>
      <w:r w:rsidRPr="00E864CA">
        <w:rPr>
          <w:rFonts w:ascii="Liberation Serif" w:hAnsi="Liberation Serif" w:cs="Liberation Serif"/>
          <w:sz w:val="28"/>
          <w:szCs w:val="28"/>
          <w:lang w:eastAsia="ru-RU"/>
        </w:rPr>
        <w:t xml:space="preserve"> в течение одного рабочего дня следующего за днем заседания Комиссии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учреждения</w:t>
      </w:r>
      <w:r w:rsidRPr="00E864CA">
        <w:rPr>
          <w:rFonts w:ascii="Liberation Serif" w:hAnsi="Liberation Serif" w:cs="Liberation Serif"/>
          <w:sz w:val="28"/>
          <w:szCs w:val="28"/>
          <w:lang w:eastAsia="ru-RU"/>
        </w:rPr>
        <w:t>, подписы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вается П</w:t>
      </w:r>
      <w:r w:rsidRPr="00E864CA">
        <w:rPr>
          <w:rFonts w:ascii="Liberation Serif" w:hAnsi="Liberation Serif" w:cs="Liberation Serif"/>
          <w:sz w:val="28"/>
          <w:szCs w:val="28"/>
          <w:lang w:eastAsia="ru-RU"/>
        </w:rPr>
        <w:t xml:space="preserve">редседателем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Комиссии</w:t>
      </w:r>
      <w:r w:rsidRPr="00E864CA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 w:rsidRPr="00E864CA">
        <w:rPr>
          <w:rFonts w:ascii="Liberation Serif" w:hAnsi="Liberation Serif" w:cs="Liberation Serif"/>
          <w:sz w:val="28"/>
          <w:szCs w:val="28"/>
          <w:lang w:eastAsia="ru-RU"/>
        </w:rPr>
        <w:t>и секретарем Комиссии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учреждения</w:t>
      </w:r>
      <w:r w:rsidRPr="00E864CA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0552E0" w:rsidRDefault="000552E0" w:rsidP="0005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3.4. Порядок работы Комиссии учреждения устанавливается локальным нормативным актом, разработанным Учреждением.</w:t>
      </w:r>
    </w:p>
    <w:p w:rsidR="000552E0" w:rsidRDefault="000552E0" w:rsidP="0005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3.5.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Решение о списании затрат на выполнение работ по объектам принимается в случае единогласного решения членами Комиссии учреждения, присутствующими на заседании, и направляется в Комиссию администрации </w:t>
      </w: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ходатайство о списании затрат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0552E0" w:rsidRDefault="000552E0" w:rsidP="000552E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552E0" w:rsidRPr="00ED72A4" w:rsidRDefault="000552E0" w:rsidP="000552E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D72A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4. ПОРЯДОК ДЕЯТЕЛЬНОСТИ КОМИССИИ АДМИНИСТРАЦИИ</w:t>
      </w:r>
    </w:p>
    <w:p w:rsidR="000552E0" w:rsidRPr="00E864CA" w:rsidRDefault="000552E0" w:rsidP="000552E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552E0" w:rsidRDefault="000552E0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4.1</w:t>
      </w: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целях подготовки и принятия решения о списании затрат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выполнение работ по объектам, финансирование которых осуществлялось за счет бюджета городского округа Верхняя </w:t>
      </w:r>
      <w:r w:rsidR="002B022E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Тура</w:t>
      </w: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при </w:t>
      </w:r>
      <w:r w:rsidR="002B022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дминистрации городского округа Верхняя </w:t>
      </w:r>
      <w:r w:rsidR="002B022E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Тура</w:t>
      </w: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создается комиссия по списанию затрат по объекта</w:t>
      </w:r>
      <w:r w:rsidR="002B022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 незавершенного строительства Г</w:t>
      </w: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ородского округа Верхняя </w:t>
      </w:r>
      <w:r w:rsidR="002B022E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Тура</w:t>
      </w: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</w:t>
      </w:r>
      <w:r w:rsidR="002B022E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Комиссия администрации)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0552E0" w:rsidRDefault="000552E0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 xml:space="preserve">4.2 </w:t>
      </w:r>
      <w:r w:rsidRPr="007C25E6">
        <w:rPr>
          <w:rFonts w:ascii="Liberation Serif" w:hAnsi="Liberation Serif" w:cs="Liberation Serif"/>
          <w:sz w:val="28"/>
          <w:szCs w:val="28"/>
        </w:rPr>
        <w:t>Комиссия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Pr="007C25E6">
        <w:rPr>
          <w:rFonts w:ascii="Liberation Serif" w:hAnsi="Liberation Serif" w:cs="Liberation Serif"/>
          <w:sz w:val="28"/>
          <w:szCs w:val="28"/>
        </w:rPr>
        <w:t xml:space="preserve"> состоит из председателя, заместителя председателя, секретаря и членов Комиссии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администрации в количестве </w:t>
      </w:r>
      <w:r>
        <w:rPr>
          <w:rFonts w:ascii="Liberation Serif" w:hAnsi="Liberation Serif" w:cs="Liberation Serif"/>
          <w:sz w:val="28"/>
          <w:szCs w:val="28"/>
        </w:rPr>
        <w:br/>
        <w:t xml:space="preserve">не менее </w:t>
      </w:r>
      <w:r w:rsidR="002B022E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человек</w:t>
      </w:r>
      <w:r w:rsidRPr="007C25E6">
        <w:rPr>
          <w:rFonts w:ascii="Liberation Serif" w:hAnsi="Liberation Serif" w:cs="Liberation Serif"/>
          <w:sz w:val="28"/>
          <w:szCs w:val="28"/>
        </w:rPr>
        <w:t xml:space="preserve">. </w:t>
      </w:r>
      <w:r w:rsidRPr="00C816DA">
        <w:rPr>
          <w:rFonts w:ascii="Liberation Serif" w:hAnsi="Liberation Serif" w:cs="Liberation Serif"/>
          <w:sz w:val="28"/>
          <w:szCs w:val="28"/>
        </w:rPr>
        <w:t xml:space="preserve">В состав Комиссии администрации в обязательном порядке включаются представители Управления </w:t>
      </w:r>
      <w:r w:rsidR="002B022E" w:rsidRPr="00584E6C">
        <w:rPr>
          <w:rFonts w:ascii="Liberation Serif" w:hAnsi="Liberation Serif" w:cs="Liberation Serif"/>
          <w:sz w:val="28"/>
          <w:szCs w:val="28"/>
        </w:rPr>
        <w:t xml:space="preserve">по делам архитектуры, градостроительства и муниципального имущества </w:t>
      </w:r>
      <w:r w:rsidR="002B022E">
        <w:rPr>
          <w:rFonts w:ascii="Liberation Serif" w:hAnsi="Liberation Serif" w:cs="Liberation Serif"/>
          <w:sz w:val="28"/>
          <w:szCs w:val="28"/>
        </w:rPr>
        <w:t>А</w:t>
      </w:r>
      <w:r w:rsidRPr="00C816DA">
        <w:rPr>
          <w:rFonts w:ascii="Liberation Serif" w:hAnsi="Liberation Serif" w:cs="Liberation Serif"/>
          <w:sz w:val="28"/>
          <w:szCs w:val="28"/>
        </w:rPr>
        <w:t xml:space="preserve">дминистрации городского округа Верхняя </w:t>
      </w:r>
      <w:r w:rsidR="002B022E">
        <w:rPr>
          <w:rFonts w:ascii="Liberation Serif" w:hAnsi="Liberation Serif" w:cs="Liberation Serif"/>
          <w:sz w:val="28"/>
          <w:szCs w:val="28"/>
        </w:rPr>
        <w:t>Тура</w:t>
      </w:r>
      <w:r w:rsidRPr="00C816DA">
        <w:rPr>
          <w:rFonts w:ascii="Liberation Serif" w:hAnsi="Liberation Serif" w:cs="Liberation Serif"/>
          <w:sz w:val="28"/>
          <w:szCs w:val="28"/>
        </w:rPr>
        <w:t xml:space="preserve">, </w:t>
      </w:r>
      <w:r w:rsidR="002B022E">
        <w:rPr>
          <w:rFonts w:ascii="Liberation Serif" w:hAnsi="Liberation Serif" w:cs="Liberation Serif"/>
          <w:sz w:val="28"/>
          <w:szCs w:val="28"/>
        </w:rPr>
        <w:t>централизованной бухгалтерии</w:t>
      </w:r>
      <w:r w:rsidRPr="00C816DA">
        <w:rPr>
          <w:rFonts w:ascii="Liberation Serif" w:hAnsi="Liberation Serif" w:cs="Liberation Serif"/>
          <w:sz w:val="28"/>
          <w:szCs w:val="28"/>
        </w:rPr>
        <w:t xml:space="preserve"> </w:t>
      </w:r>
      <w:r w:rsidR="002B022E">
        <w:rPr>
          <w:rFonts w:ascii="Liberation Serif" w:hAnsi="Liberation Serif" w:cs="Liberation Serif"/>
          <w:sz w:val="28"/>
          <w:szCs w:val="28"/>
        </w:rPr>
        <w:t>Г</w:t>
      </w:r>
      <w:r w:rsidRPr="00C816DA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родского округа Верхняя </w:t>
      </w:r>
      <w:r w:rsidR="002B022E">
        <w:rPr>
          <w:rFonts w:ascii="Liberation Serif" w:hAnsi="Liberation Serif" w:cs="Liberation Serif"/>
          <w:sz w:val="28"/>
          <w:szCs w:val="28"/>
        </w:rPr>
        <w:t>Тура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2B022E">
        <w:rPr>
          <w:rFonts w:ascii="Liberation Serif" w:hAnsi="Liberation Serif" w:cs="Liberation Serif"/>
          <w:sz w:val="28"/>
          <w:szCs w:val="28"/>
        </w:rPr>
        <w:t>планово-экономического отдела</w:t>
      </w:r>
      <w:r w:rsidRPr="00C816DA">
        <w:rPr>
          <w:rFonts w:ascii="Liberation Serif" w:hAnsi="Liberation Serif" w:cs="Liberation Serif"/>
          <w:sz w:val="28"/>
          <w:szCs w:val="28"/>
        </w:rPr>
        <w:t xml:space="preserve"> </w:t>
      </w:r>
      <w:r w:rsidR="002B022E">
        <w:rPr>
          <w:rFonts w:ascii="Liberation Serif" w:hAnsi="Liberation Serif" w:cs="Liberation Serif"/>
          <w:sz w:val="28"/>
          <w:szCs w:val="28"/>
        </w:rPr>
        <w:t>А</w:t>
      </w:r>
      <w:r w:rsidRPr="00C816DA">
        <w:rPr>
          <w:rFonts w:ascii="Liberation Serif" w:hAnsi="Liberation Serif" w:cs="Liberation Serif"/>
          <w:sz w:val="28"/>
          <w:szCs w:val="28"/>
        </w:rPr>
        <w:t xml:space="preserve">дминистрации городского округа Верхняя </w:t>
      </w:r>
      <w:r w:rsidR="002B022E">
        <w:rPr>
          <w:rFonts w:ascii="Liberation Serif" w:hAnsi="Liberation Serif" w:cs="Liberation Serif"/>
          <w:sz w:val="28"/>
          <w:szCs w:val="28"/>
        </w:rPr>
        <w:t>Тура</w:t>
      </w:r>
      <w:r w:rsidRPr="00C816DA">
        <w:rPr>
          <w:rFonts w:ascii="Liberation Serif" w:hAnsi="Liberation Serif" w:cs="Liberation Serif"/>
          <w:sz w:val="28"/>
          <w:szCs w:val="28"/>
        </w:rPr>
        <w:t xml:space="preserve">, </w:t>
      </w:r>
      <w:r w:rsidR="002B022E">
        <w:rPr>
          <w:rFonts w:ascii="Liberation Serif" w:hAnsi="Liberation Serif" w:cs="Liberation Serif"/>
          <w:sz w:val="28"/>
          <w:szCs w:val="28"/>
        </w:rPr>
        <w:t>ф</w:t>
      </w:r>
      <w:r w:rsidRPr="00C816DA">
        <w:rPr>
          <w:rFonts w:ascii="Liberation Serif" w:hAnsi="Liberation Serif" w:cs="Liberation Serif"/>
          <w:sz w:val="28"/>
          <w:szCs w:val="28"/>
        </w:rPr>
        <w:t xml:space="preserve">инансового </w:t>
      </w:r>
      <w:r w:rsidR="002B022E">
        <w:rPr>
          <w:rFonts w:ascii="Liberation Serif" w:hAnsi="Liberation Serif" w:cs="Liberation Serif"/>
          <w:sz w:val="28"/>
          <w:szCs w:val="28"/>
        </w:rPr>
        <w:t>отдела</w:t>
      </w:r>
      <w:r w:rsidRPr="00C816DA">
        <w:rPr>
          <w:rFonts w:ascii="Liberation Serif" w:hAnsi="Liberation Serif" w:cs="Liberation Serif"/>
          <w:sz w:val="28"/>
          <w:szCs w:val="28"/>
        </w:rPr>
        <w:t xml:space="preserve"> </w:t>
      </w:r>
      <w:r w:rsidR="002B022E">
        <w:rPr>
          <w:rFonts w:ascii="Liberation Serif" w:hAnsi="Liberation Serif" w:cs="Liberation Serif"/>
          <w:sz w:val="28"/>
          <w:szCs w:val="28"/>
        </w:rPr>
        <w:t>А</w:t>
      </w:r>
      <w:r w:rsidRPr="00C816DA">
        <w:rPr>
          <w:rFonts w:ascii="Liberation Serif" w:hAnsi="Liberation Serif" w:cs="Liberation Serif"/>
          <w:sz w:val="28"/>
          <w:szCs w:val="28"/>
        </w:rPr>
        <w:t xml:space="preserve">дминистрации городского округа Верхняя </w:t>
      </w:r>
      <w:r w:rsidR="002B022E">
        <w:rPr>
          <w:rFonts w:ascii="Liberation Serif" w:hAnsi="Liberation Serif" w:cs="Liberation Serif"/>
          <w:sz w:val="28"/>
          <w:szCs w:val="28"/>
        </w:rPr>
        <w:t>Тура.</w:t>
      </w:r>
    </w:p>
    <w:p w:rsidR="000552E0" w:rsidRDefault="000552E0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4.3. </w:t>
      </w: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Комиссию администрации возглавляет председатель </w:t>
      </w:r>
      <w:r w:rsidR="002B022E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первый заместитель главы администрации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B022E">
        <w:rPr>
          <w:rFonts w:ascii="Liberation Serif" w:eastAsia="Times New Roman" w:hAnsi="Liberation Serif" w:cs="Liberation Serif"/>
          <w:sz w:val="28"/>
          <w:szCs w:val="28"/>
          <w:lang w:eastAsia="ru-RU"/>
        </w:rPr>
        <w:t>Г</w:t>
      </w: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ородского округа Верхняя </w:t>
      </w:r>
      <w:r w:rsidR="002B022E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Тура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Председатель Комиссии)</w:t>
      </w: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Заседание Комиссии </w:t>
      </w:r>
      <w:r>
        <w:rPr>
          <w:rFonts w:ascii="Liberation Serif" w:hAnsi="Liberation Serif" w:cs="Liberation Serif"/>
          <w:sz w:val="28"/>
          <w:szCs w:val="28"/>
        </w:rPr>
        <w:t>администрации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проводит Председатель Комиссии или его заместитель. </w:t>
      </w:r>
    </w:p>
    <w:p w:rsidR="000552E0" w:rsidRDefault="000552E0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4.4. Комиссия </w:t>
      </w:r>
      <w:r>
        <w:rPr>
          <w:rFonts w:ascii="Liberation Serif" w:hAnsi="Liberation Serif" w:cs="Liberation Serif"/>
          <w:sz w:val="28"/>
          <w:szCs w:val="28"/>
        </w:rPr>
        <w:t>администрации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проводит заседания по мере поступления ходатайства о списании затрат на выполнение работ по объектам от Учреждений. </w:t>
      </w:r>
    </w:p>
    <w:p w:rsidR="000552E0" w:rsidRDefault="000552E0" w:rsidP="0005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4.5. </w:t>
      </w:r>
      <w:r w:rsidRPr="00C816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Заседание Комиссии </w:t>
      </w:r>
      <w:r>
        <w:rPr>
          <w:rFonts w:ascii="Liberation Serif" w:hAnsi="Liberation Serif" w:cs="Liberation Serif"/>
          <w:sz w:val="28"/>
          <w:szCs w:val="28"/>
        </w:rPr>
        <w:t>администрации</w:t>
      </w:r>
      <w:r w:rsidRPr="00C816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считается правомочным, если на нем присутствуют не менее 2/3 ее членов. </w:t>
      </w:r>
    </w:p>
    <w:p w:rsidR="000552E0" w:rsidRDefault="000552E0" w:rsidP="0005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4.6. Решение о списании затрат на выполнение работ по объектам принимается большинством голосов присутствующих членов Комиссии </w:t>
      </w: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Pr="00E864CA">
        <w:rPr>
          <w:rFonts w:ascii="Liberation Serif" w:hAnsi="Liberation Serif" w:cs="Liberation Serif"/>
          <w:sz w:val="28"/>
          <w:szCs w:val="28"/>
          <w:lang w:eastAsia="ru-RU"/>
        </w:rPr>
        <w:t>Протокол заседания Комиссии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Pr="00E864CA">
        <w:rPr>
          <w:rFonts w:ascii="Liberation Serif" w:hAnsi="Liberation Serif" w:cs="Liberation Serif"/>
          <w:sz w:val="28"/>
          <w:szCs w:val="28"/>
          <w:lang w:eastAsia="ru-RU"/>
        </w:rPr>
        <w:t xml:space="preserve"> (далее </w:t>
      </w:r>
      <w:r w:rsidR="002B022E">
        <w:rPr>
          <w:rFonts w:ascii="Liberation Serif" w:hAnsi="Liberation Serif" w:cs="Liberation Serif"/>
          <w:sz w:val="28"/>
          <w:szCs w:val="28"/>
          <w:lang w:eastAsia="ru-RU"/>
        </w:rPr>
        <w:t>–</w:t>
      </w:r>
      <w:r w:rsidRPr="00E864CA">
        <w:rPr>
          <w:rFonts w:ascii="Liberation Serif" w:hAnsi="Liberation Serif" w:cs="Liberation Serif"/>
          <w:sz w:val="28"/>
          <w:szCs w:val="28"/>
          <w:lang w:eastAsia="ru-RU"/>
        </w:rPr>
        <w:t xml:space="preserve"> Протокол) оформляется секретарем Комиссии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Pr="00E864CA">
        <w:rPr>
          <w:rFonts w:ascii="Liberation Serif" w:hAnsi="Liberation Serif" w:cs="Liberation Serif"/>
          <w:sz w:val="28"/>
          <w:szCs w:val="28"/>
          <w:lang w:eastAsia="ru-RU"/>
        </w:rPr>
        <w:t xml:space="preserve"> в течение одного рабочего дня следующего за днем заседания Комиссии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Pr="00E864CA">
        <w:rPr>
          <w:rFonts w:ascii="Liberation Serif" w:hAnsi="Liberation Serif" w:cs="Liberation Serif"/>
          <w:sz w:val="28"/>
          <w:szCs w:val="28"/>
          <w:lang w:eastAsia="ru-RU"/>
        </w:rPr>
        <w:t xml:space="preserve">, подписывается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Председателем Комиссии</w:t>
      </w:r>
      <w:r w:rsidRPr="00E864CA">
        <w:rPr>
          <w:rFonts w:ascii="Liberation Serif" w:hAnsi="Liberation Serif" w:cs="Liberation Serif"/>
          <w:sz w:val="28"/>
          <w:szCs w:val="28"/>
          <w:lang w:eastAsia="ru-RU"/>
        </w:rPr>
        <w:t xml:space="preserve"> и секретарем Комиссии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Pr="00E864CA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0552E0" w:rsidRPr="00921353" w:rsidRDefault="000552E0" w:rsidP="0005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Решения Комиссии администрации доводятся до сведения Учреждения в недельный срок со дня их принятия.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5</w:t>
      </w:r>
      <w:r w:rsidRPr="006E6DEE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. ПОРЯДОК СПИСАНИЯ ЗАТРАТ НА ВЫПОЛНЕНИЕ РАБОТ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.1. Учреждение направляет в Комиссию администрации ходатайство о списании затрат с приложением следующих документов:</w:t>
      </w:r>
    </w:p>
    <w:p w:rsidR="000552E0" w:rsidRPr="006E6DEE" w:rsidRDefault="002B022E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hyperlink w:anchor="Par59" w:history="1">
        <w:r w:rsidR="000552E0" w:rsidRPr="006E6DEE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перечень</w:t>
        </w:r>
      </w:hyperlink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затрат, числящихся на балансе заказчика (застройщика), на объект незавершенного строительства (приложение № 1 к настоящему Положению);</w:t>
      </w:r>
    </w:p>
    <w:p w:rsidR="000552E0" w:rsidRPr="006E6DEE" w:rsidRDefault="002B022E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hyperlink w:anchor="Par101" w:history="1">
        <w:r w:rsidR="000552E0" w:rsidRPr="006E6DEE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акт</w:t>
        </w:r>
      </w:hyperlink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списания затрат на выполнение работ по объектам незавершенного строительства (приложение № 2 к настоящему Положению);</w:t>
      </w:r>
    </w:p>
    <w:p w:rsidR="000552E0" w:rsidRPr="006E6DEE" w:rsidRDefault="002B022E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пояснительная </w:t>
      </w:r>
      <w:hyperlink w:anchor="Par289" w:history="1">
        <w:r w:rsidR="000552E0" w:rsidRPr="006E6DEE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записка</w:t>
        </w:r>
      </w:hyperlink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(приложение № 3 к настоящему Положению). К пояснительной записке должны быть приложены:</w:t>
      </w:r>
    </w:p>
    <w:p w:rsidR="000552E0" w:rsidRPr="006E6DEE" w:rsidRDefault="002B022E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копии документов, регламентирующих строительство объекта за счет средств бюджета городского округа Верхняя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Тура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0552E0" w:rsidRPr="006E6DEE" w:rsidRDefault="002B022E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справка об отсутствии действующих муниципальных контрактов в отношении объекта;</w:t>
      </w:r>
    </w:p>
    <w:p w:rsidR="000552E0" w:rsidRPr="006E6DEE" w:rsidRDefault="002B022E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копия акта технического состояния объекта, составленного Комиссией Учреждения, либо документа, свидетельствующего о техническом состоянии объекта, составленного специализированной организацией;</w:t>
      </w:r>
    </w:p>
    <w:p w:rsidR="000552E0" w:rsidRPr="006E6DEE" w:rsidRDefault="002B022E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копия акта, составленного комиссией учреждения, о соответствии (несоответствии) проектной документации действующему законодательству, в том числе строительным нормам и правилам.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.2. Комиссия администрации рассматривает представленные материалы и документы в срок, не превышающий 10 рабочих дней с момента поступления пакета документов, и принимает решение: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а) о завершении строительства объекта;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б) о консервации объекта;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в) о списании затрат на выполнение работ по объектам, о сносе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 (или) </w:t>
      </w: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демонтаже объекта.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.3.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Решение о списании затрат на выполнение работ по объектам принимается большинством голосов присутствующих членов Комиссии </w:t>
      </w: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 оформляется протоколом.</w:t>
      </w:r>
    </w:p>
    <w:p w:rsidR="000552E0" w:rsidRDefault="000552E0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.4. Протокол является основанием для издания Распоряжения </w:t>
      </w: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администрации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 списании расходов</w:t>
      </w: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Подготовку проекта Распоряжения администрации осуществляет </w:t>
      </w:r>
      <w:r w:rsidR="00505B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дминистрация</w:t>
      </w: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2B022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</w:t>
      </w: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ородского округа Верхняя </w:t>
      </w:r>
      <w:r w:rsidR="002B022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Тура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.5. Списание затрат на выполнение работ по объектам незавершенного строительства с баланса Учреждения осуществляется в течение 10 рабочих дней с момента получения Учреждением Распоряжения администрации.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.6. До принятия решения о списании затрат на выполнение работ по объектам незавершенного строительства работы и затраты учитываются Учреждением в порядке, определенном нормативными документами по организации строительных работ.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.7. Отражение в балансе Учреждения операций по списанию затрат на выполнение работ по объектам производится в порядке, установленном Федеральным </w:t>
      </w:r>
      <w:hyperlink r:id="rId13" w:history="1">
        <w:r w:rsidRPr="006E6DEE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законом</w:t>
        </w:r>
      </w:hyperlink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от 06.12.2011 № 402-ФЗ «О бухгалтерском учете», Приказами Минфина России от 01.12.2010 </w:t>
      </w:r>
      <w:hyperlink r:id="rId14" w:history="1">
        <w:r w:rsidRPr="006E6DEE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№ 157н</w:t>
        </w:r>
      </w:hyperlink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 06.12.2010 </w:t>
      </w:r>
      <w:hyperlink r:id="rId15" w:history="1">
        <w:r w:rsidRPr="006E6DEE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№ 162н</w:t>
        </w:r>
      </w:hyperlink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«Об утверждении Плана счетов бюджетного учета и Инструкции по его применению» и в соответствии с действующим законодательством.</w:t>
      </w:r>
    </w:p>
    <w:p w:rsidR="000552E0" w:rsidRPr="00BF4D22" w:rsidRDefault="000552E0" w:rsidP="000552E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0552E0" w:rsidRPr="00BF4D22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  <w:sectPr w:rsidR="000552E0" w:rsidRPr="00BF4D22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left="907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 1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left="907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порядку списания расходов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left="907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проектирование и строительство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left="907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объектов недвижимости, произведенных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left="907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муниципальными учреждениями</w:t>
      </w:r>
    </w:p>
    <w:p w:rsidR="000552E0" w:rsidRPr="006E6DEE" w:rsidRDefault="002B022E" w:rsidP="000552E0">
      <w:pPr>
        <w:widowControl w:val="0"/>
        <w:autoSpaceDE w:val="0"/>
        <w:autoSpaceDN w:val="0"/>
        <w:spacing w:after="0" w:line="240" w:lineRule="auto"/>
        <w:ind w:left="907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</w:t>
      </w:r>
      <w:r w:rsidR="000552E0"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ородского округа Верхняя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Тура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Par59"/>
      <w:bookmarkEnd w:id="0"/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Перечень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затрат, числящихся на балансе заказчика (застройщика),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объект незавершенного строительства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14"/>
        <w:gridCol w:w="1707"/>
        <w:gridCol w:w="1985"/>
        <w:gridCol w:w="1843"/>
        <w:gridCol w:w="1275"/>
        <w:gridCol w:w="1985"/>
        <w:gridCol w:w="2410"/>
        <w:gridCol w:w="1559"/>
      </w:tblGrid>
      <w:tr w:rsidR="000552E0" w:rsidRPr="00163CF5" w:rsidTr="009E389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Сроки строительства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Предполагаемые к списанию/передаче затраты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0552E0" w:rsidRPr="00163CF5" w:rsidTr="009E389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Сметная стоимость строительства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Стоимость незавершенного строительства, числящаяся на балансе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начала (месяц,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фактического прекращения (месяц, год)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552E0" w:rsidRPr="00163CF5" w:rsidTr="009E38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</w:tr>
    </w:tbl>
    <w:p w:rsidR="000552E0" w:rsidRPr="00163CF5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Руководитель (Ф.И.О.)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Главный бухгалтер (Ф.И.О.)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552E0" w:rsidRPr="00BF4D22" w:rsidRDefault="000552E0" w:rsidP="000552E0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  <w:sectPr w:rsidR="000552E0" w:rsidRPr="00BF4D22" w:rsidSect="004510D7">
          <w:pgSz w:w="16838" w:h="11905" w:orient="landscape"/>
          <w:pgMar w:top="1701" w:right="1134" w:bottom="850" w:left="1134" w:header="0" w:footer="0" w:gutter="0"/>
          <w:cols w:space="720"/>
          <w:noEndnote/>
          <w:docGrid w:linePitch="299"/>
        </w:sectPr>
      </w:pP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left="9072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left="9072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 порядку списания расходов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left="9072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проектирование и строительство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left="9072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объектов недвижимости, произведенных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left="9072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муниципальными учреждениями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left="9072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городского округа Верхняя </w:t>
      </w:r>
      <w:r w:rsidR="002B022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Тура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Форма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bookmarkStart w:id="1" w:name="Par101"/>
      <w:bookmarkEnd w:id="1"/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Акт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списания затрат на выполнение работ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 объектам незавершенного строительства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№ __________ "__" __________ 20__ г.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Наименование учреждения: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Наименование объекта незавершенного строительства: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Причина списания: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Сведения об объекте незавершенного строительства:</w:t>
      </w:r>
    </w:p>
    <w:p w:rsidR="000552E0" w:rsidRPr="00BF4D22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0552E0" w:rsidRPr="00BF4D22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sectPr w:rsidR="000552E0" w:rsidRPr="00BF4D22" w:rsidSect="004510D7">
          <w:pgSz w:w="16838" w:h="11905" w:orient="landscape"/>
          <w:pgMar w:top="1701" w:right="1134" w:bottom="850" w:left="1134" w:header="0" w:footer="0" w:gutter="0"/>
          <w:cols w:space="720"/>
          <w:noEndnote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7"/>
        <w:gridCol w:w="9345"/>
        <w:gridCol w:w="4302"/>
      </w:tblGrid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Местонахождение объекта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Сведения об учреждении: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Свидетельство о внесении учреждения в ЕГРН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№ ____ от "__" ________ 20__ г.</w:t>
            </w: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Организационно-правовая форма </w:t>
            </w:r>
            <w:hyperlink r:id="rId16" w:history="1">
              <w:r w:rsidRPr="006E6DEE">
                <w:rPr>
                  <w:rFonts w:ascii="Liberation Serif" w:eastAsia="Times New Roman" w:hAnsi="Liberation Serif" w:cs="Liberation Serif"/>
                  <w:color w:val="000000"/>
                  <w:sz w:val="28"/>
                  <w:szCs w:val="28"/>
                  <w:lang w:eastAsia="ru-RU"/>
                </w:rPr>
                <w:t>(КОПФ)</w:t>
              </w:r>
            </w:hyperlink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Форма собственности </w:t>
            </w:r>
            <w:hyperlink r:id="rId17" w:history="1">
              <w:r w:rsidRPr="006E6DEE">
                <w:rPr>
                  <w:rFonts w:ascii="Liberation Serif" w:eastAsia="Times New Roman" w:hAnsi="Liberation Serif" w:cs="Liberation Serif"/>
                  <w:color w:val="000000"/>
                  <w:sz w:val="28"/>
                  <w:szCs w:val="28"/>
                  <w:lang w:eastAsia="ru-RU"/>
                </w:rPr>
                <w:t>(КФС)</w:t>
              </w:r>
            </w:hyperlink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Должность, Ф.И.О. руководителя (телефон/факс)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Код ОКПО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Код </w:t>
            </w:r>
            <w:hyperlink r:id="rId18" w:history="1">
              <w:r w:rsidRPr="006E6DEE">
                <w:rPr>
                  <w:rFonts w:ascii="Liberation Serif" w:eastAsia="Times New Roman" w:hAnsi="Liberation Serif" w:cs="Liberation Serif"/>
                  <w:color w:val="000000"/>
                  <w:sz w:val="28"/>
                  <w:szCs w:val="28"/>
                  <w:lang w:eastAsia="ru-RU"/>
                </w:rPr>
                <w:t>ОКДП</w:t>
              </w:r>
            </w:hyperlink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(вид деятельности)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Код СООП/(вышестоящий орган)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Назначение объекта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Наличие земельно-правовой документации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Форма выделения земельного участка под строительство объекта незавершенного строительства: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Бессрочное пользование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Право собственности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lastRenderedPageBreak/>
              <w:t>5.4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Иная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Наличие проектно-сметной документации: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Полная комплектность - 1, частичная - 05, отсутствует - 0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Дата выпуска проекта/номер проекта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xx.xxxx.xxxx/xxxxxxxx</w:t>
            </w: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Сроки строительства: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Дата начала строительства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xx.xx.xxxx</w:t>
            </w: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Дата фактического прекращения строительства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xx.xxxx</w:t>
            </w: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Перечень наименований объектов незавершенного строительства, входящих в состав комплексного (составного) объекта </w:t>
            </w:r>
            <w:hyperlink w:anchor="Par259" w:history="1">
              <w:r w:rsidRPr="006E6DEE">
                <w:rPr>
                  <w:rFonts w:ascii="Liberation Serif" w:eastAsia="Times New Roman" w:hAnsi="Liberation Serif" w:cs="Liberation Serif"/>
                  <w:color w:val="000000"/>
                  <w:sz w:val="28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Стоимостные характеристики объекта: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Общая стоимость объекта по проектно-сметной документации, приведенной к базовому уровню цен (1991, 2001, xxx)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xxxxx/тыс. руб.</w:t>
            </w: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9.1.1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Общая балансовая стоимость объекта незавершенного строительства в текущих ценах на момент составления акта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Стоимость проектно-изыскательских работ, приведенных к базовому уровню цен (1991, 2001, xxxx)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9.2.1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Стоимость проектно-изыскательских работ в текущих ценах В том числе: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9.2.1.1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Проектно-изыскательских работ в базовых ценах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9.2.1.2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текущих ценах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lastRenderedPageBreak/>
              <w:t>9.2.1.3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Стоимость разрешительных документов на право строительства объекта в текущих ценах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Право пользования земельным участком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Право пользования технологической инфраструктурой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Общая стоимость смонтированного оборудования в текущих ценах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Общая стоимость оборудования на складах хранения по балансовой стоимости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9.7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Общая сумма задолженности по выполненным, но неоплаченным строительно-монтажным работам в текущих ценах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9.8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Общая стоимость приобретенных и неоплаченных материалов и оборудования на складе по их балансовой стоимости с учетом НДС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9.9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Общая сумма выплаченных авансов под поставку оборудования, материалов и выполнение работ, услуг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9.10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Прочие затраты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0552E0" w:rsidRPr="00BF4D22" w:rsidTr="009E389E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9.11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Общая стоимость общестроительных работ: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базовых ценах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0552E0" w:rsidRPr="00BF4D22" w:rsidTr="009E389E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текущих ценах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0552E0" w:rsidRPr="00BF4D22" w:rsidTr="009E389E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% завершенности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% износа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Степень завершенности строительства: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Начальная стадия строительства (от 0% до 15%)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Средняя стадия строительства (свыше 15% до 50%)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Высокая стадия строительства (свыше 50% до 75%)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10.4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Завершающая стадия строительства (свыше 75% до 99%)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552E0" w:rsidRPr="00BF4D22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sectPr w:rsidR="000552E0" w:rsidRPr="00BF4D22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0552E0" w:rsidRPr="00BF4D22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bookmarkStart w:id="2" w:name="Par259"/>
      <w:bookmarkEnd w:id="2"/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&lt;*&gt; Заполняется только для комплексного (составного) объекта незавершенного строительства.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Заключение комиссии: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результате осмотра указанного в настоящем акте объекта незавершенного строительства установлено: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Подлежит списанию: ______________________________ руб.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                    (прописью)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Перечень прилагаемых документов: __________________________________________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Председатель комиссии: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Руководитель учреждения ___________________________________________________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                         (подпись)/(расшифровка подписи)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Члены комиссии: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Ф.И.О., должность _________________________________________________________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                      (подпись)/(расшифровка подписи)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Ф.И.О., должность _________________________________________________________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                      (подпись)/(расшифровка подписи)</w:t>
      </w:r>
    </w:p>
    <w:p w:rsidR="002B022E" w:rsidRDefault="002B022E">
      <w:pP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 w:type="page"/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 порядку списания расходов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проектирование и строительство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объектов недвижимости, произведенных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муниципальными учреждениями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городского округа Верхняя </w:t>
      </w:r>
      <w:r w:rsidR="002B022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Тура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bookmarkStart w:id="3" w:name="Par289"/>
      <w:bookmarkEnd w:id="3"/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Пояснительная записка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 ходатайству о списании затрат на выполнение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работ по объектам незавершенного строительства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1. Наименование учреждения, представляющего материалы на списание соответствующих затрат.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2. Технико-экономическая характеристика.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3. Наименование органа и ссылка на документ, подтверждающий обоснованность выполнения соответствующих работ, с указанием года начала строительства объекта со ссылкой на документ, подтверждающий этот год.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4. Краткое изложение предложения о списании затрат на выполнение работ по объектам незавершенного строительства, перечисленным в </w:t>
      </w:r>
      <w:hyperlink w:anchor="Par59" w:history="1">
        <w:r w:rsidRPr="006E6DEE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Перечне</w:t>
        </w:r>
      </w:hyperlink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 форме согласно приложению № 1 к настоящему Положению, с освещением следующих вопросов:</w:t>
      </w:r>
    </w:p>
    <w:p w:rsidR="000552E0" w:rsidRPr="006E6DEE" w:rsidRDefault="002B022E" w:rsidP="00055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причины списания;</w:t>
      </w:r>
    </w:p>
    <w:p w:rsidR="000552E0" w:rsidRPr="006E6DEE" w:rsidRDefault="002B022E" w:rsidP="00055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информация о финансировании объекта;</w:t>
      </w:r>
    </w:p>
    <w:p w:rsidR="000552E0" w:rsidRPr="006E6DEE" w:rsidRDefault="002B022E" w:rsidP="00055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заключение комиссии по списанию затрат на выполнение работ по объектам незавершенного строительства о возможности (невозможности) продолжения строительства;</w:t>
      </w:r>
    </w:p>
    <w:p w:rsidR="000552E0" w:rsidRDefault="002B022E" w:rsidP="00055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обоснование предложения о списании затрат и установле</w:t>
      </w:r>
      <w:r w:rsidR="000552E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нной суммы, подлежащей списанию;</w:t>
      </w:r>
    </w:p>
    <w:p w:rsidR="000552E0" w:rsidRPr="006E6DEE" w:rsidRDefault="002B022E" w:rsidP="00055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</w:t>
      </w:r>
      <w:r w:rsidR="000552E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обоснование предложения о сносе и (или) демонтаже объекта.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5. Прочие пояснения.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0552E0" w:rsidRPr="00F72474" w:rsidRDefault="000552E0" w:rsidP="000552E0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Руководитель учреждения</w:t>
      </w:r>
    </w:p>
    <w:p w:rsidR="000552E0" w:rsidRDefault="000552E0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 w:type="page"/>
      </w:r>
    </w:p>
    <w:p w:rsidR="002B022E" w:rsidRPr="002C53A1" w:rsidRDefault="002B022E" w:rsidP="002B022E">
      <w:pPr>
        <w:pStyle w:val="2"/>
        <w:shd w:val="clear" w:color="auto" w:fill="FFFFFF"/>
        <w:spacing w:before="0" w:after="0"/>
        <w:ind w:left="5103"/>
        <w:rPr>
          <w:rFonts w:ascii="Liberation Serif" w:hAnsi="Liberation Serif" w:cs="Liberation Serif"/>
          <w:b w:val="0"/>
          <w:i w:val="0"/>
          <w:lang w:val="ru-RU"/>
        </w:rPr>
      </w:pPr>
      <w:r w:rsidRPr="00846D6D">
        <w:rPr>
          <w:rFonts w:ascii="Liberation Serif" w:hAnsi="Liberation Serif" w:cs="Liberation Serif"/>
          <w:b w:val="0"/>
          <w:i w:val="0"/>
        </w:rPr>
        <w:lastRenderedPageBreak/>
        <w:t>Утвержден</w:t>
      </w:r>
    </w:p>
    <w:p w:rsidR="002B022E" w:rsidRDefault="002B022E" w:rsidP="002B022E">
      <w:pPr>
        <w:pStyle w:val="2"/>
        <w:shd w:val="clear" w:color="auto" w:fill="FFFFFF"/>
        <w:spacing w:before="0" w:after="0"/>
        <w:ind w:left="5103"/>
        <w:rPr>
          <w:rFonts w:ascii="Liberation Serif" w:hAnsi="Liberation Serif" w:cs="Liberation Serif"/>
          <w:b w:val="0"/>
          <w:i w:val="0"/>
        </w:rPr>
      </w:pPr>
      <w:r w:rsidRPr="00846D6D">
        <w:rPr>
          <w:rFonts w:ascii="Liberation Serif" w:hAnsi="Liberation Serif" w:cs="Liberation Serif"/>
          <w:b w:val="0"/>
          <w:i w:val="0"/>
        </w:rPr>
        <w:t>пост</w:t>
      </w:r>
      <w:r>
        <w:rPr>
          <w:rFonts w:ascii="Liberation Serif" w:hAnsi="Liberation Serif" w:cs="Liberation Serif"/>
          <w:b w:val="0"/>
          <w:i w:val="0"/>
        </w:rPr>
        <w:t>ановлением А</w:t>
      </w:r>
      <w:r w:rsidRPr="00846D6D">
        <w:rPr>
          <w:rFonts w:ascii="Liberation Serif" w:hAnsi="Liberation Serif" w:cs="Liberation Serif"/>
          <w:b w:val="0"/>
          <w:i w:val="0"/>
        </w:rPr>
        <w:t>дминистрации Городского округа Верхняя Тура от</w:t>
      </w:r>
      <w:r>
        <w:rPr>
          <w:rFonts w:ascii="Liberation Serif" w:hAnsi="Liberation Serif" w:cs="Liberation Serif"/>
          <w:b w:val="0"/>
          <w:i w:val="0"/>
        </w:rPr>
        <w:t> ______</w:t>
      </w:r>
      <w:r w:rsidRPr="00846D6D">
        <w:rPr>
          <w:rFonts w:ascii="Liberation Serif" w:hAnsi="Liberation Serif" w:cs="Liberation Serif"/>
          <w:b w:val="0"/>
          <w:i w:val="0"/>
        </w:rPr>
        <w:t>____ № __</w:t>
      </w:r>
      <w:r>
        <w:rPr>
          <w:rFonts w:ascii="Liberation Serif" w:hAnsi="Liberation Serif" w:cs="Liberation Serif"/>
          <w:b w:val="0"/>
          <w:i w:val="0"/>
        </w:rPr>
        <w:t>_____</w:t>
      </w:r>
      <w:r w:rsidRPr="00846D6D">
        <w:rPr>
          <w:rFonts w:ascii="Liberation Serif" w:hAnsi="Liberation Serif" w:cs="Liberation Serif"/>
          <w:b w:val="0"/>
          <w:i w:val="0"/>
        </w:rPr>
        <w:t>__</w:t>
      </w:r>
    </w:p>
    <w:p w:rsidR="002B022E" w:rsidRPr="002C53A1" w:rsidRDefault="002B022E" w:rsidP="002B022E">
      <w:pPr>
        <w:pStyle w:val="2"/>
        <w:shd w:val="clear" w:color="auto" w:fill="FFFFFF"/>
        <w:spacing w:before="0" w:after="0"/>
        <w:ind w:left="5103"/>
        <w:rPr>
          <w:rFonts w:ascii="Liberation Serif" w:hAnsi="Liberation Serif" w:cs="Liberation Serif"/>
          <w:b w:val="0"/>
          <w:i w:val="0"/>
        </w:rPr>
      </w:pPr>
      <w:r w:rsidRPr="002C53A1">
        <w:rPr>
          <w:rFonts w:ascii="Liberation Serif" w:hAnsi="Liberation Serif" w:cs="Liberation Serif"/>
          <w:b w:val="0"/>
          <w:i w:val="0"/>
        </w:rPr>
        <w:t>« Об утверждении Порядка списания расходов на проектирование и строительство объектов недвижимости, произведенных муниципальными учреждениями городского округа Верхняя Тура</w:t>
      </w:r>
      <w:r w:rsidRPr="00F009CB">
        <w:rPr>
          <w:b w:val="0"/>
          <w:i w:val="0"/>
        </w:rPr>
        <w:t>»</w:t>
      </w:r>
    </w:p>
    <w:p w:rsidR="005C12CE" w:rsidRPr="002B022E" w:rsidRDefault="005C12CE" w:rsidP="007C687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C12CE" w:rsidRDefault="005C12CE" w:rsidP="005C12C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C687A" w:rsidRPr="007C687A" w:rsidRDefault="007C687A" w:rsidP="007C687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C687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СОСТАВ</w:t>
      </w:r>
    </w:p>
    <w:p w:rsidR="00A23FF1" w:rsidRPr="007C687A" w:rsidRDefault="007C687A" w:rsidP="007C687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C687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комиссии</w:t>
      </w:r>
      <w:r w:rsidR="00A23FF1" w:rsidRPr="007C687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по списанию расходов на п</w:t>
      </w:r>
      <w:bookmarkStart w:id="4" w:name="_GoBack"/>
      <w:bookmarkEnd w:id="4"/>
      <w:r w:rsidR="00A23FF1" w:rsidRPr="007C687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роектирование и строительство объектов недвижимости, произведенных муниципальными учреждениями </w:t>
      </w:r>
      <w:r w:rsidR="002B022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</w:t>
      </w:r>
      <w:r w:rsidR="00A23FF1" w:rsidRPr="007C687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ородского округа Верхняя </w:t>
      </w:r>
      <w:r w:rsidR="002B022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Тура</w:t>
      </w:r>
    </w:p>
    <w:p w:rsidR="00A23FF1" w:rsidRPr="00A23FF1" w:rsidRDefault="00A23FF1" w:rsidP="00A23FF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23FF1" w:rsidRDefault="00A23FF1" w:rsidP="00A23FF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62"/>
        <w:gridCol w:w="5919"/>
      </w:tblGrid>
      <w:tr w:rsidR="007C687A" w:rsidTr="003168DD">
        <w:tc>
          <w:tcPr>
            <w:tcW w:w="3190" w:type="dxa"/>
          </w:tcPr>
          <w:p w:rsidR="007C687A" w:rsidRDefault="002B022E" w:rsidP="007C687A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Дементьева Э.Р.</w:t>
            </w:r>
          </w:p>
        </w:tc>
        <w:tc>
          <w:tcPr>
            <w:tcW w:w="462" w:type="dxa"/>
          </w:tcPr>
          <w:p w:rsidR="007C687A" w:rsidRDefault="007C687A" w:rsidP="00A23FF1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23F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19" w:type="dxa"/>
          </w:tcPr>
          <w:p w:rsidR="007C687A" w:rsidRPr="007C687A" w:rsidRDefault="007C687A" w:rsidP="002B022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23FF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первый заместитель главы администрации </w:t>
            </w:r>
            <w:r w:rsidR="002B022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ородского округа Верхняя </w:t>
            </w:r>
            <w:r w:rsidR="002B022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Тура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председатель комиссии </w:t>
            </w:r>
          </w:p>
        </w:tc>
      </w:tr>
      <w:tr w:rsidR="007C687A" w:rsidTr="003168DD">
        <w:tc>
          <w:tcPr>
            <w:tcW w:w="3190" w:type="dxa"/>
          </w:tcPr>
          <w:p w:rsidR="007C687A" w:rsidRDefault="002B022E" w:rsidP="007C687A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Лыкасова Н.В.</w:t>
            </w:r>
          </w:p>
        </w:tc>
        <w:tc>
          <w:tcPr>
            <w:tcW w:w="462" w:type="dxa"/>
          </w:tcPr>
          <w:p w:rsidR="007C687A" w:rsidRDefault="007C687A" w:rsidP="00A23FF1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23FF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19" w:type="dxa"/>
          </w:tcPr>
          <w:p w:rsidR="007C687A" w:rsidRPr="00A23FF1" w:rsidRDefault="002B022E" w:rsidP="007C687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финансового отдела Г</w:t>
            </w:r>
            <w:r w:rsidR="007C68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ородского округа Верхняя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Тура</w:t>
            </w:r>
            <w:r w:rsidR="007C68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заместитель председателя</w:t>
            </w:r>
          </w:p>
          <w:p w:rsidR="007C687A" w:rsidRDefault="007C687A" w:rsidP="00A23FF1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7C687A" w:rsidTr="003168DD">
        <w:tc>
          <w:tcPr>
            <w:tcW w:w="3190" w:type="dxa"/>
          </w:tcPr>
          <w:p w:rsidR="007C687A" w:rsidRDefault="002B022E" w:rsidP="007C687A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Ерушина О.С.</w:t>
            </w:r>
          </w:p>
        </w:tc>
        <w:tc>
          <w:tcPr>
            <w:tcW w:w="462" w:type="dxa"/>
          </w:tcPr>
          <w:p w:rsidR="007C687A" w:rsidRDefault="007C687A" w:rsidP="00A23FF1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23FF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19" w:type="dxa"/>
          </w:tcPr>
          <w:p w:rsidR="007C687A" w:rsidRDefault="007C687A" w:rsidP="002B022E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</w:t>
            </w:r>
            <w:r w:rsidRPr="00A23FF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ачальник </w:t>
            </w:r>
            <w:r w:rsidR="002B022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организационно-архивного отдела</w:t>
            </w:r>
            <w:r w:rsidRPr="00A23FF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городского округа Верхняя </w:t>
            </w:r>
            <w:r w:rsidR="002B022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Тура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секретарь комиссии </w:t>
            </w:r>
          </w:p>
        </w:tc>
      </w:tr>
      <w:tr w:rsidR="007C687A" w:rsidTr="003168DD">
        <w:tc>
          <w:tcPr>
            <w:tcW w:w="3190" w:type="dxa"/>
          </w:tcPr>
          <w:p w:rsidR="007C687A" w:rsidRPr="007C687A" w:rsidRDefault="007C687A" w:rsidP="007C687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462" w:type="dxa"/>
          </w:tcPr>
          <w:p w:rsidR="007C687A" w:rsidRDefault="007C687A" w:rsidP="00A23FF1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7C687A" w:rsidRDefault="007C687A" w:rsidP="00A23FF1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7C687A" w:rsidTr="003168DD">
        <w:tc>
          <w:tcPr>
            <w:tcW w:w="3190" w:type="dxa"/>
          </w:tcPr>
          <w:p w:rsidR="007C687A" w:rsidRDefault="002B022E" w:rsidP="007C687A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Кушнирук И.П.</w:t>
            </w:r>
          </w:p>
        </w:tc>
        <w:tc>
          <w:tcPr>
            <w:tcW w:w="462" w:type="dxa"/>
          </w:tcPr>
          <w:p w:rsidR="007C687A" w:rsidRPr="00A23FF1" w:rsidRDefault="007C687A" w:rsidP="007C687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23FF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– </w:t>
            </w:r>
          </w:p>
          <w:p w:rsidR="007C687A" w:rsidRDefault="007C687A" w:rsidP="00A23FF1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7C687A" w:rsidRDefault="002B022E" w:rsidP="002B022E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</w:t>
            </w:r>
            <w:r w:rsidRPr="00A23FF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ачальник Управления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 делам архитектуры,</w:t>
            </w:r>
            <w:r w:rsidRPr="00A23FF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градостроительства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 муниципального имущества а</w:t>
            </w:r>
            <w:r w:rsidRPr="00A23FF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r w:rsidRPr="00A23FF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ородского округа Верхняя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Тура</w:t>
            </w:r>
          </w:p>
        </w:tc>
      </w:tr>
      <w:tr w:rsidR="007C687A" w:rsidTr="003168DD">
        <w:tc>
          <w:tcPr>
            <w:tcW w:w="3190" w:type="dxa"/>
          </w:tcPr>
          <w:p w:rsidR="007C687A" w:rsidRDefault="002B022E" w:rsidP="007C687A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Николаева Т.В.</w:t>
            </w:r>
          </w:p>
        </w:tc>
        <w:tc>
          <w:tcPr>
            <w:tcW w:w="462" w:type="dxa"/>
          </w:tcPr>
          <w:p w:rsidR="007C687A" w:rsidRDefault="007C687A" w:rsidP="00A23FF1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23FF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19" w:type="dxa"/>
          </w:tcPr>
          <w:p w:rsidR="007C687A" w:rsidRPr="007C687A" w:rsidRDefault="002B022E" w:rsidP="002B022E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Руководитель централизованной бухгалтерии</w:t>
            </w:r>
            <w:r w:rsidR="007C687A" w:rsidRPr="00A23FF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r w:rsidR="007C68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ородского округа Верхняя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Тура</w:t>
            </w:r>
          </w:p>
        </w:tc>
      </w:tr>
      <w:tr w:rsidR="007C687A" w:rsidTr="003168DD">
        <w:tc>
          <w:tcPr>
            <w:tcW w:w="3190" w:type="dxa"/>
          </w:tcPr>
          <w:p w:rsidR="007C687A" w:rsidRDefault="002B022E" w:rsidP="007C687A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Тарасова О.А.</w:t>
            </w:r>
          </w:p>
        </w:tc>
        <w:tc>
          <w:tcPr>
            <w:tcW w:w="462" w:type="dxa"/>
          </w:tcPr>
          <w:p w:rsidR="007C687A" w:rsidRDefault="007C687A" w:rsidP="00A23FF1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23FF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19" w:type="dxa"/>
          </w:tcPr>
          <w:p w:rsidR="007C687A" w:rsidRDefault="007C687A" w:rsidP="002B022E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</w:t>
            </w:r>
            <w:r w:rsidRPr="00A23FF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ачальник </w:t>
            </w:r>
            <w:r w:rsidR="002B022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планово-экономического отдела</w:t>
            </w:r>
            <w:r w:rsidRPr="00A23FF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городского округа Верхняя </w:t>
            </w:r>
            <w:r w:rsidR="002B022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Тура</w:t>
            </w:r>
          </w:p>
        </w:tc>
      </w:tr>
    </w:tbl>
    <w:p w:rsidR="00A23FF1" w:rsidRPr="00A23FF1" w:rsidRDefault="00A23FF1" w:rsidP="00A23FF1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2112B" w:rsidRDefault="00A2112B"/>
    <w:sectPr w:rsidR="00A2112B" w:rsidSect="00B7484D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AC0" w:rsidRDefault="00E57AC0">
      <w:pPr>
        <w:spacing w:after="0" w:line="240" w:lineRule="auto"/>
      </w:pPr>
      <w:r>
        <w:separator/>
      </w:r>
    </w:p>
  </w:endnote>
  <w:endnote w:type="continuationSeparator" w:id="1">
    <w:p w:rsidR="00E57AC0" w:rsidRDefault="00E5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AC0" w:rsidRDefault="00E57AC0">
      <w:pPr>
        <w:spacing w:after="0" w:line="240" w:lineRule="auto"/>
      </w:pPr>
      <w:r>
        <w:separator/>
      </w:r>
    </w:p>
  </w:footnote>
  <w:footnote w:type="continuationSeparator" w:id="1">
    <w:p w:rsidR="00E57AC0" w:rsidRDefault="00E5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8D" w:rsidRDefault="00E57AC0">
    <w:pPr>
      <w:pStyle w:val="a3"/>
      <w:jc w:val="center"/>
    </w:pPr>
  </w:p>
  <w:p w:rsidR="00D77804" w:rsidRDefault="00E57A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D539F"/>
    <w:multiLevelType w:val="multilevel"/>
    <w:tmpl w:val="BF2CAE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D74"/>
    <w:rsid w:val="00040E73"/>
    <w:rsid w:val="0005364E"/>
    <w:rsid w:val="000552E0"/>
    <w:rsid w:val="00071253"/>
    <w:rsid w:val="002B022E"/>
    <w:rsid w:val="002C53A1"/>
    <w:rsid w:val="003168DD"/>
    <w:rsid w:val="003244B4"/>
    <w:rsid w:val="003F4A0D"/>
    <w:rsid w:val="004B722F"/>
    <w:rsid w:val="00505B2B"/>
    <w:rsid w:val="00596923"/>
    <w:rsid w:val="005C12CE"/>
    <w:rsid w:val="00710FF1"/>
    <w:rsid w:val="007C687A"/>
    <w:rsid w:val="008375EB"/>
    <w:rsid w:val="008F303C"/>
    <w:rsid w:val="00A113F9"/>
    <w:rsid w:val="00A2112B"/>
    <w:rsid w:val="00A23FF1"/>
    <w:rsid w:val="00A92EE6"/>
    <w:rsid w:val="00B261FC"/>
    <w:rsid w:val="00B30D74"/>
    <w:rsid w:val="00B7507B"/>
    <w:rsid w:val="00DC262F"/>
    <w:rsid w:val="00E57AC0"/>
    <w:rsid w:val="00FD1EE6"/>
    <w:rsid w:val="00FE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4E"/>
  </w:style>
  <w:style w:type="paragraph" w:styleId="2">
    <w:name w:val="heading 2"/>
    <w:basedOn w:val="a"/>
    <w:next w:val="a"/>
    <w:link w:val="20"/>
    <w:uiPriority w:val="9"/>
    <w:unhideWhenUsed/>
    <w:qFormat/>
    <w:rsid w:val="002C53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3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3FF1"/>
  </w:style>
  <w:style w:type="table" w:styleId="a5">
    <w:name w:val="Table Grid"/>
    <w:basedOn w:val="a1"/>
    <w:uiPriority w:val="59"/>
    <w:rsid w:val="007C6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5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E43C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C53A1"/>
    <w:rPr>
      <w:rFonts w:ascii="Cambria" w:eastAsia="Times New Roman" w:hAnsi="Cambria" w:cs="Times New Roman"/>
      <w:b/>
      <w:bCs/>
      <w:i/>
      <w:iCs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3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3FF1"/>
  </w:style>
  <w:style w:type="table" w:styleId="a5">
    <w:name w:val="Table Grid"/>
    <w:basedOn w:val="a1"/>
    <w:uiPriority w:val="59"/>
    <w:rsid w:val="007C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F13E2EC7AF7DABD081D3E54EB16C78CEE993A67B1B21C425E4A3F5A46BDE5182E6939E13F28BBE55F993DFCBq3YEK" TargetMode="External"/><Relationship Id="rId13" Type="http://schemas.openxmlformats.org/officeDocument/2006/relationships/hyperlink" Target="consultantplus://offline/ref=2EFCD47FFE4ADE2932E12A3478B05D4A84A69EC6636865B42758577CD15C8F3B55C0E9998DD858C06E2AFA5486K7c5K" TargetMode="External"/><Relationship Id="rId18" Type="http://schemas.openxmlformats.org/officeDocument/2006/relationships/hyperlink" Target="consultantplus://offline/ref=2EFCD47FFE4ADE2932E12A3478B05D4A84AC9BC8606E65B42758577CD15C8F3B55C0E9998DD858C06E2AFA5486K7c5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9F13E2EC7AF7DABD081D3E54EB16C78CEE692A2781421C425E4A3F5A46BDE5182E6939E13F28BBE55F993DFCBq3YEK" TargetMode="External"/><Relationship Id="rId12" Type="http://schemas.openxmlformats.org/officeDocument/2006/relationships/hyperlink" Target="consultantplus://offline/ref=89F13E2EC7AF7DABD081CDE858DD3272CCE5CFAB7B122B9B70B1A5A2FB3BD804D0A6CDC751B598BF50E791DEC9343A6CF2167EDB46B693DFA1F6119Aq8Y8K" TargetMode="External"/><Relationship Id="rId17" Type="http://schemas.openxmlformats.org/officeDocument/2006/relationships/hyperlink" Target="consultantplus://offline/ref=2EFCD47FFE4ADE2932E12A3478B05D4A86A790CD616F65B42758577CD15C8F3B47C0B1958CDB46C0633FAC05C021C4E750B8B3B02250BBBEK9c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FCD47FFE4ADE2932E12A3478B05D4A84A59ACD666465B42758577CD15C8F3B55C0E9998DD858C06E2AFA5486K7c5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F13E2EC7AF7DABD081D3E54EB16C78CEE990A4781521C425E4A3F5A46BDE5182E6939E13F28BBE55F993DFCBq3YE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EFCD47FFE4ADE2932E12A3478B05D4A84A398CC636A65B42758577CD15C8F3B55C0E9998DD858C06E2AFA5486K7c5K" TargetMode="External"/><Relationship Id="rId10" Type="http://schemas.openxmlformats.org/officeDocument/2006/relationships/hyperlink" Target="consultantplus://offline/ref=89F13E2EC7AF7DABD081D3E54EB16C78CEE895A2701621C425E4A3F5A46BDE5182E6939E13F28BBE55F993DFCBq3YE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F13E2EC7AF7DABD081D3E54EB16C78CEEC96AE781721C425E4A3F5A46BDE5182E6939E13F28BBE55F993DFCBq3YEK" TargetMode="External"/><Relationship Id="rId14" Type="http://schemas.openxmlformats.org/officeDocument/2006/relationships/hyperlink" Target="consultantplus://offline/ref=2EFCD47FFE4ADE2932E12A3478B05D4A84A29DCA6B6965B42758577CD15C8F3B55C0E9998DD858C06E2AFA5486K7c5K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16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</dc:creator>
  <cp:lastModifiedBy>USR0421</cp:lastModifiedBy>
  <cp:revision>6</cp:revision>
  <cp:lastPrinted>2021-06-25T03:55:00Z</cp:lastPrinted>
  <dcterms:created xsi:type="dcterms:W3CDTF">2022-02-14T10:19:00Z</dcterms:created>
  <dcterms:modified xsi:type="dcterms:W3CDTF">2022-02-15T04:35:00Z</dcterms:modified>
</cp:coreProperties>
</file>