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EFC" w:rsidRDefault="00C20EFC" w:rsidP="00C20EFC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0000FF"/>
          <w:sz w:val="28"/>
          <w:szCs w:val="28"/>
          <w:u w:val="single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0000FF"/>
          <w:sz w:val="28"/>
          <w:szCs w:val="28"/>
          <w:u w:val="single"/>
          <w:lang w:eastAsia="ru-RU"/>
        </w:rPr>
        <w:t xml:space="preserve">О деятельности комиссии по соблюдению требований </w:t>
      </w:r>
      <w:r w:rsidR="00F70BA8">
        <w:rPr>
          <w:rFonts w:ascii="Times New Roman CYR" w:eastAsia="Times New Roman" w:hAnsi="Times New Roman CYR" w:cs="Times New Roman CYR"/>
          <w:b/>
          <w:bCs/>
          <w:color w:val="0000FF"/>
          <w:sz w:val="28"/>
          <w:szCs w:val="28"/>
          <w:u w:val="single"/>
          <w:lang w:eastAsia="ru-RU"/>
        </w:rPr>
        <w:t xml:space="preserve">к служебному поведению </w:t>
      </w:r>
      <w:r>
        <w:rPr>
          <w:rFonts w:ascii="Times New Roman CYR" w:eastAsia="Times New Roman" w:hAnsi="Times New Roman CYR" w:cs="Times New Roman CYR"/>
          <w:b/>
          <w:bCs/>
          <w:color w:val="0000FF"/>
          <w:sz w:val="28"/>
          <w:szCs w:val="28"/>
          <w:u w:val="single"/>
          <w:lang w:eastAsia="ru-RU"/>
        </w:rPr>
        <w:t>и урегулированию конфликта интересов за</w:t>
      </w:r>
      <w:r w:rsidR="00F70BA8" w:rsidRPr="00F70BA8">
        <w:rPr>
          <w:rFonts w:ascii="Times New Roman CYR" w:eastAsia="Times New Roman" w:hAnsi="Times New Roman CYR" w:cs="Times New Roman CYR"/>
          <w:b/>
          <w:bCs/>
          <w:color w:val="0000FF"/>
          <w:sz w:val="28"/>
          <w:szCs w:val="28"/>
          <w:u w:val="single"/>
          <w:lang w:eastAsia="ru-RU"/>
        </w:rPr>
        <w:t xml:space="preserve"> </w:t>
      </w:r>
      <w:r w:rsidR="00F70BA8">
        <w:rPr>
          <w:rFonts w:ascii="Times New Roman CYR" w:eastAsia="Times New Roman" w:hAnsi="Times New Roman CYR" w:cs="Times New Roman CYR"/>
          <w:b/>
          <w:bCs/>
          <w:color w:val="0000FF"/>
          <w:sz w:val="28"/>
          <w:szCs w:val="28"/>
          <w:u w:val="single"/>
          <w:lang w:val="en-US" w:eastAsia="ru-RU"/>
        </w:rPr>
        <w:t>I</w:t>
      </w:r>
      <w:r w:rsidR="001A315B">
        <w:rPr>
          <w:rFonts w:ascii="Times New Roman CYR" w:eastAsia="Times New Roman" w:hAnsi="Times New Roman CYR" w:cs="Times New Roman CYR"/>
          <w:b/>
          <w:bCs/>
          <w:color w:val="0000FF"/>
          <w:sz w:val="28"/>
          <w:szCs w:val="28"/>
          <w:u w:val="single"/>
          <w:lang w:val="en-US" w:eastAsia="ru-RU"/>
        </w:rPr>
        <w:t>I</w:t>
      </w:r>
      <w:r w:rsidR="000D5319">
        <w:rPr>
          <w:rFonts w:ascii="Times New Roman CYR" w:eastAsia="Times New Roman" w:hAnsi="Times New Roman CYR" w:cs="Times New Roman CYR"/>
          <w:b/>
          <w:bCs/>
          <w:color w:val="0000FF"/>
          <w:sz w:val="28"/>
          <w:szCs w:val="28"/>
          <w:u w:val="single"/>
          <w:lang w:val="en-US" w:eastAsia="ru-RU"/>
        </w:rPr>
        <w:t>I</w:t>
      </w:r>
      <w:r>
        <w:rPr>
          <w:rFonts w:ascii="Times New Roman CYR" w:eastAsia="Times New Roman" w:hAnsi="Times New Roman CYR" w:cs="Times New Roman CYR"/>
          <w:b/>
          <w:bCs/>
          <w:color w:val="0000FF"/>
          <w:sz w:val="28"/>
          <w:szCs w:val="28"/>
          <w:u w:val="single"/>
          <w:lang w:eastAsia="ru-RU"/>
        </w:rPr>
        <w:t xml:space="preserve"> квартал 2019 года</w:t>
      </w:r>
    </w:p>
    <w:p w:rsidR="00C20EFC" w:rsidRPr="00C20EFC" w:rsidRDefault="00C20EFC" w:rsidP="00C20EF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2"/>
          <w:lang w:eastAsia="ru-RU"/>
        </w:rPr>
      </w:pPr>
    </w:p>
    <w:p w:rsidR="00C20EFC" w:rsidRPr="00C20EFC" w:rsidRDefault="00C20EFC" w:rsidP="00C20EF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2"/>
          <w:lang w:eastAsia="ru-RU"/>
        </w:rPr>
      </w:pPr>
    </w:p>
    <w:p w:rsidR="00C20EFC" w:rsidRDefault="00C20EFC" w:rsidP="00F7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состоялось одно заседание комиссии по соблюдению требований </w:t>
      </w:r>
      <w:r w:rsidR="00F70B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 служебному поведению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 урегулированию конфликта интересов  администрации </w:t>
      </w:r>
      <w:r w:rsidR="00F70B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ородского округа </w:t>
      </w:r>
      <w:r w:rsidR="00F70B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Верхняя Тура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C20EFC" w:rsidRDefault="00C20EFC" w:rsidP="00F7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 состоявшемся </w:t>
      </w:r>
      <w:r w:rsidR="000D531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</w:t>
      </w:r>
      <w:r w:rsidR="001A315B" w:rsidRPr="001A315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</w:t>
      </w:r>
      <w:r w:rsidR="00F70B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.0</w:t>
      </w:r>
      <w:r w:rsidR="001A315B" w:rsidRPr="001A315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9</w:t>
      </w:r>
      <w:r w:rsidR="00F70B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.2019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заседании комиссии рассмотрены вопрос</w:t>
      </w:r>
      <w:r w:rsidR="00F70B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ы: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1A315B" w:rsidRDefault="00C20EFC" w:rsidP="001A315B">
      <w:pPr>
        <w:autoSpaceDE w:val="0"/>
        <w:autoSpaceDN w:val="0"/>
        <w:adjustRightInd w:val="0"/>
        <w:spacing w:after="0" w:line="240" w:lineRule="auto"/>
        <w:ind w:firstLine="349"/>
        <w:jc w:val="both"/>
        <w:rPr>
          <w:rFonts w:eastAsia="Calibri" w:cs="Times New Roman"/>
          <w:sz w:val="28"/>
          <w:szCs w:val="28"/>
        </w:rPr>
      </w:pPr>
      <w:r w:rsidRPr="00C20EFC">
        <w:rPr>
          <w:rFonts w:eastAsia="Times New Roman" w:cs="Times New Roman"/>
          <w:sz w:val="28"/>
          <w:szCs w:val="28"/>
          <w:lang w:eastAsia="ru-RU"/>
        </w:rPr>
        <w:t xml:space="preserve">  - </w:t>
      </w:r>
      <w:r w:rsidR="00F70BA8" w:rsidRPr="00DD0F91">
        <w:rPr>
          <w:rFonts w:eastAsia="Calibri" w:cs="Times New Roman"/>
          <w:sz w:val="28"/>
          <w:szCs w:val="28"/>
        </w:rPr>
        <w:t xml:space="preserve"> </w:t>
      </w:r>
      <w:r w:rsidR="001A315B">
        <w:rPr>
          <w:sz w:val="28"/>
          <w:szCs w:val="28"/>
        </w:rPr>
        <w:t>Рассмотрение информации, поступившей из территориальных органов власти, о наличии недостоверных сведений, содержащихся в справках о доходах, расходах, об имуществе и обязательствах имущественного характера муниципальных служащих и членов их семей</w:t>
      </w:r>
      <w:r w:rsidR="00F70BA8">
        <w:rPr>
          <w:rFonts w:eastAsia="Calibri" w:cs="Times New Roman"/>
          <w:sz w:val="28"/>
          <w:szCs w:val="28"/>
        </w:rPr>
        <w:t xml:space="preserve">. </w:t>
      </w:r>
    </w:p>
    <w:p w:rsidR="001A315B" w:rsidRPr="001A315B" w:rsidRDefault="001A315B" w:rsidP="001A315B">
      <w:pPr>
        <w:autoSpaceDE w:val="0"/>
        <w:autoSpaceDN w:val="0"/>
        <w:adjustRightInd w:val="0"/>
        <w:spacing w:after="0" w:line="240" w:lineRule="auto"/>
        <w:ind w:firstLine="34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Принято решение считать выявленные нарушения не значительными.</w:t>
      </w:r>
    </w:p>
    <w:p w:rsidR="00F70BA8" w:rsidRDefault="00F70BA8" w:rsidP="001A315B">
      <w:pPr>
        <w:spacing w:after="0" w:line="240" w:lineRule="auto"/>
        <w:ind w:right="-104" w:firstLine="426"/>
        <w:jc w:val="both"/>
        <w:rPr>
          <w:rFonts w:eastAsia="Calibri" w:cs="Times New Roman"/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eastAsia="Calibri" w:cs="Times New Roman"/>
          <w:sz w:val="28"/>
          <w:szCs w:val="28"/>
        </w:rPr>
        <w:t xml:space="preserve"> </w:t>
      </w:r>
      <w:r w:rsidR="001A315B">
        <w:rPr>
          <w:sz w:val="28"/>
          <w:szCs w:val="28"/>
        </w:rPr>
        <w:t>Вопросы, возникшие при предоставлении муниципальными служащими уточненных сведений,</w:t>
      </w:r>
      <w:r w:rsidR="001A315B" w:rsidRPr="005D29B8">
        <w:rPr>
          <w:sz w:val="28"/>
          <w:szCs w:val="28"/>
        </w:rPr>
        <w:t xml:space="preserve"> </w:t>
      </w:r>
      <w:r w:rsidR="001A315B">
        <w:rPr>
          <w:sz w:val="28"/>
          <w:szCs w:val="28"/>
        </w:rPr>
        <w:t>содержащихся в справках о доходах, расходах, об имуществе и обязательствах имущественного характера муниципальных служащих</w:t>
      </w:r>
      <w:r>
        <w:rPr>
          <w:rFonts w:eastAsia="Calibri" w:cs="Times New Roman"/>
          <w:sz w:val="28"/>
          <w:szCs w:val="28"/>
        </w:rPr>
        <w:t>.</w:t>
      </w:r>
    </w:p>
    <w:p w:rsidR="000D5319" w:rsidRDefault="000D5319" w:rsidP="00F70BA8">
      <w:pPr>
        <w:spacing w:after="0" w:line="240" w:lineRule="auto"/>
        <w:ind w:right="-104"/>
        <w:jc w:val="both"/>
        <w:rPr>
          <w:rFonts w:eastAsia="Calibri" w:cs="Times New Roman"/>
          <w:sz w:val="28"/>
          <w:szCs w:val="28"/>
        </w:rPr>
      </w:pPr>
    </w:p>
    <w:p w:rsidR="00C20EFC" w:rsidRDefault="00C20EFC" w:rsidP="00F70BA8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FF"/>
          <w:sz w:val="28"/>
          <w:u w:val="single"/>
        </w:rPr>
      </w:pPr>
    </w:p>
    <w:p w:rsidR="00C20EFC" w:rsidRDefault="00C20EFC" w:rsidP="00C20EFC">
      <w:pPr>
        <w:rPr>
          <w:b/>
          <w:color w:val="0000FF"/>
          <w:sz w:val="28"/>
          <w:u w:val="single"/>
        </w:rPr>
      </w:pPr>
    </w:p>
    <w:sectPr w:rsidR="00C20EFC" w:rsidSect="00FB0FE6">
      <w:pgSz w:w="11905" w:h="16838"/>
      <w:pgMar w:top="709" w:right="565" w:bottom="540" w:left="1276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16E5B"/>
    <w:multiLevelType w:val="hybridMultilevel"/>
    <w:tmpl w:val="8CDA33FC"/>
    <w:lvl w:ilvl="0" w:tplc="4EA20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F270A"/>
    <w:rsid w:val="0007664F"/>
    <w:rsid w:val="000873D8"/>
    <w:rsid w:val="000B308E"/>
    <w:rsid w:val="000D5319"/>
    <w:rsid w:val="00125285"/>
    <w:rsid w:val="001420C4"/>
    <w:rsid w:val="001940E1"/>
    <w:rsid w:val="001A315B"/>
    <w:rsid w:val="001C25EE"/>
    <w:rsid w:val="001D1E75"/>
    <w:rsid w:val="001F312C"/>
    <w:rsid w:val="0021352F"/>
    <w:rsid w:val="0022734F"/>
    <w:rsid w:val="00236923"/>
    <w:rsid w:val="002447DF"/>
    <w:rsid w:val="00265FFA"/>
    <w:rsid w:val="00273E1E"/>
    <w:rsid w:val="002773AA"/>
    <w:rsid w:val="0029064F"/>
    <w:rsid w:val="003254B4"/>
    <w:rsid w:val="00350190"/>
    <w:rsid w:val="003B12BA"/>
    <w:rsid w:val="003C05B0"/>
    <w:rsid w:val="003D23AC"/>
    <w:rsid w:val="00407034"/>
    <w:rsid w:val="00437549"/>
    <w:rsid w:val="00447041"/>
    <w:rsid w:val="0045759C"/>
    <w:rsid w:val="004B1635"/>
    <w:rsid w:val="004B20B1"/>
    <w:rsid w:val="004F0A8C"/>
    <w:rsid w:val="004F270A"/>
    <w:rsid w:val="00517571"/>
    <w:rsid w:val="005615E5"/>
    <w:rsid w:val="00567B84"/>
    <w:rsid w:val="00574E66"/>
    <w:rsid w:val="00626CFD"/>
    <w:rsid w:val="00656AE2"/>
    <w:rsid w:val="00672F3D"/>
    <w:rsid w:val="00680C6F"/>
    <w:rsid w:val="00694CD8"/>
    <w:rsid w:val="007108B8"/>
    <w:rsid w:val="00782993"/>
    <w:rsid w:val="007A77F2"/>
    <w:rsid w:val="0081344F"/>
    <w:rsid w:val="00824FC8"/>
    <w:rsid w:val="00851B15"/>
    <w:rsid w:val="00891F9A"/>
    <w:rsid w:val="008C3F20"/>
    <w:rsid w:val="008F5E21"/>
    <w:rsid w:val="0095269F"/>
    <w:rsid w:val="00972BD3"/>
    <w:rsid w:val="00983A49"/>
    <w:rsid w:val="009A5299"/>
    <w:rsid w:val="00A411AE"/>
    <w:rsid w:val="00A65EB6"/>
    <w:rsid w:val="00B77072"/>
    <w:rsid w:val="00B80B21"/>
    <w:rsid w:val="00BA42CD"/>
    <w:rsid w:val="00BA56A2"/>
    <w:rsid w:val="00BD3C6D"/>
    <w:rsid w:val="00C03B23"/>
    <w:rsid w:val="00C20EFC"/>
    <w:rsid w:val="00C310D5"/>
    <w:rsid w:val="00C411B5"/>
    <w:rsid w:val="00CB3AA7"/>
    <w:rsid w:val="00D1601A"/>
    <w:rsid w:val="00DE3786"/>
    <w:rsid w:val="00DF2DE1"/>
    <w:rsid w:val="00DF3270"/>
    <w:rsid w:val="00DF4DFA"/>
    <w:rsid w:val="00E03B44"/>
    <w:rsid w:val="00E5463D"/>
    <w:rsid w:val="00F609A4"/>
    <w:rsid w:val="00F64B07"/>
    <w:rsid w:val="00F70BA8"/>
    <w:rsid w:val="00FA29CE"/>
    <w:rsid w:val="00FB0FE6"/>
    <w:rsid w:val="00FE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EB6"/>
    <w:pPr>
      <w:spacing w:after="200" w:line="276" w:lineRule="auto"/>
    </w:pPr>
    <w:rPr>
      <w:rFonts w:eastAsiaTheme="minorHAnsi" w:cstheme="minorBidi"/>
      <w:sz w:val="24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4F270A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74E6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270A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4F270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t">
    <w:name w:val="t"/>
    <w:basedOn w:val="a0"/>
    <w:rsid w:val="004F270A"/>
  </w:style>
  <w:style w:type="character" w:customStyle="1" w:styleId="30">
    <w:name w:val="Заголовок 3 Знак"/>
    <w:basedOn w:val="a0"/>
    <w:link w:val="3"/>
    <w:semiHidden/>
    <w:rsid w:val="00574E6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b-quotebutton-i">
    <w:name w:val="b-quote__button-i"/>
    <w:basedOn w:val="a0"/>
    <w:rsid w:val="0021352F"/>
  </w:style>
  <w:style w:type="character" w:customStyle="1" w:styleId="wmi-callto">
    <w:name w:val="wmi-callto"/>
    <w:basedOn w:val="a0"/>
    <w:rsid w:val="0021352F"/>
  </w:style>
  <w:style w:type="character" w:styleId="a4">
    <w:name w:val="Hyperlink"/>
    <w:basedOn w:val="a0"/>
    <w:uiPriority w:val="99"/>
    <w:unhideWhenUsed/>
    <w:rsid w:val="0021352F"/>
    <w:rPr>
      <w:color w:val="0000FF"/>
      <w:u w:val="single"/>
    </w:rPr>
  </w:style>
  <w:style w:type="paragraph" w:styleId="a5">
    <w:name w:val="Balloon Text"/>
    <w:basedOn w:val="a"/>
    <w:link w:val="a6"/>
    <w:rsid w:val="0021352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21352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65EB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A65EB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7">
    <w:name w:val="Table Grid"/>
    <w:basedOn w:val="a1"/>
    <w:rsid w:val="00672F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B0FE6"/>
    <w:pPr>
      <w:ind w:left="720"/>
      <w:contextualSpacing/>
    </w:pPr>
  </w:style>
  <w:style w:type="paragraph" w:customStyle="1" w:styleId="Pa0">
    <w:name w:val="Pa0"/>
    <w:basedOn w:val="a"/>
    <w:next w:val="a"/>
    <w:uiPriority w:val="99"/>
    <w:rsid w:val="004B1635"/>
    <w:pPr>
      <w:autoSpaceDE w:val="0"/>
      <w:autoSpaceDN w:val="0"/>
      <w:adjustRightInd w:val="0"/>
      <w:spacing w:after="0" w:line="241" w:lineRule="atLeast"/>
    </w:pPr>
    <w:rPr>
      <w:rFonts w:ascii="Minion Pro" w:eastAsia="Calibri" w:hAnsi="Minion Pro" w:cs="Times New Roman"/>
      <w:szCs w:val="24"/>
      <w:lang w:eastAsia="ru-RU"/>
    </w:rPr>
  </w:style>
  <w:style w:type="paragraph" w:styleId="a9">
    <w:name w:val="No Spacing"/>
    <w:uiPriority w:val="1"/>
    <w:qFormat/>
    <w:rsid w:val="009526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6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0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3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2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35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83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9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1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3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9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3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34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02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858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935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81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07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2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663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15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497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980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7766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541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9275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4221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79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60032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4712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25196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5017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4988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4479468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736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15879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68744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00096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093091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56572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4" w:space="5" w:color="auto"/>
                                                                                                            <w:left w:val="single" w:sz="4" w:space="5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single" w:sz="4" w:space="5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8459821">
                                                                                                              <w:marLeft w:val="0"/>
                                                                                                              <w:marRight w:val="-96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5621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0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72BB9-4D17-424D-B257-9337A6D4C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USR0202</dc:creator>
  <cp:lastModifiedBy>USR0202</cp:lastModifiedBy>
  <cp:revision>2</cp:revision>
  <cp:lastPrinted>2019-04-11T09:04:00Z</cp:lastPrinted>
  <dcterms:created xsi:type="dcterms:W3CDTF">2020-05-25T09:44:00Z</dcterms:created>
  <dcterms:modified xsi:type="dcterms:W3CDTF">2020-05-25T09:44:00Z</dcterms:modified>
</cp:coreProperties>
</file>