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31" w:type="dxa"/>
        <w:tblInd w:w="98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</w:tblGrid>
      <w:tr w:rsidR="0011454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3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542" w:rsidRDefault="00114542">
            <w:pPr>
              <w:pStyle w:val="ab"/>
            </w:pPr>
          </w:p>
        </w:tc>
      </w:tr>
    </w:tbl>
    <w:p w:rsidR="00114542" w:rsidRDefault="000E3FA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114542" w:rsidRDefault="000E3FA8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sz w:val="28"/>
          <w:szCs w:val="28"/>
        </w:rPr>
        <w:t>об исполнении плана мероприятий по противодействию коррупции</w:t>
      </w: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6"/>
      </w:tblGrid>
      <w:tr w:rsidR="00114542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Администрация Городского округа Верхняя Тура </w:t>
            </w:r>
          </w:p>
        </w:tc>
      </w:tr>
      <w:bookmarkEnd w:id="0"/>
      <w:tr w:rsidR="00114542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(указать наименование муниципального образования, расположенного на </w:t>
            </w:r>
            <w:r>
              <w:rPr>
                <w:rFonts w:ascii="Liberation Serif" w:hAnsi="Liberation Serif" w:cs="Liberation Serif"/>
                <w:szCs w:val="24"/>
              </w:rPr>
              <w:t>территории Свердловской области)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  2022 года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(указать отчетный период)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Постановление администрации Городского округа Верхняя Тура от 15.03.2021 №31 «Об утверждении Плана мероприятий по противодействию коррупций 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в Городском округе Верхняя Тура на </w:t>
            </w:r>
            <w:r>
              <w:rPr>
                <w:rFonts w:ascii="Liberation Serif" w:hAnsi="Liberation Serif" w:cs="Liberation Serif"/>
                <w:szCs w:val="28"/>
              </w:rPr>
              <w:t xml:space="preserve">2021-2023» ( в редакции от 17.09.2021 №82)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t>(</w:t>
            </w:r>
            <w:r>
              <w:rPr>
                <w:rFonts w:ascii="Liberation Serif" w:hAnsi="Liberation Serif" w:cs="Liberation Serif"/>
                <w:szCs w:val="24"/>
              </w:rPr>
              <w:t>указать</w:t>
            </w:r>
            <w:r>
              <w:rPr>
                <w:rFonts w:ascii="Liberation Serif" w:hAnsi="Liberation Serif" w:cs="Liberation Serif"/>
                <w:szCs w:val="28"/>
              </w:rPr>
              <w:t xml:space="preserve"> реквизиты и наименование правового акта, которым утвержден план мероприятий по противодействию коррупции)</w:t>
            </w:r>
          </w:p>
        </w:tc>
      </w:tr>
    </w:tbl>
    <w:p w:rsidR="00114542" w:rsidRDefault="00114542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W w:w="151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4243"/>
        <w:gridCol w:w="2127"/>
        <w:gridCol w:w="4394"/>
        <w:gridCol w:w="2365"/>
      </w:tblGrid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Номер</w:t>
            </w:r>
          </w:p>
          <w:p w:rsidR="00114542" w:rsidRDefault="000E3FA8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строки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Номер пункта Плана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Title"/>
              <w:ind w:right="0"/>
              <w:jc w:val="center"/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Title"/>
              <w:ind w:right="0"/>
              <w:jc w:val="center"/>
            </w:pPr>
            <w:r>
              <w:rPr>
                <w:rFonts w:ascii="Liberation Serif" w:hAnsi="Liberation Serif" w:cs="Liberation Serif"/>
                <w:b w:val="0"/>
                <w:sz w:val="20"/>
                <w:szCs w:val="28"/>
              </w:rPr>
              <w:t xml:space="preserve">Установленный срок исполнения </w:t>
            </w:r>
            <w:r>
              <w:rPr>
                <w:rFonts w:ascii="Liberation Serif" w:hAnsi="Liberation Serif" w:cs="Liberation Serif"/>
                <w:b w:val="0"/>
                <w:sz w:val="20"/>
                <w:szCs w:val="28"/>
              </w:rPr>
              <w:t>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 xml:space="preserve">Информация 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br/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 xml:space="preserve">о реализации мероприятия 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br/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>(проведенная работа)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bCs/>
                <w:szCs w:val="28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>6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в Городком округе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0E3FA8">
            <w:pPr>
              <w:tabs>
                <w:tab w:val="left" w:pos="12120"/>
              </w:tabs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первом полугодии 2022года проведено 4 заседания комиссии : </w:t>
            </w:r>
          </w:p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25.03.2022; 17.06.2022; 23.09.2022;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23.12.2022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антикоррупционной экспертизы нормативных правовых актов и проектов нормативных </w:t>
            </w:r>
            <w:r>
              <w:rPr>
                <w:rFonts w:ascii="Liberation Serif" w:hAnsi="Liberation Serif" w:cs="Liberation Serif"/>
              </w:rPr>
              <w:t xml:space="preserve">правовых актов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проведена экспертиза 3 нормативно правовых актов и 86 проектов нормативно правовых актов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возможности проведения независимой антикоррупционной экспертизы проектов нормативн</w:t>
            </w:r>
            <w:r>
              <w:rPr>
                <w:rFonts w:ascii="Liberation Serif" w:hAnsi="Liberation Serif" w:cs="Liberation Serif"/>
              </w:rPr>
              <w:t>ых правовых актов Городского округа Верхняя Тура, в том числе с привлечением общественных объединений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факту подготовки проекта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Проекты нормативно правовых актов размещены в разделе «противодействие коррупции» на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городского округа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Направление проектов нормативных правовых актов Городского округа Верхняя Тура в Прокуратуру города Кушва для проведения антикоррупционной экспертизы в целях устранения коррупционного фактора на стадии проек</w:t>
            </w:r>
            <w:r>
              <w:rPr>
                <w:rFonts w:ascii="Liberation Serif" w:hAnsi="Liberation Serif" w:cs="Liberation Serif"/>
              </w:rPr>
              <w:t xml:space="preserve">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подготовки проектов нормативных 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86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проектов нормативно правовых актов прошли антикоррупционную экспертизу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Рассмотрение на заседаниях комиссии по координации работы по противодействию коррупции в Городском округе Верхняя </w:t>
            </w:r>
            <w:r>
              <w:rPr>
                <w:rFonts w:ascii="Liberation Serif" w:hAnsi="Liberation Serif" w:cs="Liberation Serif"/>
              </w:rPr>
              <w:t>Тура -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</w:t>
            </w:r>
            <w:r>
              <w:rPr>
                <w:rFonts w:ascii="Liberation Serif" w:hAnsi="Liberation Serif" w:cs="Liberation Serif"/>
              </w:rPr>
              <w:t>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реже одного раза в квартал</w:t>
            </w:r>
          </w:p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решений судов, арбитражных судов о признании недействительными ненормативных правовых актов,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незаконными решений и действий (бездействия) органов, организаций за отчетный период не принято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взаимодействия с правоохранительными органами, территориальными органами федеральных органов исполнительной власти, иными </w:t>
            </w:r>
            <w:r>
              <w:rPr>
                <w:rFonts w:ascii="Liberation Serif" w:hAnsi="Liberation Serif" w:cs="Liberation Serif"/>
              </w:rPr>
              <w:t>государственными органами по вопросам профилактики коррупционных правонарушений в Городском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sz w:val="24"/>
                <w:szCs w:val="24"/>
              </w:rPr>
              <w:t xml:space="preserve">Модельные акты , представления Прокуратуры рассматриваются в установленные сроки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использования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имущества Городской округ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течение 2021-2023годов в соответствии с планом проверок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Проведенная проверка использования муниципального имущества  , фактов нарушения не выявлено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анализа поступивших </w:t>
            </w:r>
            <w:r>
              <w:rPr>
                <w:rFonts w:ascii="Liberation Serif" w:hAnsi="Liberation Serif" w:cs="Liberation Serif"/>
              </w:rPr>
              <w:t xml:space="preserve">в Управление по делам архитектуры, градостроительства и муниципального имущества жалоб и обращений граждан, и организаций о фактах совершения коррупционных правонарушений с целью их обращения по существу поставленных вопросов.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right="-1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поступления жалоб (н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менее 2)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Жалоб в отчетный период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анализа причин отказов в выдаче разрешений на строительство и разрешений на ввод объектов в эксплуатацию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Ежеквартально, до 5 числа, следующего за отчетным периодом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Отказов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выдаче разрешений на строительство и ввода в эксплуатацию нет, выдано 18 разрешения на строительство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34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прозрачности процедур предоставления земельных участков, находящихся в муниципальной собственности Городского округа </w:t>
            </w:r>
            <w:r>
              <w:rPr>
                <w:rFonts w:ascii="Liberation Serif" w:hAnsi="Liberation Serif" w:cs="Liberation Serif"/>
              </w:rPr>
              <w:t xml:space="preserve">Верхняя Тура, и земельных участков, государственная собственность на которые не разграничена, на территории Городского округа Верхняя Тура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Ежегодно до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 xml:space="preserve">28 декабря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предоставлено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 земельных участков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судебных разбирательствах споров по предоставлению органами местного самоуправления и муниципальными учреждениями Городского округа Верхняя Тура муниципальных услуг, обжалованию действий (бездействия) должностных лиц органов местного самоуправления Городск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судебных разбирательствах не участвовали </w:t>
            </w:r>
          </w:p>
          <w:p w:rsidR="00114542" w:rsidRDefault="001145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4542" w:rsidRDefault="001145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4542" w:rsidRDefault="001145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4542" w:rsidRDefault="001145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right="24"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семинаре-совещании, проводимых Департаментом государственных закупок Свердловской области, Министерством финансов Свердловской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области по разъяснению положений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Приняли участие в 8 семинарах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ведомственного контроля за полнотой и качеством предоставления    муниципальными учреждениями Городского округа Верхняя Тура социально значимых муниципальных услуг </w:t>
            </w:r>
          </w:p>
          <w:p w:rsidR="00114542" w:rsidRDefault="00114542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Ведомственный контроль проводится по резульататм опроса на сайтах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учреждений в разделе «независимая оценка» </w:t>
            </w:r>
          </w:p>
          <w:p w:rsidR="00114542" w:rsidRDefault="001145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4542" w:rsidRDefault="0011454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реестра муниципальных услуг (работ), оказываемых (выполняемых) органами местного самоуправления и муниципальными учреждениями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2021-2023годов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2022 году вновь принят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 регламент, отменен 1 регламент, внесены изменения в 6 регламента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органами местного самоуправления муниципальных услуг (функций) по принципу «одного окна», а также в электронном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виде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Услуги предоставляются по соглашению с МФЦ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</w:t>
            </w:r>
            <w:r>
              <w:rPr>
                <w:rFonts w:ascii="Liberation Serif" w:hAnsi="Liberation Serif" w:cs="Liberation Serif"/>
              </w:rPr>
              <w:t>предоставления государственных и муниципальных услуг»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соглашению с МФЦ внедрено Электронное взаимодействие информационного  обмена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Развитие институтов общественного контроля за соблюдением законодательства о противодействии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коррупции на уровне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первом полугодии 2022 года сформирована Общественная Палата Городского округа Верхняя Тура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о деятельности организаций в сфере ЖКХ на официальном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сайте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размещена на сайте администрации Городского округа Верхняя Тура в сети интернет в разделе «официально»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ind w:firstLine="2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и проведение ежегодного социологического опросов уровня </w:t>
            </w:r>
            <w:r>
              <w:rPr>
                <w:rFonts w:ascii="Liberation Serif" w:hAnsi="Liberation Serif" w:cs="Liberation Serif"/>
              </w:rPr>
              <w:t xml:space="preserve">восприятия коррупции в Городском </w:t>
            </w:r>
            <w:r>
              <w:rPr>
                <w:rFonts w:ascii="Liberation Serif" w:hAnsi="Liberation Serif" w:cs="Liberation Serif"/>
              </w:rPr>
              <w:lastRenderedPageBreak/>
              <w:t>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Cell"/>
              <w:jc w:val="center"/>
            </w:pPr>
            <w:r>
              <w:lastRenderedPageBreak/>
              <w:t>Ежегодно</w:t>
            </w:r>
          </w:p>
          <w:p w:rsidR="00114542" w:rsidRDefault="000E3FA8">
            <w:pPr>
              <w:pStyle w:val="ConsPlusCell"/>
              <w:jc w:val="center"/>
            </w:pPr>
            <w:r>
              <w:t>1 раз в год</w:t>
            </w:r>
          </w:p>
          <w:p w:rsidR="00114542" w:rsidRDefault="000E3FA8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Социологический опрос в 2022году не проводился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 выполнено 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качества предоставления  муниципальных услуг, предоставляемых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органами местного самоуправления и муниципальными учреждениями Городского округа Верхняя Тура, с представлением ежеквартального отчета на официальном сайте Городского округа Верхняя Тура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проводится, резул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ьтаты мониторинга размещена на сайте администрации Городского округа Верхняя Тура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за соблюдением муниципальными служащими Городского округа Верхняя Тура установленных ограничений и запретов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Фактов нарушения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установленных ограничений и запретов в 2022 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выявлено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поступивших в органы местного самоуправления Городского округа Верхняя Тура  жалоб и обращений граждан и организаций о фактах совершения коррупционных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иных  правонарушений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2022 году  жалоб не поступало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через официальный сайт Городского округа Верхняя Тура о результатах рассмотрения обращений граждан о коррупции, в том числе в сфере ЖКХ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по обращению граждан размещена на сайте администрации Городского округа Верхняя Тура в сети Интернет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работы «телефона доверия» в администрации Городского округа Верхняя Тура, а также приема заявлений граждан о корруп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ционных правонарушениях на электронную почту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Обращений на «телефон доверия» в отчётном периоде не поступало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реагирования  на них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органов власти и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отчетном периоде </w:t>
            </w:r>
            <w:r>
              <w:rPr>
                <w:sz w:val="24"/>
                <w:szCs w:val="24"/>
              </w:rPr>
              <w:t>фактов коррупционных проявлений и реагирования  на них органов власти и управления не выявлено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населения о реализации антикоррупционной политики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Городском округе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в разделе «противодействие коррупции»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доступа граждан и организаций к информации о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деятельности администрации размещена на сайте администрации  Городского округа Верхняя тура в сети Интернет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за расходованием средств местного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бюджета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аудит проводится Контрольным органом, финансовым отделом администрации. В 2022 году  проведено 6 проверок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представления сведений о доходах, расходах, об имуществе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обязательствах имущественного характера лицами, замещающими муниципальные должности Городского округа Верхняя Тура 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сведений о доходах, расходах, об имуществе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органов местного самоуправления Городского округа Верхняя Тура, обеспечение контроля своевременности предоставления указанных сведений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30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сведений о доходах, расходах, об имуществе и обязательствах имущественного характера предостав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лены в установленные сроки , одно нарушение по уважительной причине –болезнь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предоставления сведений о доходах, об имуществе и обязательствах имущественного характера руководителями муниципальных учреждений 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Верхняя Тура, обеспечение контроля своевременности предоставления указанных сведений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30 апреля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предоставлены в установленные сроки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сведений о доходах, расходах, имуществе и обязательствах имущественного характера муниципальных служащих Городского округа Верхняя Тура, их супругов и несовершеннолетних детей, а также руководителей подведомственных муниципальных учреждений Городско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округа Верхняя Тура, их супругов и несовершеннолетних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 анализ сведений о доходах, расходах, имуществе и обязательствах имущественного характера 21 муниципального служащего, их супругов и несовершеннолетних детей, а также 19 руково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дителей подведомственных муниципальных учреждений , их супругов и несовершеннолетних детей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Актуализация перечня должностей, замещение которых налагает обязанности предоставлять  сведений о доходах, расходах, имуществе и обязательствах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имущественного характера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 1 декабря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перечне должностей, замещение которых налагает обязанности предоставлять  сведений о доходах, расходах, имуществе и обязательствах имущественного характера актуализирован, внесены дополнения в перечень 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лжностей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31.12.2021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Сформирован кадровый резерв на конкурсной основе  в 2021 году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образования муниципальных служащих Городского округа Верхняя Тура и работников муниципальных учреждений Городского округа Верхняя 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2022года прошли повышение квалификации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 муниципальных служащий 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 работников подведомств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енных учреждений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Предъявление в установленном порядке квалификационных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114542" w:rsidRDefault="00114542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 один конкурс на замещение вакантной должности,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квалификационные требования выполнены.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занятий с муниципальными служащими по вопросу недопущения коррупционных проявлений при выполнении служебных обязанностей,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доведение до муниципальных служащих судебных решений по делам о взяточничестве  </w:t>
            </w:r>
          </w:p>
          <w:p w:rsidR="00114542" w:rsidRDefault="00114542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Проведены занятия:</w:t>
            </w:r>
          </w:p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 09.03.2022г., приняло участие 16 муниципальных служащих;</w:t>
            </w:r>
          </w:p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 28.10.2022г., приняло участие 18 муниципальных служащих;</w:t>
            </w:r>
          </w:p>
          <w:p w:rsidR="00114542" w:rsidRDefault="00114542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уведомления работниками органа местного самоуправления и   (или)  структурных подразделений администрации Городского округа Верхняя Тура, о фактах обращения в целях склонения их к совершению коррупционных правонарушений</w:t>
            </w:r>
          </w:p>
          <w:p w:rsidR="00114542" w:rsidRDefault="00114542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отчетном пе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риоде обращений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заявлений, обращений граждан и организации на предмет наличия информации о фактах противоправного поведения муниципальных служащих </w:t>
            </w:r>
          </w:p>
          <w:p w:rsidR="00114542" w:rsidRDefault="0011454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14542" w:rsidRDefault="0011454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информации о фактах противоправного поведения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служащих в отчетном периоде не поступало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и руководителей подведомственных муниципальных учреждений положений анти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коррупционного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законодательства Российской Федерации, в том числе:</w:t>
            </w:r>
          </w:p>
          <w:p w:rsidR="00114542" w:rsidRDefault="000E3FA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40.1. Об ответственности за коррупционные правонарушения (в том числе об увольнении в связи с утратой доверия);</w:t>
            </w:r>
          </w:p>
          <w:p w:rsidR="00114542" w:rsidRDefault="000E3FA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40.2. Рекомендации соблюдения муниципальными служащими норм этики в целях противодействия 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ррупции и иным правонарушениям, подготовленных Министерством труда и социальной защиты Российской Федерации (письмо от 27.11.2017 №55501);</w:t>
            </w:r>
          </w:p>
          <w:p w:rsidR="00114542" w:rsidRDefault="000E3FA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40.3. О запретах и ограничениях, требованиях о предотвращении и урегулировании конфликта интересов, исполнении иных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бязанностей, установленных в целях противодействия коррупции.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2022году на вновь поступил один муниципальный служащий, с положениями антикоррупционного законодательства Российской Федерации ознакомлен. </w:t>
            </w:r>
          </w:p>
          <w:p w:rsidR="00114542" w:rsidRDefault="00114542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органах местного самоуправления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 контроля за актуализацией сведений, содержащихся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Актуализированы сведения, изменений нет.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муниципальных служащих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должностные обязанности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 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по теме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«Меры по предупреждению и противодействию коррупции» 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коррупционными рисками, утвержденный нормативным правовым актом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  текущего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связи с уходом с муниципальной службы , обучение не проведено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49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ородском округе Верхняя Тура,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отчета о выполнении Плана мероприятий по противодействию коррупции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в соответствии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планом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проведения заседаний Комиссии по координации работы по противодействию коррупции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о выполнении плана в первом полугодии рассмотрен 23.12.2022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Правительства Свердловской области отчета о результатах выполнения плана мероприятий по противодействию коррупции  в Городском округе Верхняя Тура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20 июля отчетного года и до 20 января года, следующего за отчетны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направлен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с нарушением сроков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информационно-телекоммуникационной сети «Интернет» отчета о результатах выполнения плана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ероприятий по противодействию коррупции на 2021–2023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1 августа отчетного года и до 1 февраля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349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хода реализации мероприятий по противодействию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коррупции (федеральный антикоррупционный мониторинг) 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ежеквартально, за I квартал отче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Отчет направлен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нарушением сроков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  <w:p w:rsidR="00114542" w:rsidRDefault="0011454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один раз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полугодие,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1 июня отчетного года и до 1 декабря отчетного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выявлены несоответствия с методическими рекомендациями по размещению и наполнению подразделов официальных сайтов государственных органов Свердловской области.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6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на разовой основе представителей институтов гражданского общества в работе Комиссии по  координации 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противодействию коррупции в Городском округе Верхняя Тура </w:t>
            </w:r>
          </w:p>
          <w:p w:rsidR="00114542" w:rsidRDefault="00114542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квартал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работе Комиссии по  координации 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противодействию коррупции в Городском округе Верхняя Тура принял участие член Общественной Палы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ind w:firstLine="6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Привлечение представителей общественных объединений и организаций в состав аттестационной комиссии, комиссии  по соблюдению требований к служ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ебному поведению и урегулированию конфликта интересов, конкурсных комиссий на замещение вакантных должностей муниципальной службы и руководителей бюджетных учреждений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2021-2023 годов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2022 году прошли аттестацию 4 муниципальных служащих  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4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методических, информационных и разъяснительных материалов об антикоррупционных стандартах поведения для лиц, замещающих должности муниципальной службы в органах местного самоуправления, а также работников муниципальных учрежден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ий и предприятий на территории Городского округа Верхняя Тура на которых распространяются антикоррупционные стандарты поведения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ind w:left="36" w:right="-113" w:firstLine="135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Методические материалы об уголовной ответственность за преступление коррупционной направленности 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выданы  муниципальным служащими органов местного самоуправления Городского округа Верхняя Тура. </w:t>
            </w:r>
          </w:p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Указанные методические материалы направлены руководителям подведомственных муниципальных учреждений для ознакомления и использования в работе по профилактике к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оррупционных правонарушений в подведомственных учреждениях.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4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просветительских материалов, направленных на борьбу в проявлениями коррупции , в подразделах «Антикоррупционное просвещение граждан» раздела «Противодействие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ции» в информационно-телекоммуникационной сети Интернет (далее-сеть Интернет)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руководителями и работниками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подведомственных (курируемых) организаций разъяснительных мероприятий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ограничений и запретов»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методические материалы об уголовной ответственность за преступление коррупционной направленности направлены руководителям подведомственных муниципальных учреждений для ознакомления и использования в 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работе по профилактике коррупционных правонарушений в подведомственных учреждениях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 общеобразовательных организациях просветительских и воспитательных мероприятий, направленных на создание в обществе атмосферы нетерпимости 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коррупционным проявлениям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общественных  акций в целях антикоррупционного просвещения и противодействия коррупции , в том числе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приуроченных к Международному дню борьбы с коррупцией 9 декабря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 полугодие  2022гда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научно-практических конференций, семинаров,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публичных лекций, круглых столов, научных исследований антикоррупционной направленности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разъяснительного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просветительского характера (лекции, семинары, квест-игры и другое) в образовательных организациях с использованием в том числе  интернет-пространств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совещаний (консультаций) с руководителями, заместителями руководителей и должностных лиц, ответственными за профилактику коррупционных и иных правонарушений в подведомственных (курируемых) муниципальных организациях,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вопросам реализации требований, предусмотренных статьей 13.3 Федерального закона от 25.12.2008года №273-ФЗ «О противодействии коррупции»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выполнено 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pStyle w:val="ConsPlusNormal"/>
              <w:ind w:firstLine="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Методическое обеспечение деятельности по предупреждению коррупции в подведомственных (курируемых) муниципальных организациях Городского округа Верхняя 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выполнено в рамках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Антикоррупционного марафона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0E3FA8">
            <w:pPr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выполне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 </w:t>
            </w:r>
          </w:p>
        </w:tc>
      </w:tr>
    </w:tbl>
    <w:p w:rsidR="00114542" w:rsidRDefault="00114542">
      <w:pPr>
        <w:rPr>
          <w:rFonts w:ascii="Liberation Serif" w:hAnsi="Liberation Serif" w:cs="Liberation Serif"/>
          <w:sz w:val="10"/>
          <w:szCs w:val="10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114542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114542" w:rsidRDefault="000E3FA8">
      <w:pPr>
        <w:pStyle w:val="decor"/>
        <w:spacing w:before="0" w:after="0" w:line="228" w:lineRule="auto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Плотникова Наталия Александровна </w:t>
      </w:r>
    </w:p>
    <w:p w:rsidR="00114542" w:rsidRDefault="000E3FA8">
      <w:pPr>
        <w:pStyle w:val="decor"/>
        <w:spacing w:before="0" w:after="0" w:line="228" w:lineRule="auto"/>
        <w:jc w:val="both"/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(34344)2-82-90, доб.106 </w:t>
      </w:r>
    </w:p>
    <w:p w:rsidR="00114542" w:rsidRDefault="00114542">
      <w:pPr>
        <w:pStyle w:val="a3"/>
        <w:ind w:firstLine="709"/>
        <w:jc w:val="both"/>
      </w:pPr>
    </w:p>
    <w:sectPr w:rsidR="00114542">
      <w:headerReference w:type="default" r:id="rId6"/>
      <w:pgSz w:w="16838" w:h="11906" w:orient="landscape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3FA8">
      <w:r>
        <w:separator/>
      </w:r>
    </w:p>
  </w:endnote>
  <w:endnote w:type="continuationSeparator" w:id="0">
    <w:p w:rsidR="00000000" w:rsidRDefault="000E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3FA8">
      <w:r>
        <w:rPr>
          <w:color w:val="000000"/>
        </w:rPr>
        <w:separator/>
      </w:r>
    </w:p>
  </w:footnote>
  <w:footnote w:type="continuationSeparator" w:id="0">
    <w:p w:rsidR="00000000" w:rsidRDefault="000E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E1" w:rsidRDefault="000E3FA8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14542"/>
    <w:rsid w:val="000E3FA8"/>
    <w:rsid w:val="001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B5025-BB84-472E-AD5F-14BE690A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styleId="ab">
    <w:name w:val="No Spacing"/>
    <w:pPr>
      <w:suppressAutoHyphens/>
      <w:spacing w:after="0" w:line="240" w:lineRule="auto"/>
    </w:pPr>
  </w:style>
  <w:style w:type="paragraph" w:customStyle="1" w:styleId="ConsPlusCell">
    <w:name w:val="ConsPlusCell"/>
    <w:pPr>
      <w:widowControl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spacing w:after="0" w:line="240" w:lineRule="auto"/>
      <w:ind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Мухачев Алексей Львович</cp:lastModifiedBy>
  <cp:revision>2</cp:revision>
  <cp:lastPrinted>2022-07-25T10:31:00Z</cp:lastPrinted>
  <dcterms:created xsi:type="dcterms:W3CDTF">2023-01-23T09:31:00Z</dcterms:created>
  <dcterms:modified xsi:type="dcterms:W3CDTF">2023-01-23T09:31:00Z</dcterms:modified>
</cp:coreProperties>
</file>