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47" w:rsidRPr="00130A9E" w:rsidRDefault="00446747" w:rsidP="004467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0675" cy="408940"/>
            <wp:effectExtent l="19050" t="0" r="3175" b="0"/>
            <wp:docPr id="7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47" w:rsidRPr="00130A9E" w:rsidRDefault="00446747" w:rsidP="00446747">
      <w:pPr>
        <w:jc w:val="center"/>
        <w:rPr>
          <w:b/>
          <w:sz w:val="16"/>
          <w:szCs w:val="16"/>
        </w:rPr>
      </w:pPr>
    </w:p>
    <w:p w:rsidR="00446747" w:rsidRPr="00130A9E" w:rsidRDefault="00446747" w:rsidP="00446747">
      <w:pPr>
        <w:jc w:val="center"/>
        <w:rPr>
          <w:b/>
          <w:sz w:val="28"/>
          <w:szCs w:val="28"/>
        </w:rPr>
      </w:pPr>
      <w:r w:rsidRPr="00130A9E">
        <w:rPr>
          <w:b/>
          <w:sz w:val="28"/>
          <w:szCs w:val="28"/>
        </w:rPr>
        <w:t>РОССИЙСКАЯ ФЕДЕРАЦИЯ</w:t>
      </w:r>
    </w:p>
    <w:p w:rsidR="00446747" w:rsidRPr="00130A9E" w:rsidRDefault="00446747" w:rsidP="00446747">
      <w:pPr>
        <w:jc w:val="center"/>
        <w:rPr>
          <w:b/>
          <w:sz w:val="28"/>
          <w:szCs w:val="28"/>
        </w:rPr>
      </w:pPr>
      <w:r w:rsidRPr="00130A9E">
        <w:rPr>
          <w:b/>
          <w:sz w:val="28"/>
          <w:szCs w:val="28"/>
        </w:rPr>
        <w:t>ДУМА ГОРОДСКОГО ОКРУГА ВЕРХНЯЯ ТУРА</w:t>
      </w:r>
    </w:p>
    <w:p w:rsidR="00446747" w:rsidRPr="00130A9E" w:rsidRDefault="00446747" w:rsidP="004467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Pr="00130A9E">
        <w:rPr>
          <w:b/>
          <w:sz w:val="28"/>
          <w:szCs w:val="28"/>
        </w:rPr>
        <w:t xml:space="preserve"> СОЗЫВ</w:t>
      </w:r>
    </w:p>
    <w:p w:rsidR="00446747" w:rsidRPr="00130A9E" w:rsidRDefault="00446747" w:rsidP="0044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восьмое</w:t>
      </w:r>
      <w:r w:rsidRPr="00130A9E">
        <w:rPr>
          <w:b/>
          <w:sz w:val="28"/>
          <w:szCs w:val="28"/>
        </w:rPr>
        <w:t xml:space="preserve"> заседание </w:t>
      </w:r>
    </w:p>
    <w:p w:rsidR="00446747" w:rsidRPr="00130A9E" w:rsidRDefault="00446747" w:rsidP="00446747">
      <w:pPr>
        <w:jc w:val="center"/>
        <w:rPr>
          <w:b/>
          <w:sz w:val="28"/>
          <w:szCs w:val="28"/>
        </w:rPr>
      </w:pPr>
    </w:p>
    <w:p w:rsidR="00446747" w:rsidRPr="00130A9E" w:rsidRDefault="00446747" w:rsidP="0044674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jc w:val="center"/>
        <w:rPr>
          <w:b/>
          <w:color w:val="000000"/>
          <w:sz w:val="28"/>
          <w:szCs w:val="28"/>
          <w:u w:val="single"/>
        </w:rPr>
      </w:pPr>
      <w:r w:rsidRPr="00130A9E">
        <w:rPr>
          <w:b/>
          <w:color w:val="000000"/>
          <w:sz w:val="28"/>
          <w:szCs w:val="28"/>
        </w:rPr>
        <w:t>РЕШЕНИЕ №</w:t>
      </w:r>
      <w:r w:rsidRPr="00130A9E">
        <w:rPr>
          <w:b/>
          <w:color w:val="000000"/>
          <w:sz w:val="28"/>
          <w:szCs w:val="28"/>
          <w:u w:val="single"/>
        </w:rPr>
        <w:t xml:space="preserve"> </w:t>
      </w:r>
      <w:r w:rsidR="004B73EA">
        <w:rPr>
          <w:b/>
          <w:color w:val="000000"/>
          <w:sz w:val="28"/>
          <w:szCs w:val="28"/>
          <w:u w:val="single"/>
        </w:rPr>
        <w:t xml:space="preserve">  5</w:t>
      </w:r>
      <w:r w:rsidRPr="00130A9E">
        <w:rPr>
          <w:b/>
          <w:color w:val="000000"/>
          <w:sz w:val="28"/>
          <w:szCs w:val="28"/>
          <w:u w:val="single"/>
        </w:rPr>
        <w:tab/>
      </w:r>
    </w:p>
    <w:p w:rsidR="00446747" w:rsidRPr="00130A9E" w:rsidRDefault="00446747" w:rsidP="00446747">
      <w:pPr>
        <w:spacing w:line="360" w:lineRule="auto"/>
        <w:jc w:val="center"/>
        <w:rPr>
          <w:color w:val="000000"/>
          <w:sz w:val="28"/>
          <w:szCs w:val="28"/>
        </w:rPr>
      </w:pPr>
    </w:p>
    <w:p w:rsidR="00446747" w:rsidRPr="00130A9E" w:rsidRDefault="00AF70D2" w:rsidP="00446747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19</w:t>
      </w:r>
      <w:r w:rsidR="00446747" w:rsidRPr="00130A9E">
        <w:rPr>
          <w:rFonts w:cs="Arial"/>
          <w:bCs/>
          <w:sz w:val="28"/>
          <w:szCs w:val="28"/>
        </w:rPr>
        <w:t xml:space="preserve"> февраля 20</w:t>
      </w:r>
      <w:r w:rsidR="00446747">
        <w:rPr>
          <w:rFonts w:cs="Arial"/>
          <w:bCs/>
          <w:sz w:val="28"/>
          <w:szCs w:val="28"/>
        </w:rPr>
        <w:t>21</w:t>
      </w:r>
      <w:r w:rsidR="00446747" w:rsidRPr="00130A9E">
        <w:rPr>
          <w:rFonts w:cs="Arial"/>
          <w:bCs/>
          <w:sz w:val="28"/>
          <w:szCs w:val="28"/>
        </w:rPr>
        <w:t xml:space="preserve"> года </w:t>
      </w:r>
    </w:p>
    <w:p w:rsidR="00446747" w:rsidRPr="00130A9E" w:rsidRDefault="00446747" w:rsidP="00446747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130A9E">
        <w:rPr>
          <w:rFonts w:cs="Arial"/>
          <w:bCs/>
          <w:sz w:val="28"/>
          <w:szCs w:val="28"/>
        </w:rPr>
        <w:t xml:space="preserve">г. Верхняя Тура </w:t>
      </w:r>
    </w:p>
    <w:p w:rsidR="00446747" w:rsidRPr="00130A9E" w:rsidRDefault="00446747" w:rsidP="00446747">
      <w:pPr>
        <w:spacing w:line="360" w:lineRule="auto"/>
        <w:rPr>
          <w:b/>
          <w:sz w:val="28"/>
          <w:szCs w:val="28"/>
        </w:rPr>
      </w:pPr>
    </w:p>
    <w:p w:rsidR="00C4305C" w:rsidRPr="00817C00" w:rsidRDefault="00C4305C" w:rsidP="00C4305C">
      <w:pPr>
        <w:spacing w:before="360"/>
        <w:ind w:right="3967"/>
        <w:rPr>
          <w:b/>
          <w:i/>
          <w:sz w:val="28"/>
          <w:szCs w:val="28"/>
        </w:rPr>
      </w:pPr>
      <w:r w:rsidRPr="001152AE">
        <w:rPr>
          <w:b/>
          <w:i/>
          <w:sz w:val="28"/>
          <w:szCs w:val="28"/>
        </w:rPr>
        <w:t xml:space="preserve">О состоянии водоснабжения в Городском округе Верхняя Тура  </w:t>
      </w:r>
    </w:p>
    <w:p w:rsidR="00C4305C" w:rsidRPr="00130A9E" w:rsidRDefault="00C4305C" w:rsidP="00C4305C">
      <w:pPr>
        <w:tabs>
          <w:tab w:val="left" w:pos="9356"/>
        </w:tabs>
        <w:rPr>
          <w:b/>
          <w:bCs/>
          <w:i/>
          <w:iCs/>
          <w:sz w:val="28"/>
          <w:szCs w:val="28"/>
        </w:rPr>
      </w:pPr>
    </w:p>
    <w:p w:rsidR="00C4305C" w:rsidRPr="00130A9E" w:rsidRDefault="00C4305C" w:rsidP="00C4305C">
      <w:pPr>
        <w:tabs>
          <w:tab w:val="left" w:pos="9356"/>
        </w:tabs>
        <w:rPr>
          <w:b/>
          <w:bCs/>
          <w:i/>
          <w:iCs/>
          <w:sz w:val="28"/>
          <w:szCs w:val="28"/>
        </w:rPr>
      </w:pPr>
    </w:p>
    <w:p w:rsidR="00C4305C" w:rsidRPr="00817C00" w:rsidRDefault="00C4305C" w:rsidP="00C430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D2BAD">
        <w:rPr>
          <w:sz w:val="28"/>
          <w:szCs w:val="28"/>
        </w:rPr>
        <w:t>Руководствуясь планом работы Думы Городского округа Верхняя Тура на 20</w:t>
      </w:r>
      <w:r>
        <w:rPr>
          <w:sz w:val="28"/>
          <w:szCs w:val="28"/>
        </w:rPr>
        <w:t>2</w:t>
      </w:r>
      <w:r w:rsidR="00446747">
        <w:rPr>
          <w:sz w:val="28"/>
          <w:szCs w:val="28"/>
        </w:rPr>
        <w:t>1</w:t>
      </w:r>
      <w:r w:rsidRPr="00BD2BAD">
        <w:rPr>
          <w:sz w:val="28"/>
          <w:szCs w:val="28"/>
        </w:rPr>
        <w:t xml:space="preserve"> год, положением «О </w:t>
      </w:r>
      <w:proofErr w:type="gramStart"/>
      <w:r w:rsidRPr="00BD2BAD">
        <w:rPr>
          <w:sz w:val="28"/>
          <w:szCs w:val="28"/>
        </w:rPr>
        <w:t>контроле за</w:t>
      </w:r>
      <w:proofErr w:type="gramEnd"/>
      <w:r w:rsidRPr="00BD2BAD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</w:t>
      </w:r>
      <w:r>
        <w:rPr>
          <w:sz w:val="28"/>
          <w:szCs w:val="28"/>
        </w:rPr>
        <w:t xml:space="preserve">, </w:t>
      </w:r>
      <w:r w:rsidR="00446747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</w:t>
      </w:r>
      <w:r w:rsidRPr="00817C00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первого заместителя главы администрации Городского округа Верхняя Тура Дементьевой Э.Р. </w:t>
      </w:r>
      <w:r w:rsidR="00446747">
        <w:rPr>
          <w:sz w:val="28"/>
          <w:szCs w:val="28"/>
        </w:rPr>
        <w:t xml:space="preserve">начальника </w:t>
      </w:r>
      <w:proofErr w:type="spellStart"/>
      <w:r w:rsidR="00446747">
        <w:rPr>
          <w:sz w:val="28"/>
          <w:szCs w:val="28"/>
        </w:rPr>
        <w:t>Верхнетуринского</w:t>
      </w:r>
      <w:proofErr w:type="spellEnd"/>
      <w:r>
        <w:rPr>
          <w:sz w:val="28"/>
          <w:szCs w:val="28"/>
        </w:rPr>
        <w:t xml:space="preserve"> ООО «АТВ ПЛЮС» Грошева С.В.</w:t>
      </w:r>
      <w:r w:rsidR="00446747" w:rsidRPr="00446747">
        <w:rPr>
          <w:sz w:val="28"/>
          <w:szCs w:val="28"/>
        </w:rPr>
        <w:t xml:space="preserve"> </w:t>
      </w:r>
      <w:r w:rsidR="00446747">
        <w:rPr>
          <w:sz w:val="28"/>
          <w:szCs w:val="28"/>
        </w:rPr>
        <w:t>о</w:t>
      </w:r>
      <w:r w:rsidR="00446747" w:rsidRPr="001152AE">
        <w:rPr>
          <w:sz w:val="28"/>
          <w:szCs w:val="28"/>
        </w:rPr>
        <w:t xml:space="preserve"> состоянии водоснабжения в Городском округе Верхняя Тура</w:t>
      </w:r>
      <w:r w:rsidR="0044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2BAD">
        <w:rPr>
          <w:sz w:val="28"/>
          <w:szCs w:val="28"/>
        </w:rPr>
        <w:t>в соответствии с Уставом Городского округа Верхняя Тура,</w:t>
      </w:r>
      <w:r>
        <w:rPr>
          <w:sz w:val="28"/>
          <w:szCs w:val="28"/>
        </w:rPr>
        <w:t xml:space="preserve"> учитывая заключение депутатской комиссии по городскому хозяйству от 1</w:t>
      </w:r>
      <w:r w:rsidR="008925C6">
        <w:rPr>
          <w:sz w:val="28"/>
          <w:szCs w:val="28"/>
        </w:rPr>
        <w:t>1</w:t>
      </w:r>
      <w:r>
        <w:rPr>
          <w:sz w:val="28"/>
          <w:szCs w:val="28"/>
        </w:rPr>
        <w:t>.02.202</w:t>
      </w:r>
      <w:r w:rsidR="008925C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2,</w:t>
      </w:r>
    </w:p>
    <w:p w:rsidR="00C4305C" w:rsidRPr="00130A9E" w:rsidRDefault="00C4305C" w:rsidP="00C4305C">
      <w:pPr>
        <w:spacing w:before="120" w:after="120"/>
        <w:ind w:right="-45" w:firstLine="709"/>
        <w:jc w:val="both"/>
        <w:rPr>
          <w:b/>
          <w:sz w:val="28"/>
          <w:szCs w:val="28"/>
        </w:rPr>
      </w:pPr>
      <w:r w:rsidRPr="00130A9E">
        <w:rPr>
          <w:b/>
          <w:sz w:val="28"/>
          <w:szCs w:val="28"/>
        </w:rPr>
        <w:t>ДУ</w:t>
      </w:r>
      <w:r w:rsidRPr="00130A9E">
        <w:rPr>
          <w:b/>
          <w:sz w:val="28"/>
          <w:szCs w:val="28"/>
        </w:rPr>
        <w:softHyphen/>
        <w:t>МА ГО</w:t>
      </w:r>
      <w:r w:rsidRPr="00130A9E">
        <w:rPr>
          <w:b/>
          <w:sz w:val="28"/>
          <w:szCs w:val="28"/>
        </w:rPr>
        <w:softHyphen/>
        <w:t>РОД</w:t>
      </w:r>
      <w:r w:rsidRPr="00130A9E">
        <w:rPr>
          <w:b/>
          <w:sz w:val="28"/>
          <w:szCs w:val="28"/>
        </w:rPr>
        <w:softHyphen/>
        <w:t>СКО</w:t>
      </w:r>
      <w:r w:rsidRPr="00130A9E">
        <w:rPr>
          <w:b/>
          <w:sz w:val="28"/>
          <w:szCs w:val="28"/>
        </w:rPr>
        <w:softHyphen/>
        <w:t>ГО ОК</w:t>
      </w:r>
      <w:r w:rsidRPr="00130A9E">
        <w:rPr>
          <w:b/>
          <w:sz w:val="28"/>
          <w:szCs w:val="28"/>
        </w:rPr>
        <w:softHyphen/>
        <w:t>РУ</w:t>
      </w:r>
      <w:r w:rsidRPr="00130A9E">
        <w:rPr>
          <w:b/>
          <w:sz w:val="28"/>
          <w:szCs w:val="28"/>
        </w:rPr>
        <w:softHyphen/>
        <w:t>ГА ВЕРХ</w:t>
      </w:r>
      <w:r w:rsidRPr="00130A9E">
        <w:rPr>
          <w:b/>
          <w:sz w:val="28"/>
          <w:szCs w:val="28"/>
        </w:rPr>
        <w:softHyphen/>
        <w:t>НЯЯ ТУ</w:t>
      </w:r>
      <w:r w:rsidRPr="00130A9E">
        <w:rPr>
          <w:b/>
          <w:sz w:val="28"/>
          <w:szCs w:val="28"/>
        </w:rPr>
        <w:softHyphen/>
        <w:t>РА РЕ</w:t>
      </w:r>
      <w:r w:rsidRPr="00130A9E">
        <w:rPr>
          <w:b/>
          <w:sz w:val="28"/>
          <w:szCs w:val="28"/>
        </w:rPr>
        <w:softHyphen/>
        <w:t>ШИ</w:t>
      </w:r>
      <w:r w:rsidRPr="00130A9E">
        <w:rPr>
          <w:b/>
          <w:sz w:val="28"/>
          <w:szCs w:val="28"/>
        </w:rPr>
        <w:softHyphen/>
        <w:t>ЛА:</w:t>
      </w:r>
    </w:p>
    <w:p w:rsidR="00C4305C" w:rsidRPr="00130A9E" w:rsidRDefault="00C4305C" w:rsidP="00C4305C">
      <w:pPr>
        <w:ind w:firstLine="709"/>
        <w:jc w:val="both"/>
        <w:rPr>
          <w:sz w:val="28"/>
          <w:szCs w:val="28"/>
        </w:rPr>
      </w:pPr>
      <w:r w:rsidRPr="00130A9E">
        <w:rPr>
          <w:sz w:val="28"/>
          <w:szCs w:val="28"/>
        </w:rPr>
        <w:t>1.</w:t>
      </w:r>
      <w:r>
        <w:rPr>
          <w:sz w:val="28"/>
          <w:szCs w:val="28"/>
        </w:rPr>
        <w:t>Информацию о</w:t>
      </w:r>
      <w:r w:rsidRPr="001152AE">
        <w:rPr>
          <w:sz w:val="28"/>
          <w:szCs w:val="28"/>
        </w:rPr>
        <w:t xml:space="preserve"> состоянии водоснабжения в</w:t>
      </w:r>
      <w:r>
        <w:rPr>
          <w:sz w:val="28"/>
          <w:szCs w:val="28"/>
        </w:rPr>
        <w:t xml:space="preserve"> Городском округе Верхняя Тура</w:t>
      </w:r>
      <w:r w:rsidRPr="00130A9E">
        <w:rPr>
          <w:sz w:val="28"/>
          <w:szCs w:val="28"/>
        </w:rPr>
        <w:t xml:space="preserve"> принять к сведению (прилагается).</w:t>
      </w:r>
    </w:p>
    <w:p w:rsidR="00C4305C" w:rsidRPr="00130A9E" w:rsidRDefault="00C4305C" w:rsidP="00C4305C">
      <w:pPr>
        <w:ind w:firstLine="709"/>
        <w:jc w:val="both"/>
        <w:rPr>
          <w:sz w:val="28"/>
          <w:szCs w:val="28"/>
        </w:rPr>
      </w:pPr>
      <w:r w:rsidRPr="00130A9E">
        <w:rPr>
          <w:sz w:val="28"/>
          <w:szCs w:val="28"/>
        </w:rPr>
        <w:t>2. Настоящее решение вступает в силу с момента принятия.</w:t>
      </w:r>
    </w:p>
    <w:p w:rsidR="00C4305C" w:rsidRPr="00130A9E" w:rsidRDefault="00C4305C" w:rsidP="00C4305C">
      <w:pPr>
        <w:ind w:firstLine="709"/>
        <w:contextualSpacing/>
        <w:jc w:val="both"/>
        <w:rPr>
          <w:sz w:val="28"/>
          <w:szCs w:val="28"/>
        </w:rPr>
      </w:pPr>
    </w:p>
    <w:p w:rsidR="00C4305C" w:rsidRPr="00130A9E" w:rsidRDefault="00C4305C" w:rsidP="00C4305C">
      <w:pPr>
        <w:ind w:firstLine="709"/>
        <w:contextualSpacing/>
        <w:jc w:val="both"/>
        <w:rPr>
          <w:sz w:val="28"/>
          <w:szCs w:val="28"/>
        </w:rPr>
      </w:pPr>
    </w:p>
    <w:p w:rsidR="00C4305C" w:rsidRPr="00130A9E" w:rsidRDefault="00C4305C" w:rsidP="00C4305C">
      <w:pPr>
        <w:ind w:firstLine="709"/>
        <w:contextualSpacing/>
        <w:jc w:val="both"/>
        <w:rPr>
          <w:sz w:val="28"/>
          <w:szCs w:val="28"/>
        </w:rPr>
      </w:pPr>
    </w:p>
    <w:p w:rsidR="00C4305C" w:rsidRPr="00130A9E" w:rsidRDefault="00C4305C" w:rsidP="00C4305C">
      <w:pPr>
        <w:rPr>
          <w:bCs/>
          <w:sz w:val="28"/>
          <w:szCs w:val="28"/>
        </w:rPr>
      </w:pPr>
      <w:r w:rsidRPr="00130A9E">
        <w:rPr>
          <w:sz w:val="28"/>
          <w:szCs w:val="28"/>
        </w:rPr>
        <w:t>Председатель Думы</w:t>
      </w:r>
    </w:p>
    <w:p w:rsidR="00C4305C" w:rsidRPr="00130A9E" w:rsidRDefault="00C4305C" w:rsidP="00C4305C">
      <w:pPr>
        <w:rPr>
          <w:sz w:val="28"/>
          <w:szCs w:val="28"/>
        </w:rPr>
      </w:pPr>
      <w:r w:rsidRPr="00130A9E">
        <w:rPr>
          <w:bCs/>
          <w:sz w:val="28"/>
          <w:szCs w:val="28"/>
        </w:rPr>
        <w:t>Го</w:t>
      </w:r>
      <w:r w:rsidRPr="00130A9E">
        <w:rPr>
          <w:bCs/>
          <w:sz w:val="28"/>
          <w:szCs w:val="28"/>
        </w:rPr>
        <w:softHyphen/>
        <w:t>род</w:t>
      </w:r>
      <w:r w:rsidRPr="00130A9E">
        <w:rPr>
          <w:bCs/>
          <w:sz w:val="28"/>
          <w:szCs w:val="28"/>
        </w:rPr>
        <w:softHyphen/>
        <w:t>ско</w:t>
      </w:r>
      <w:r w:rsidRPr="00130A9E">
        <w:rPr>
          <w:bCs/>
          <w:sz w:val="28"/>
          <w:szCs w:val="28"/>
        </w:rPr>
        <w:softHyphen/>
        <w:t>го ок</w:t>
      </w:r>
      <w:r w:rsidRPr="00130A9E">
        <w:rPr>
          <w:bCs/>
          <w:sz w:val="28"/>
          <w:szCs w:val="28"/>
        </w:rPr>
        <w:softHyphen/>
        <w:t>ру</w:t>
      </w:r>
      <w:r w:rsidRPr="00130A9E">
        <w:rPr>
          <w:bCs/>
          <w:sz w:val="28"/>
          <w:szCs w:val="28"/>
        </w:rPr>
        <w:softHyphen/>
        <w:t>га Верх</w:t>
      </w:r>
      <w:r w:rsidRPr="00130A9E">
        <w:rPr>
          <w:bCs/>
          <w:sz w:val="28"/>
          <w:szCs w:val="28"/>
        </w:rPr>
        <w:softHyphen/>
        <w:t>няя Ту</w:t>
      </w:r>
      <w:r w:rsidRPr="00130A9E">
        <w:rPr>
          <w:bCs/>
          <w:sz w:val="28"/>
          <w:szCs w:val="28"/>
        </w:rPr>
        <w:softHyphen/>
        <w:t>ра</w:t>
      </w:r>
      <w:r w:rsidRPr="00130A9E">
        <w:rPr>
          <w:bCs/>
          <w:sz w:val="28"/>
          <w:szCs w:val="28"/>
        </w:rPr>
        <w:tab/>
      </w:r>
      <w:r w:rsidRPr="00130A9E">
        <w:rPr>
          <w:bCs/>
          <w:sz w:val="28"/>
          <w:szCs w:val="28"/>
        </w:rPr>
        <w:tab/>
      </w:r>
      <w:r w:rsidRPr="00130A9E">
        <w:rPr>
          <w:bCs/>
          <w:sz w:val="28"/>
          <w:szCs w:val="28"/>
        </w:rPr>
        <w:tab/>
      </w:r>
      <w:r w:rsidRPr="00130A9E">
        <w:rPr>
          <w:bCs/>
          <w:sz w:val="28"/>
          <w:szCs w:val="28"/>
        </w:rPr>
        <w:tab/>
      </w:r>
      <w:r w:rsidRPr="00130A9E">
        <w:rPr>
          <w:bCs/>
          <w:sz w:val="28"/>
          <w:szCs w:val="28"/>
        </w:rPr>
        <w:tab/>
      </w:r>
      <w:r>
        <w:rPr>
          <w:sz w:val="28"/>
          <w:szCs w:val="28"/>
        </w:rPr>
        <w:t>И.Г. Мусагитов</w:t>
      </w:r>
    </w:p>
    <w:p w:rsidR="00C4305C" w:rsidRPr="00130A9E" w:rsidRDefault="00C4305C" w:rsidP="00C4305C">
      <w:pPr>
        <w:rPr>
          <w:sz w:val="28"/>
          <w:szCs w:val="28"/>
        </w:rPr>
      </w:pPr>
    </w:p>
    <w:p w:rsidR="00C4305C" w:rsidRDefault="00C4305C" w:rsidP="00C4305C">
      <w:pPr>
        <w:jc w:val="right"/>
        <w:rPr>
          <w:b/>
          <w:sz w:val="28"/>
          <w:szCs w:val="28"/>
        </w:rPr>
      </w:pPr>
    </w:p>
    <w:p w:rsidR="00C4305C" w:rsidRDefault="00C4305C" w:rsidP="00C4305C">
      <w:pPr>
        <w:jc w:val="right"/>
        <w:rPr>
          <w:b/>
          <w:sz w:val="28"/>
          <w:szCs w:val="28"/>
        </w:rPr>
      </w:pPr>
    </w:p>
    <w:p w:rsidR="00C4305C" w:rsidRDefault="00C4305C" w:rsidP="00C4305C">
      <w:pPr>
        <w:jc w:val="right"/>
        <w:rPr>
          <w:b/>
          <w:sz w:val="28"/>
          <w:szCs w:val="28"/>
        </w:rPr>
      </w:pPr>
    </w:p>
    <w:p w:rsidR="00C4305C" w:rsidRDefault="00C4305C" w:rsidP="00C4305C">
      <w:pPr>
        <w:jc w:val="right"/>
        <w:rPr>
          <w:b/>
          <w:sz w:val="28"/>
          <w:szCs w:val="28"/>
        </w:rPr>
      </w:pPr>
    </w:p>
    <w:p w:rsidR="00C4305C" w:rsidRDefault="00C4305C" w:rsidP="00C4305C">
      <w:pPr>
        <w:jc w:val="right"/>
        <w:rPr>
          <w:b/>
          <w:sz w:val="28"/>
          <w:szCs w:val="28"/>
        </w:rPr>
      </w:pPr>
    </w:p>
    <w:p w:rsidR="00C4305C" w:rsidRPr="00640750" w:rsidRDefault="00C4305C" w:rsidP="004B73E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812"/>
        <w:rPr>
          <w:spacing w:val="-5"/>
        </w:rPr>
      </w:pPr>
      <w:r w:rsidRPr="00640750">
        <w:rPr>
          <w:spacing w:val="-5"/>
        </w:rPr>
        <w:lastRenderedPageBreak/>
        <w:t>Приложение</w:t>
      </w:r>
    </w:p>
    <w:p w:rsidR="00C4305C" w:rsidRPr="00640750" w:rsidRDefault="00C4305C" w:rsidP="004B73E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812"/>
        <w:rPr>
          <w:spacing w:val="-5"/>
        </w:rPr>
      </w:pPr>
      <w:r w:rsidRPr="00640750">
        <w:rPr>
          <w:spacing w:val="-5"/>
        </w:rPr>
        <w:t xml:space="preserve">к Решению Думы </w:t>
      </w:r>
      <w:proofErr w:type="gramStart"/>
      <w:r w:rsidRPr="00640750">
        <w:rPr>
          <w:spacing w:val="-5"/>
        </w:rPr>
        <w:t>Городского</w:t>
      </w:r>
      <w:proofErr w:type="gramEnd"/>
      <w:r w:rsidRPr="00640750">
        <w:rPr>
          <w:spacing w:val="-5"/>
        </w:rPr>
        <w:t xml:space="preserve"> округа Верхняя Тура </w:t>
      </w:r>
    </w:p>
    <w:p w:rsidR="00C4305C" w:rsidRDefault="00C4305C" w:rsidP="004B73EA">
      <w:pPr>
        <w:ind w:left="5812"/>
        <w:rPr>
          <w:spacing w:val="-5"/>
        </w:rPr>
      </w:pPr>
      <w:r w:rsidRPr="00640750">
        <w:rPr>
          <w:spacing w:val="-5"/>
        </w:rPr>
        <w:t xml:space="preserve">от </w:t>
      </w:r>
      <w:r w:rsidR="008925C6">
        <w:rPr>
          <w:spacing w:val="-5"/>
        </w:rPr>
        <w:t>1</w:t>
      </w:r>
      <w:r w:rsidR="00013E5B">
        <w:rPr>
          <w:spacing w:val="-5"/>
        </w:rPr>
        <w:t>9</w:t>
      </w:r>
      <w:r w:rsidRPr="00640750">
        <w:rPr>
          <w:spacing w:val="-5"/>
        </w:rPr>
        <w:t xml:space="preserve"> февраля 20</w:t>
      </w:r>
      <w:r>
        <w:rPr>
          <w:spacing w:val="-5"/>
        </w:rPr>
        <w:t>2</w:t>
      </w:r>
      <w:r w:rsidR="008925C6">
        <w:rPr>
          <w:spacing w:val="-5"/>
        </w:rPr>
        <w:t>1</w:t>
      </w:r>
      <w:r w:rsidRPr="00640750">
        <w:rPr>
          <w:spacing w:val="-5"/>
        </w:rPr>
        <w:t xml:space="preserve"> года № </w:t>
      </w:r>
      <w:r w:rsidR="004B73EA">
        <w:rPr>
          <w:spacing w:val="-5"/>
        </w:rPr>
        <w:t>5</w:t>
      </w:r>
    </w:p>
    <w:p w:rsidR="008925C6" w:rsidRDefault="008925C6" w:rsidP="00C4305C">
      <w:pPr>
        <w:ind w:left="5670"/>
        <w:rPr>
          <w:b/>
          <w:sz w:val="28"/>
          <w:szCs w:val="28"/>
        </w:rPr>
      </w:pPr>
    </w:p>
    <w:p w:rsidR="002204B3" w:rsidRDefault="002204B3" w:rsidP="00291C8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91C84">
        <w:rPr>
          <w:rFonts w:ascii="Liberation Serif" w:hAnsi="Liberation Serif" w:cs="Liberation Serif"/>
          <w:b/>
          <w:sz w:val="28"/>
          <w:szCs w:val="28"/>
        </w:rPr>
        <w:t>Информация о состоянии водоснабжения</w:t>
      </w:r>
      <w:r w:rsidRPr="00291C84">
        <w:rPr>
          <w:rFonts w:ascii="Liberation Serif" w:hAnsi="Liberation Serif" w:cs="Liberation Serif"/>
          <w:b/>
          <w:sz w:val="28"/>
          <w:szCs w:val="28"/>
        </w:rPr>
        <w:br/>
        <w:t>в Городском округе Верхняя Тура</w:t>
      </w:r>
    </w:p>
    <w:p w:rsidR="00291C84" w:rsidRPr="00291C84" w:rsidRDefault="00291C84" w:rsidP="00291C8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91C84">
        <w:rPr>
          <w:rFonts w:ascii="Liberation Serif" w:hAnsi="Liberation Serif" w:cs="Liberation Serif"/>
          <w:sz w:val="28"/>
          <w:szCs w:val="28"/>
        </w:rPr>
        <w:t>(Администрация ГО Верхняя Тура)</w:t>
      </w:r>
    </w:p>
    <w:p w:rsidR="002204B3" w:rsidRPr="002204B3" w:rsidRDefault="002204B3" w:rsidP="00291C8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E30E2" w:rsidRDefault="002D788D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04B3">
        <w:rPr>
          <w:rFonts w:ascii="Liberation Serif" w:hAnsi="Liberation Serif" w:cs="Liberation Serif"/>
          <w:sz w:val="28"/>
          <w:szCs w:val="28"/>
        </w:rPr>
        <w:t>Имущественный комплекс объектов водоснабжения, находящи</w:t>
      </w:r>
      <w:r w:rsidR="006E30E2">
        <w:rPr>
          <w:rFonts w:ascii="Liberation Serif" w:hAnsi="Liberation Serif" w:cs="Liberation Serif"/>
          <w:sz w:val="28"/>
          <w:szCs w:val="28"/>
        </w:rPr>
        <w:t>й</w:t>
      </w:r>
      <w:r w:rsidRPr="002204B3">
        <w:rPr>
          <w:rFonts w:ascii="Liberation Serif" w:hAnsi="Liberation Serif" w:cs="Liberation Serif"/>
          <w:sz w:val="28"/>
          <w:szCs w:val="28"/>
        </w:rPr>
        <w:t xml:space="preserve">ся </w:t>
      </w:r>
      <w:r w:rsidR="00797067">
        <w:rPr>
          <w:rFonts w:ascii="Liberation Serif" w:hAnsi="Liberation Serif" w:cs="Liberation Serif"/>
          <w:sz w:val="28"/>
          <w:szCs w:val="28"/>
        </w:rPr>
        <w:br/>
      </w:r>
      <w:r w:rsidRPr="002204B3">
        <w:rPr>
          <w:rFonts w:ascii="Liberation Serif" w:hAnsi="Liberation Serif" w:cs="Liberation Serif"/>
          <w:sz w:val="28"/>
          <w:szCs w:val="28"/>
        </w:rPr>
        <w:t xml:space="preserve">в собственности Городского округа Верхняя Тура, передан Обществу </w:t>
      </w:r>
      <w:r w:rsidR="00797067">
        <w:rPr>
          <w:rFonts w:ascii="Liberation Serif" w:hAnsi="Liberation Serif" w:cs="Liberation Serif"/>
          <w:sz w:val="28"/>
          <w:szCs w:val="28"/>
        </w:rPr>
        <w:br/>
      </w:r>
      <w:r w:rsidRPr="002204B3">
        <w:rPr>
          <w:rFonts w:ascii="Liberation Serif" w:hAnsi="Liberation Serif" w:cs="Liberation Serif"/>
          <w:sz w:val="28"/>
          <w:szCs w:val="28"/>
        </w:rPr>
        <w:t>с ограниченной ответственностью «</w:t>
      </w:r>
      <w:proofErr w:type="gramStart"/>
      <w:r w:rsidRPr="002204B3">
        <w:rPr>
          <w:rFonts w:ascii="Liberation Serif" w:hAnsi="Liberation Serif" w:cs="Liberation Serif"/>
          <w:sz w:val="28"/>
          <w:szCs w:val="28"/>
        </w:rPr>
        <w:t>АВТ</w:t>
      </w:r>
      <w:proofErr w:type="gramEnd"/>
      <w:r w:rsidRPr="002204B3">
        <w:rPr>
          <w:rFonts w:ascii="Liberation Serif" w:hAnsi="Liberation Serif" w:cs="Liberation Serif"/>
          <w:sz w:val="28"/>
          <w:szCs w:val="28"/>
        </w:rPr>
        <w:t xml:space="preserve"> ПЛЮС»</w:t>
      </w:r>
      <w:r w:rsidR="006E30E2">
        <w:rPr>
          <w:rFonts w:ascii="Liberation Serif" w:hAnsi="Liberation Serif" w:cs="Liberation Serif"/>
          <w:sz w:val="28"/>
          <w:szCs w:val="28"/>
        </w:rPr>
        <w:t xml:space="preserve"> (далее – ООО </w:t>
      </w:r>
      <w:r w:rsidR="006E30E2" w:rsidRPr="002204B3">
        <w:rPr>
          <w:rFonts w:ascii="Liberation Serif" w:hAnsi="Liberation Serif" w:cs="Liberation Serif"/>
          <w:sz w:val="28"/>
          <w:szCs w:val="28"/>
        </w:rPr>
        <w:t>«АВТ ПЛЮС»</w:t>
      </w:r>
      <w:r w:rsidR="006E30E2">
        <w:rPr>
          <w:rFonts w:ascii="Liberation Serif" w:hAnsi="Liberation Serif" w:cs="Liberation Serif"/>
          <w:sz w:val="28"/>
          <w:szCs w:val="28"/>
        </w:rPr>
        <w:t>)</w:t>
      </w:r>
      <w:r w:rsidR="00651A53">
        <w:rPr>
          <w:rFonts w:ascii="Liberation Serif" w:hAnsi="Liberation Serif" w:cs="Liberation Serif"/>
          <w:sz w:val="28"/>
          <w:szCs w:val="28"/>
        </w:rPr>
        <w:t xml:space="preserve"> </w:t>
      </w:r>
      <w:r w:rsidRPr="002204B3">
        <w:rPr>
          <w:rFonts w:ascii="Liberation Serif" w:hAnsi="Liberation Serif" w:cs="Liberation Serif"/>
          <w:sz w:val="28"/>
          <w:szCs w:val="28"/>
        </w:rPr>
        <w:t xml:space="preserve">в </w:t>
      </w:r>
      <w:r w:rsidR="006E30E2">
        <w:rPr>
          <w:rFonts w:ascii="Liberation Serif" w:hAnsi="Liberation Serif" w:cs="Liberation Serif"/>
          <w:sz w:val="28"/>
          <w:szCs w:val="28"/>
        </w:rPr>
        <w:t xml:space="preserve">рамках </w:t>
      </w:r>
      <w:r w:rsidRPr="002204B3">
        <w:rPr>
          <w:rFonts w:ascii="Liberation Serif" w:hAnsi="Liberation Serif" w:cs="Liberation Serif"/>
          <w:sz w:val="28"/>
          <w:szCs w:val="28"/>
        </w:rPr>
        <w:t>концессионн</w:t>
      </w:r>
      <w:r w:rsidR="006E30E2">
        <w:rPr>
          <w:rFonts w:ascii="Liberation Serif" w:hAnsi="Liberation Serif" w:cs="Liberation Serif"/>
          <w:sz w:val="28"/>
          <w:szCs w:val="28"/>
        </w:rPr>
        <w:t>ого</w:t>
      </w:r>
      <w:r w:rsidRPr="002204B3">
        <w:rPr>
          <w:rFonts w:ascii="Liberation Serif" w:hAnsi="Liberation Serif" w:cs="Liberation Serif"/>
          <w:sz w:val="28"/>
          <w:szCs w:val="28"/>
        </w:rPr>
        <w:t xml:space="preserve"> соглашен</w:t>
      </w:r>
      <w:r w:rsidR="006E30E2">
        <w:rPr>
          <w:rFonts w:ascii="Liberation Serif" w:hAnsi="Liberation Serif" w:cs="Liberation Serif"/>
          <w:sz w:val="28"/>
          <w:szCs w:val="28"/>
        </w:rPr>
        <w:t>ия</w:t>
      </w:r>
      <w:r w:rsidRPr="002204B3">
        <w:rPr>
          <w:rFonts w:ascii="Liberation Serif" w:hAnsi="Liberation Serif" w:cs="Liberation Serif"/>
          <w:sz w:val="28"/>
          <w:szCs w:val="28"/>
        </w:rPr>
        <w:t xml:space="preserve"> от 2</w:t>
      </w:r>
      <w:bookmarkStart w:id="0" w:name="_GoBack"/>
      <w:bookmarkEnd w:id="0"/>
      <w:r w:rsidRPr="002204B3">
        <w:rPr>
          <w:rFonts w:ascii="Liberation Serif" w:hAnsi="Liberation Serif" w:cs="Liberation Serif"/>
          <w:sz w:val="28"/>
          <w:szCs w:val="28"/>
        </w:rPr>
        <w:t>0.09.2019</w:t>
      </w:r>
      <w:r w:rsidR="006E30E2" w:rsidRPr="002204B3">
        <w:rPr>
          <w:rFonts w:ascii="Liberation Serif" w:hAnsi="Liberation Serif" w:cs="Liberation Serif"/>
          <w:sz w:val="28"/>
          <w:szCs w:val="28"/>
        </w:rPr>
        <w:t>№ 1</w:t>
      </w:r>
      <w:r w:rsidRPr="002204B3">
        <w:rPr>
          <w:rFonts w:ascii="Liberation Serif" w:hAnsi="Liberation Serif" w:cs="Liberation Serif"/>
          <w:sz w:val="28"/>
          <w:szCs w:val="28"/>
        </w:rPr>
        <w:t>.</w:t>
      </w:r>
    </w:p>
    <w:p w:rsidR="006E30E2" w:rsidRPr="002204B3" w:rsidRDefault="006E30E2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04B3">
        <w:rPr>
          <w:rFonts w:ascii="Liberation Serif" w:hAnsi="Liberation Serif" w:cs="Liberation Serif"/>
          <w:sz w:val="28"/>
          <w:szCs w:val="28"/>
        </w:rPr>
        <w:t>Тарифы ООО «</w:t>
      </w:r>
      <w:proofErr w:type="gramStart"/>
      <w:r w:rsidRPr="002204B3">
        <w:rPr>
          <w:rFonts w:ascii="Liberation Serif" w:hAnsi="Liberation Serif" w:cs="Liberation Serif"/>
          <w:sz w:val="28"/>
          <w:szCs w:val="28"/>
        </w:rPr>
        <w:t>АВТ</w:t>
      </w:r>
      <w:proofErr w:type="gramEnd"/>
      <w:r w:rsidRPr="002204B3">
        <w:rPr>
          <w:rFonts w:ascii="Liberation Serif" w:hAnsi="Liberation Serif" w:cs="Liberation Serif"/>
          <w:sz w:val="28"/>
          <w:szCs w:val="28"/>
        </w:rPr>
        <w:t xml:space="preserve"> ПЛЮС» на услуги водоснабжения утверждены постановлением Региональной энергетической комиссией Свердловской области от 09.12.2020 № 226-ПП:</w:t>
      </w:r>
    </w:p>
    <w:p w:rsidR="006E30E2" w:rsidRPr="006E30E2" w:rsidRDefault="006E30E2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04B3">
        <w:rPr>
          <w:rFonts w:ascii="Liberation Serif" w:hAnsi="Liberation Serif" w:cs="Liberation Serif"/>
          <w:sz w:val="28"/>
          <w:szCs w:val="28"/>
        </w:rPr>
        <w:t>с 01.01.2021 по 30.06.2021 – 30,55 руб./м</w:t>
      </w:r>
      <w:r w:rsidRPr="002204B3">
        <w:rPr>
          <w:rFonts w:ascii="Liberation Serif" w:hAnsi="Liberation Serif" w:cs="Liberation Serif"/>
          <w:sz w:val="28"/>
          <w:szCs w:val="28"/>
          <w:vertAlign w:val="superscript"/>
        </w:rPr>
        <w:t xml:space="preserve">3 </w:t>
      </w:r>
      <w:r>
        <w:rPr>
          <w:rFonts w:ascii="Liberation Serif" w:hAnsi="Liberation Serif" w:cs="Liberation Serif"/>
          <w:sz w:val="28"/>
          <w:szCs w:val="28"/>
        </w:rPr>
        <w:t>(с НДС)</w:t>
      </w:r>
    </w:p>
    <w:p w:rsidR="006E30E2" w:rsidRPr="006E30E2" w:rsidRDefault="006E30E2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04B3">
        <w:rPr>
          <w:rFonts w:ascii="Liberation Serif" w:hAnsi="Liberation Serif" w:cs="Liberation Serif"/>
          <w:sz w:val="28"/>
          <w:szCs w:val="28"/>
        </w:rPr>
        <w:t>с 01.07.2021 по 31.12.2021 – 32,28 руб./м</w:t>
      </w:r>
      <w:r w:rsidRPr="002204B3">
        <w:rPr>
          <w:rFonts w:ascii="Liberation Serif" w:hAnsi="Liberation Serif" w:cs="Liberation Serif"/>
          <w:sz w:val="28"/>
          <w:szCs w:val="28"/>
          <w:vertAlign w:val="superscript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(с НДС)</w:t>
      </w:r>
    </w:p>
    <w:p w:rsidR="00812624" w:rsidRDefault="00812624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651A5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рамках </w:t>
      </w:r>
      <w:r w:rsidRPr="002204B3">
        <w:rPr>
          <w:rFonts w:ascii="Liberation Serif" w:hAnsi="Liberation Serif" w:cs="Liberation Serif"/>
          <w:sz w:val="28"/>
          <w:szCs w:val="28"/>
        </w:rPr>
        <w:t>концессионн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2204B3">
        <w:rPr>
          <w:rFonts w:ascii="Liberation Serif" w:hAnsi="Liberation Serif" w:cs="Liberation Serif"/>
          <w:sz w:val="28"/>
          <w:szCs w:val="28"/>
        </w:rPr>
        <w:t xml:space="preserve"> соглашен</w:t>
      </w:r>
      <w:r>
        <w:rPr>
          <w:rFonts w:ascii="Liberation Serif" w:hAnsi="Liberation Serif" w:cs="Liberation Serif"/>
          <w:sz w:val="28"/>
          <w:szCs w:val="28"/>
        </w:rPr>
        <w:t>ия</w:t>
      </w:r>
      <w:r w:rsidRPr="002204B3">
        <w:rPr>
          <w:rFonts w:ascii="Liberation Serif" w:hAnsi="Liberation Serif" w:cs="Liberation Serif"/>
          <w:sz w:val="28"/>
          <w:szCs w:val="28"/>
        </w:rPr>
        <w:t xml:space="preserve"> от 20.09.2019№ 1</w:t>
      </w:r>
      <w:r>
        <w:rPr>
          <w:rFonts w:ascii="Liberation Serif" w:hAnsi="Liberation Serif" w:cs="Liberation Serif"/>
          <w:sz w:val="28"/>
          <w:szCs w:val="28"/>
        </w:rPr>
        <w:t xml:space="preserve"> в 2020 году предусмотрено исполнение мероприятия:</w:t>
      </w:r>
    </w:p>
    <w:p w:rsidR="00812624" w:rsidRPr="00B53D2E" w:rsidRDefault="00812624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53D2E" w:rsidRPr="00B53D2E">
        <w:rPr>
          <w:rFonts w:ascii="Liberation Serif" w:hAnsi="Liberation Serif" w:cs="Liberation Serif"/>
          <w:sz w:val="28"/>
          <w:szCs w:val="28"/>
        </w:rPr>
        <w:t>Реконструкция водопроводной сети (</w:t>
      </w:r>
      <w:proofErr w:type="spellStart"/>
      <w:r w:rsidR="00B53D2E" w:rsidRPr="00B53D2E">
        <w:rPr>
          <w:rFonts w:ascii="Liberation Serif" w:hAnsi="Liberation Serif" w:cs="Liberation Serif"/>
          <w:sz w:val="28"/>
          <w:szCs w:val="28"/>
        </w:rPr>
        <w:t>закольцовка</w:t>
      </w:r>
      <w:proofErr w:type="spellEnd"/>
      <w:r w:rsidR="00B53D2E" w:rsidRPr="00B53D2E">
        <w:rPr>
          <w:rFonts w:ascii="Liberation Serif" w:hAnsi="Liberation Serif" w:cs="Liberation Serif"/>
          <w:sz w:val="28"/>
          <w:szCs w:val="28"/>
        </w:rPr>
        <w:t xml:space="preserve">) от ул. </w:t>
      </w:r>
      <w:proofErr w:type="spellStart"/>
      <w:r w:rsidR="00B53D2E" w:rsidRPr="00B53D2E">
        <w:rPr>
          <w:rFonts w:ascii="Liberation Serif" w:hAnsi="Liberation Serif" w:cs="Liberation Serif"/>
          <w:sz w:val="28"/>
          <w:szCs w:val="28"/>
        </w:rPr>
        <w:t>Гробова</w:t>
      </w:r>
      <w:proofErr w:type="spellEnd"/>
      <w:r w:rsidR="00797067">
        <w:rPr>
          <w:rFonts w:ascii="Liberation Serif" w:hAnsi="Liberation Serif" w:cs="Liberation Serif"/>
          <w:sz w:val="28"/>
          <w:szCs w:val="28"/>
        </w:rPr>
        <w:br/>
      </w:r>
      <w:r w:rsidR="00B53D2E" w:rsidRPr="00B53D2E">
        <w:rPr>
          <w:rFonts w:ascii="Liberation Serif" w:hAnsi="Liberation Serif" w:cs="Liberation Serif"/>
          <w:sz w:val="28"/>
          <w:szCs w:val="28"/>
        </w:rPr>
        <w:t>по ул. 8 Марта до ул. Машиностроителей</w:t>
      </w:r>
    </w:p>
    <w:p w:rsidR="00812624" w:rsidRDefault="00812624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Данное мероприятие выполнено в 2019 году за счет средств резервного фонда Правительства Свердловской области.</w:t>
      </w:r>
    </w:p>
    <w:p w:rsidR="006E30E2" w:rsidRDefault="006E30E2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2021 год запланирован</w:t>
      </w:r>
      <w:r w:rsidR="00812624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следующ</w:t>
      </w:r>
      <w:r w:rsidR="00812624">
        <w:rPr>
          <w:rFonts w:ascii="Liberation Serif" w:hAnsi="Liberation Serif" w:cs="Liberation Serif"/>
          <w:sz w:val="28"/>
          <w:szCs w:val="28"/>
        </w:rPr>
        <w:t>ее</w:t>
      </w:r>
      <w:r>
        <w:rPr>
          <w:rFonts w:ascii="Liberation Serif" w:hAnsi="Liberation Serif" w:cs="Liberation Serif"/>
          <w:sz w:val="28"/>
          <w:szCs w:val="28"/>
        </w:rPr>
        <w:t xml:space="preserve"> мероприяти</w:t>
      </w:r>
      <w:r w:rsidR="00812624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E30E2" w:rsidRDefault="006E30E2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53D2E" w:rsidRPr="00B53D2E">
        <w:rPr>
          <w:rFonts w:ascii="Liberation Serif" w:hAnsi="Liberation Serif" w:cs="Liberation Serif"/>
          <w:sz w:val="28"/>
          <w:szCs w:val="28"/>
        </w:rPr>
        <w:t xml:space="preserve">Реконструкция водопроводной сети от ул. Грушина </w:t>
      </w:r>
      <w:r w:rsidR="00797067">
        <w:rPr>
          <w:rFonts w:ascii="Liberation Serif" w:hAnsi="Liberation Serif" w:cs="Liberation Serif"/>
          <w:sz w:val="28"/>
          <w:szCs w:val="28"/>
        </w:rPr>
        <w:br/>
      </w:r>
      <w:r w:rsidR="00B53D2E" w:rsidRPr="00B53D2E">
        <w:rPr>
          <w:rFonts w:ascii="Liberation Serif" w:hAnsi="Liberation Serif" w:cs="Liberation Serif"/>
          <w:sz w:val="28"/>
          <w:szCs w:val="28"/>
        </w:rPr>
        <w:t>по ул.</w:t>
      </w:r>
      <w:r w:rsidR="00B53D2E">
        <w:rPr>
          <w:rFonts w:ascii="Liberation Serif" w:hAnsi="Liberation Serif" w:cs="Liberation Serif"/>
          <w:sz w:val="28"/>
          <w:szCs w:val="28"/>
        </w:rPr>
        <w:t> </w:t>
      </w:r>
      <w:r w:rsidR="00B53D2E" w:rsidRPr="00B53D2E">
        <w:rPr>
          <w:rFonts w:ascii="Liberation Serif" w:hAnsi="Liberation Serif" w:cs="Liberation Serif"/>
          <w:sz w:val="28"/>
          <w:szCs w:val="28"/>
        </w:rPr>
        <w:t>Машиностроителей до ул. Володарского</w:t>
      </w:r>
    </w:p>
    <w:p w:rsidR="00812624" w:rsidRDefault="00812624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04B3">
        <w:rPr>
          <w:rFonts w:ascii="Liberation Serif" w:hAnsi="Liberation Serif" w:cs="Liberation Serif"/>
          <w:sz w:val="28"/>
          <w:szCs w:val="28"/>
        </w:rPr>
        <w:t>Информацию о</w:t>
      </w:r>
      <w:r>
        <w:rPr>
          <w:rFonts w:ascii="Liberation Serif" w:hAnsi="Liberation Serif" w:cs="Liberation Serif"/>
          <w:sz w:val="28"/>
          <w:szCs w:val="28"/>
        </w:rPr>
        <w:t>б</w:t>
      </w:r>
      <w:r w:rsidR="00651A5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</w:t>
      </w:r>
      <w:r w:rsidRPr="002204B3">
        <w:rPr>
          <w:rFonts w:ascii="Liberation Serif" w:hAnsi="Liberation Serif" w:cs="Liberation Serif"/>
          <w:sz w:val="28"/>
          <w:szCs w:val="28"/>
        </w:rPr>
        <w:t>полнении мероприятий в 2020 году</w:t>
      </w:r>
      <w:r>
        <w:rPr>
          <w:rFonts w:ascii="Liberation Serif" w:hAnsi="Liberation Serif" w:cs="Liberation Serif"/>
          <w:sz w:val="28"/>
          <w:szCs w:val="28"/>
        </w:rPr>
        <w:t xml:space="preserve"> и планах на 2021 год</w:t>
      </w:r>
      <w:r w:rsidRPr="002204B3">
        <w:rPr>
          <w:rFonts w:ascii="Liberation Serif" w:hAnsi="Liberation Serif" w:cs="Liberation Serif"/>
          <w:sz w:val="28"/>
          <w:szCs w:val="28"/>
        </w:rPr>
        <w:t xml:space="preserve"> представит Грошев Сергей Васильевич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2204B3">
        <w:rPr>
          <w:rFonts w:ascii="Liberation Serif" w:hAnsi="Liberation Serif" w:cs="Liberation Serif"/>
          <w:sz w:val="28"/>
          <w:szCs w:val="28"/>
        </w:rPr>
        <w:t xml:space="preserve"> начальник подразделения ООО «</w:t>
      </w:r>
      <w:proofErr w:type="gramStart"/>
      <w:r w:rsidRPr="002204B3">
        <w:rPr>
          <w:rFonts w:ascii="Liberation Serif" w:hAnsi="Liberation Serif" w:cs="Liberation Serif"/>
          <w:sz w:val="28"/>
          <w:szCs w:val="28"/>
        </w:rPr>
        <w:t>АВТ</w:t>
      </w:r>
      <w:proofErr w:type="gramEnd"/>
      <w:r w:rsidRPr="002204B3">
        <w:rPr>
          <w:rFonts w:ascii="Liberation Serif" w:hAnsi="Liberation Serif" w:cs="Liberation Serif"/>
          <w:sz w:val="28"/>
          <w:szCs w:val="28"/>
        </w:rPr>
        <w:t xml:space="preserve"> ПЛЮС».</w:t>
      </w:r>
    </w:p>
    <w:p w:rsidR="002D788D" w:rsidRPr="002204B3" w:rsidRDefault="002D788D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204B3">
        <w:rPr>
          <w:rFonts w:ascii="Liberation Serif" w:hAnsi="Liberation Serif" w:cs="Liberation Serif"/>
          <w:sz w:val="28"/>
          <w:szCs w:val="28"/>
        </w:rPr>
        <w:t xml:space="preserve">В 2020 году между Администрацией </w:t>
      </w:r>
      <w:r w:rsidR="006E30E2" w:rsidRPr="002204B3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797067">
        <w:rPr>
          <w:rFonts w:ascii="Liberation Serif" w:hAnsi="Liberation Serif" w:cs="Liberation Serif"/>
          <w:sz w:val="28"/>
          <w:szCs w:val="28"/>
        </w:rPr>
        <w:br/>
      </w:r>
      <w:r w:rsidRPr="002204B3">
        <w:rPr>
          <w:rFonts w:ascii="Liberation Serif" w:hAnsi="Liberation Serif" w:cs="Liberation Serif"/>
          <w:sz w:val="28"/>
          <w:szCs w:val="28"/>
        </w:rPr>
        <w:t>и Министерством энергетики и жилищно-коммунального хозяйства Свердловской области заключено Соглашение от 25.01.2020 № 65734000-1-2019-00 о предоставлении субсидии на реализацию мероприятий по строительству объектов питьевого водоснабжения, предусмотренных государственной программ</w:t>
      </w:r>
      <w:r w:rsidR="006E30E2">
        <w:rPr>
          <w:rFonts w:ascii="Liberation Serif" w:hAnsi="Liberation Serif" w:cs="Liberation Serif"/>
          <w:sz w:val="28"/>
          <w:szCs w:val="28"/>
        </w:rPr>
        <w:t>ой</w:t>
      </w:r>
      <w:r w:rsidRPr="002204B3">
        <w:rPr>
          <w:rFonts w:ascii="Liberation Serif" w:hAnsi="Liberation Serif" w:cs="Liberation Serif"/>
          <w:sz w:val="28"/>
          <w:szCs w:val="28"/>
        </w:rPr>
        <w:t xml:space="preserve"> Свердловской области «Развитие жилищно-коммунального хозяйства и повышение энергетической эффективности в Свердловской области до 2024 года», утвержденной постановлением Правительства Свердловской области от 29.10.2013 № 1330-ПП.</w:t>
      </w:r>
      <w:proofErr w:type="gramEnd"/>
    </w:p>
    <w:p w:rsidR="002D788D" w:rsidRPr="002204B3" w:rsidRDefault="002D788D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04B3">
        <w:rPr>
          <w:rFonts w:ascii="Liberation Serif" w:hAnsi="Liberation Serif" w:cs="Liberation Serif"/>
          <w:sz w:val="28"/>
          <w:szCs w:val="28"/>
        </w:rPr>
        <w:t>В рамках реализации инвестиционного проекта по строительству водозаборных сооружений и сетей водоснабжения заключен муниципальный контракт от 15.10.2019 № 31/2019 с ООО «</w:t>
      </w:r>
      <w:proofErr w:type="spellStart"/>
      <w:r w:rsidRPr="002204B3">
        <w:rPr>
          <w:rFonts w:ascii="Liberation Serif" w:hAnsi="Liberation Serif" w:cs="Liberation Serif"/>
          <w:sz w:val="28"/>
          <w:szCs w:val="28"/>
        </w:rPr>
        <w:t>Спеццемремонт</w:t>
      </w:r>
      <w:proofErr w:type="spellEnd"/>
      <w:r w:rsidRPr="002204B3">
        <w:rPr>
          <w:rFonts w:ascii="Liberation Serif" w:hAnsi="Liberation Serif" w:cs="Liberation Serif"/>
          <w:sz w:val="28"/>
          <w:szCs w:val="28"/>
        </w:rPr>
        <w:t xml:space="preserve">» (далее – муниципальный контракт). </w:t>
      </w:r>
    </w:p>
    <w:p w:rsidR="002D788D" w:rsidRPr="002204B3" w:rsidRDefault="006E30E2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r w:rsidR="002D788D" w:rsidRPr="002204B3">
        <w:rPr>
          <w:rFonts w:ascii="Liberation Serif" w:hAnsi="Liberation Serif" w:cs="Liberation Serif"/>
          <w:sz w:val="28"/>
          <w:szCs w:val="28"/>
        </w:rPr>
        <w:t>статье</w:t>
      </w:r>
      <w:r>
        <w:rPr>
          <w:rFonts w:ascii="Liberation Serif" w:hAnsi="Liberation Serif" w:cs="Liberation Serif"/>
          <w:sz w:val="28"/>
          <w:szCs w:val="28"/>
        </w:rPr>
        <w:t>й</w:t>
      </w:r>
      <w:r w:rsidR="002D788D" w:rsidRPr="002204B3">
        <w:rPr>
          <w:rFonts w:ascii="Liberation Serif" w:hAnsi="Liberation Serif" w:cs="Liberation Serif"/>
          <w:sz w:val="28"/>
          <w:szCs w:val="28"/>
        </w:rPr>
        <w:t xml:space="preserve"> 418 Гражданского кодекса Российской Федерации18 ноября 2020 года муниципальный </w:t>
      </w:r>
      <w:proofErr w:type="gramStart"/>
      <w:r w:rsidR="002D788D" w:rsidRPr="002204B3">
        <w:rPr>
          <w:rFonts w:ascii="Liberation Serif" w:hAnsi="Liberation Serif" w:cs="Liberation Serif"/>
          <w:sz w:val="28"/>
          <w:szCs w:val="28"/>
        </w:rPr>
        <w:t>контракт</w:t>
      </w:r>
      <w:proofErr w:type="gramEnd"/>
      <w:r w:rsidR="002D788D" w:rsidRPr="002204B3">
        <w:rPr>
          <w:rFonts w:ascii="Liberation Serif" w:hAnsi="Liberation Serif" w:cs="Liberation Serif"/>
          <w:sz w:val="28"/>
          <w:szCs w:val="28"/>
        </w:rPr>
        <w:t xml:space="preserve"> расторгнут в </w:t>
      </w:r>
      <w:r w:rsidR="002D788D" w:rsidRPr="002204B3">
        <w:rPr>
          <w:rFonts w:ascii="Liberation Serif" w:hAnsi="Liberation Serif" w:cs="Liberation Serif"/>
          <w:sz w:val="28"/>
          <w:szCs w:val="28"/>
        </w:rPr>
        <w:lastRenderedPageBreak/>
        <w:t>одностороннем порядке в связи со смертью директора и единственного учредителя ООО «</w:t>
      </w:r>
      <w:proofErr w:type="spellStart"/>
      <w:r w:rsidR="002D788D" w:rsidRPr="002204B3">
        <w:rPr>
          <w:rFonts w:ascii="Liberation Serif" w:hAnsi="Liberation Serif" w:cs="Liberation Serif"/>
          <w:sz w:val="28"/>
          <w:szCs w:val="28"/>
        </w:rPr>
        <w:t>Спеццемремонт</w:t>
      </w:r>
      <w:proofErr w:type="spellEnd"/>
      <w:r w:rsidR="002D788D" w:rsidRPr="002204B3">
        <w:rPr>
          <w:rFonts w:ascii="Liberation Serif" w:hAnsi="Liberation Serif" w:cs="Liberation Serif"/>
          <w:sz w:val="28"/>
          <w:szCs w:val="28"/>
        </w:rPr>
        <w:t xml:space="preserve">» В.Ф. </w:t>
      </w:r>
      <w:proofErr w:type="spellStart"/>
      <w:r w:rsidR="002D788D" w:rsidRPr="002204B3">
        <w:rPr>
          <w:rFonts w:ascii="Liberation Serif" w:hAnsi="Liberation Serif" w:cs="Liberation Serif"/>
          <w:sz w:val="28"/>
          <w:szCs w:val="28"/>
        </w:rPr>
        <w:t>Валова</w:t>
      </w:r>
      <w:proofErr w:type="spellEnd"/>
      <w:r w:rsidR="002D788D" w:rsidRPr="002204B3">
        <w:rPr>
          <w:rFonts w:ascii="Liberation Serif" w:hAnsi="Liberation Serif" w:cs="Liberation Serif"/>
          <w:sz w:val="28"/>
          <w:szCs w:val="28"/>
        </w:rPr>
        <w:t>.</w:t>
      </w:r>
    </w:p>
    <w:p w:rsidR="009D03F4" w:rsidRPr="002204B3" w:rsidRDefault="002D788D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04B3">
        <w:rPr>
          <w:rFonts w:ascii="Liberation Serif" w:hAnsi="Liberation Serif" w:cs="Liberation Serif"/>
          <w:sz w:val="28"/>
          <w:szCs w:val="28"/>
        </w:rPr>
        <w:t xml:space="preserve">25.12.2020 заключен муниципальный контракт от 25.12.2020 № 46/2020 </w:t>
      </w:r>
      <w:r w:rsidR="00797067">
        <w:rPr>
          <w:rFonts w:ascii="Liberation Serif" w:hAnsi="Liberation Serif" w:cs="Liberation Serif"/>
          <w:sz w:val="28"/>
          <w:szCs w:val="28"/>
        </w:rPr>
        <w:br/>
      </w:r>
      <w:r w:rsidRPr="002204B3">
        <w:rPr>
          <w:rFonts w:ascii="Liberation Serif" w:hAnsi="Liberation Serif" w:cs="Liberation Serif"/>
          <w:sz w:val="28"/>
          <w:szCs w:val="28"/>
        </w:rPr>
        <w:t xml:space="preserve">с ООО «Неострой» на сумму 3 415 631,64 руб. Срок исполнения </w:t>
      </w:r>
      <w:r w:rsidR="00797067">
        <w:rPr>
          <w:rFonts w:ascii="Liberation Serif" w:hAnsi="Liberation Serif" w:cs="Liberation Serif"/>
          <w:sz w:val="28"/>
          <w:szCs w:val="28"/>
        </w:rPr>
        <w:br/>
      </w:r>
      <w:r w:rsidRPr="002204B3">
        <w:rPr>
          <w:rFonts w:ascii="Liberation Serif" w:hAnsi="Liberation Serif" w:cs="Liberation Serif"/>
          <w:sz w:val="28"/>
          <w:szCs w:val="28"/>
        </w:rPr>
        <w:t>по муниципальному контракту – 25 февраля 2021 года.</w:t>
      </w:r>
    </w:p>
    <w:p w:rsidR="00C4276F" w:rsidRPr="002204B3" w:rsidRDefault="009D03F4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04B3">
        <w:rPr>
          <w:rFonts w:ascii="Liberation Serif" w:hAnsi="Liberation Serif" w:cs="Liberation Serif"/>
          <w:sz w:val="28"/>
          <w:szCs w:val="28"/>
        </w:rPr>
        <w:t xml:space="preserve">Фактическое </w:t>
      </w:r>
      <w:r w:rsidR="006E30E2">
        <w:rPr>
          <w:rFonts w:ascii="Liberation Serif" w:hAnsi="Liberation Serif" w:cs="Liberation Serif"/>
          <w:sz w:val="28"/>
          <w:szCs w:val="28"/>
        </w:rPr>
        <w:t>освоение средств по инвестиционному проекту составило</w:t>
      </w:r>
      <w:r w:rsidR="00C4276F" w:rsidRPr="002204B3">
        <w:rPr>
          <w:rFonts w:ascii="Liberation Serif" w:hAnsi="Liberation Serif" w:cs="Liberation Serif"/>
          <w:sz w:val="28"/>
          <w:szCs w:val="28"/>
        </w:rPr>
        <w:t>92</w:t>
      </w:r>
      <w:r w:rsidRPr="002204B3">
        <w:rPr>
          <w:rFonts w:ascii="Liberation Serif" w:hAnsi="Liberation Serif" w:cs="Liberation Serif"/>
          <w:sz w:val="28"/>
          <w:szCs w:val="28"/>
        </w:rPr>
        <w:t> </w:t>
      </w:r>
      <w:r w:rsidR="00C4276F" w:rsidRPr="002204B3">
        <w:rPr>
          <w:rFonts w:ascii="Liberation Serif" w:hAnsi="Liberation Serif" w:cs="Liberation Serif"/>
          <w:sz w:val="28"/>
          <w:szCs w:val="28"/>
        </w:rPr>
        <w:t xml:space="preserve">867878,19 </w:t>
      </w:r>
      <w:r w:rsidRPr="002204B3">
        <w:rPr>
          <w:rFonts w:ascii="Liberation Serif" w:hAnsi="Liberation Serif" w:cs="Liberation Serif"/>
          <w:sz w:val="28"/>
          <w:szCs w:val="28"/>
        </w:rPr>
        <w:t>рубля.</w:t>
      </w:r>
    </w:p>
    <w:p w:rsidR="002D788D" w:rsidRDefault="002D788D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04B3">
        <w:rPr>
          <w:rFonts w:ascii="Liberation Serif" w:hAnsi="Liberation Serif" w:cs="Liberation Serif"/>
          <w:sz w:val="28"/>
          <w:szCs w:val="28"/>
        </w:rPr>
        <w:t>В настоящее время строительно-монтажные работы завершены, ведутся пуско</w:t>
      </w:r>
      <w:r w:rsidR="006E30E2">
        <w:rPr>
          <w:rFonts w:ascii="Liberation Serif" w:hAnsi="Liberation Serif" w:cs="Liberation Serif"/>
          <w:sz w:val="28"/>
          <w:szCs w:val="28"/>
        </w:rPr>
        <w:t>-</w:t>
      </w:r>
      <w:r w:rsidRPr="002204B3">
        <w:rPr>
          <w:rFonts w:ascii="Liberation Serif" w:hAnsi="Liberation Serif" w:cs="Liberation Serif"/>
          <w:sz w:val="28"/>
          <w:szCs w:val="28"/>
        </w:rPr>
        <w:t>наладочные работы.</w:t>
      </w:r>
    </w:p>
    <w:p w:rsidR="00651A53" w:rsidRDefault="006169E6" w:rsidP="00651A53">
      <w:pPr>
        <w:widowControl w:val="0"/>
        <w:autoSpaceDE w:val="0"/>
        <w:autoSpaceDN w:val="0"/>
        <w:spacing w:before="240"/>
        <w:jc w:val="center"/>
        <w:rPr>
          <w:b/>
          <w:sz w:val="28"/>
          <w:szCs w:val="28"/>
          <w:lang w:eastAsia="en-US"/>
        </w:rPr>
      </w:pPr>
      <w:r w:rsidRPr="006169E6">
        <w:rPr>
          <w:b/>
          <w:sz w:val="28"/>
          <w:szCs w:val="28"/>
          <w:lang w:eastAsia="en-US"/>
        </w:rPr>
        <w:t>О состоянии водоснабжения</w:t>
      </w:r>
      <w:r w:rsidR="00651A53">
        <w:rPr>
          <w:b/>
          <w:sz w:val="28"/>
          <w:szCs w:val="28"/>
          <w:lang w:eastAsia="en-US"/>
        </w:rPr>
        <w:t xml:space="preserve"> </w:t>
      </w:r>
      <w:r w:rsidRPr="006169E6">
        <w:rPr>
          <w:b/>
          <w:sz w:val="28"/>
          <w:szCs w:val="28"/>
          <w:lang w:eastAsia="en-US"/>
        </w:rPr>
        <w:t xml:space="preserve">в ГО Верхняя </w:t>
      </w:r>
      <w:proofErr w:type="spellStart"/>
      <w:r w:rsidRPr="006169E6">
        <w:rPr>
          <w:b/>
          <w:sz w:val="28"/>
          <w:szCs w:val="28"/>
          <w:lang w:eastAsia="en-US"/>
        </w:rPr>
        <w:t>Typa</w:t>
      </w:r>
      <w:proofErr w:type="spellEnd"/>
      <w:r w:rsidRPr="006169E6">
        <w:rPr>
          <w:b/>
          <w:sz w:val="28"/>
          <w:szCs w:val="28"/>
          <w:lang w:eastAsia="en-US"/>
        </w:rPr>
        <w:t xml:space="preserve"> </w:t>
      </w:r>
    </w:p>
    <w:p w:rsidR="006169E6" w:rsidRPr="006169E6" w:rsidRDefault="006169E6" w:rsidP="00651A5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6169E6">
        <w:rPr>
          <w:b/>
          <w:sz w:val="28"/>
          <w:szCs w:val="28"/>
          <w:lang w:eastAsia="en-US"/>
        </w:rPr>
        <w:t>(ООО «</w:t>
      </w:r>
      <w:proofErr w:type="gramStart"/>
      <w:r w:rsidRPr="006169E6">
        <w:rPr>
          <w:b/>
          <w:sz w:val="28"/>
          <w:szCs w:val="28"/>
          <w:lang w:eastAsia="en-US"/>
        </w:rPr>
        <w:t>АВТ</w:t>
      </w:r>
      <w:proofErr w:type="gramEnd"/>
      <w:r w:rsidRPr="006169E6">
        <w:rPr>
          <w:b/>
          <w:sz w:val="28"/>
          <w:szCs w:val="28"/>
          <w:lang w:eastAsia="en-US"/>
        </w:rPr>
        <w:t xml:space="preserve"> ПЛ</w:t>
      </w:r>
      <w:r w:rsidR="00291C84">
        <w:rPr>
          <w:b/>
          <w:sz w:val="28"/>
          <w:szCs w:val="28"/>
          <w:lang w:eastAsia="en-US"/>
        </w:rPr>
        <w:t>Ю</w:t>
      </w:r>
      <w:r w:rsidRPr="006169E6">
        <w:rPr>
          <w:b/>
          <w:sz w:val="28"/>
          <w:szCs w:val="28"/>
          <w:lang w:eastAsia="en-US"/>
        </w:rPr>
        <w:t>С»)</w:t>
      </w:r>
    </w:p>
    <w:p w:rsidR="006169E6" w:rsidRPr="006169E6" w:rsidRDefault="006169E6" w:rsidP="00291C84">
      <w:pPr>
        <w:widowControl w:val="0"/>
        <w:autoSpaceDE w:val="0"/>
        <w:autoSpaceDN w:val="0"/>
        <w:spacing w:before="89"/>
        <w:ind w:firstLine="709"/>
        <w:jc w:val="both"/>
        <w:rPr>
          <w:sz w:val="28"/>
          <w:szCs w:val="28"/>
          <w:lang w:eastAsia="en-US"/>
        </w:rPr>
      </w:pPr>
      <w:r w:rsidRPr="006169E6">
        <w:rPr>
          <w:sz w:val="28"/>
          <w:szCs w:val="28"/>
          <w:lang w:eastAsia="en-US"/>
        </w:rPr>
        <w:t xml:space="preserve">Большое количество водопроводных сетей </w:t>
      </w:r>
      <w:proofErr w:type="gramStart"/>
      <w:r w:rsidRPr="006169E6">
        <w:rPr>
          <w:sz w:val="28"/>
          <w:szCs w:val="28"/>
          <w:lang w:eastAsia="en-US"/>
        </w:rPr>
        <w:t>Городского</w:t>
      </w:r>
      <w:proofErr w:type="gramEnd"/>
      <w:r w:rsidRPr="006169E6">
        <w:rPr>
          <w:sz w:val="28"/>
          <w:szCs w:val="28"/>
          <w:lang w:eastAsia="en-US"/>
        </w:rPr>
        <w:t xml:space="preserve"> округа Верхняя </w:t>
      </w:r>
      <w:proofErr w:type="spellStart"/>
      <w:r w:rsidRPr="006169E6">
        <w:rPr>
          <w:sz w:val="28"/>
          <w:szCs w:val="28"/>
          <w:lang w:eastAsia="en-US"/>
        </w:rPr>
        <w:t>Typa</w:t>
      </w:r>
      <w:proofErr w:type="spellEnd"/>
      <w:r w:rsidRPr="006169E6">
        <w:rPr>
          <w:sz w:val="28"/>
          <w:szCs w:val="28"/>
          <w:lang w:eastAsia="en-US"/>
        </w:rPr>
        <w:t xml:space="preserve"> находятся в неудовлетворительном состоянии. За период работ</w:t>
      </w:r>
      <w:proofErr w:type="gramStart"/>
      <w:r w:rsidRPr="006169E6">
        <w:rPr>
          <w:sz w:val="28"/>
          <w:szCs w:val="28"/>
          <w:lang w:eastAsia="en-US"/>
        </w:rPr>
        <w:t>ы ООО</w:t>
      </w:r>
      <w:proofErr w:type="gramEnd"/>
      <w:r w:rsidRPr="006169E6">
        <w:rPr>
          <w:sz w:val="28"/>
          <w:szCs w:val="28"/>
          <w:lang w:eastAsia="en-US"/>
        </w:rPr>
        <w:t xml:space="preserve"> «ABT ПЛЮС» в 2020г. были произведены работы на сумму 3,2 миллиона рублей. Из них плановых работ на сумму 985 715,41 рублей, аварийных работ по водоотведению на сумму 704 624,88 руб., по водоснабжению 1 574 821,37 рублей. Заменено семь водоразборных колонок.</w:t>
      </w:r>
    </w:p>
    <w:p w:rsidR="006169E6" w:rsidRPr="006169E6" w:rsidRDefault="006169E6" w:rsidP="00291C84">
      <w:pPr>
        <w:widowControl w:val="0"/>
        <w:tabs>
          <w:tab w:val="left" w:pos="1954"/>
          <w:tab w:val="left" w:pos="2966"/>
          <w:tab w:val="left" w:pos="4923"/>
          <w:tab w:val="left" w:pos="5485"/>
          <w:tab w:val="left" w:pos="6983"/>
          <w:tab w:val="left" w:pos="8561"/>
        </w:tabs>
        <w:autoSpaceDE w:val="0"/>
        <w:autoSpaceDN w:val="0"/>
        <w:spacing w:before="30"/>
        <w:ind w:firstLine="709"/>
        <w:jc w:val="both"/>
        <w:rPr>
          <w:sz w:val="28"/>
          <w:szCs w:val="28"/>
          <w:lang w:eastAsia="en-US"/>
        </w:rPr>
      </w:pPr>
      <w:r w:rsidRPr="006169E6">
        <w:rPr>
          <w:sz w:val="28"/>
          <w:szCs w:val="28"/>
          <w:lang w:eastAsia="en-US"/>
        </w:rPr>
        <w:t>Водоснабжение города осуществляется</w:t>
      </w:r>
      <w:r w:rsidRPr="006169E6">
        <w:rPr>
          <w:sz w:val="28"/>
          <w:szCs w:val="28"/>
          <w:lang w:eastAsia="en-US"/>
        </w:rPr>
        <w:tab/>
        <w:t>из нескольких источников. AO «</w:t>
      </w:r>
      <w:proofErr w:type="spellStart"/>
      <w:r w:rsidRPr="006169E6">
        <w:rPr>
          <w:sz w:val="28"/>
          <w:szCs w:val="28"/>
          <w:lang w:eastAsia="en-US"/>
        </w:rPr>
        <w:t>Верхнетуринский</w:t>
      </w:r>
      <w:proofErr w:type="spellEnd"/>
      <w:r w:rsidRPr="006169E6">
        <w:rPr>
          <w:sz w:val="28"/>
          <w:szCs w:val="28"/>
          <w:lang w:eastAsia="en-US"/>
        </w:rPr>
        <w:t xml:space="preserve"> машиностроительный завод» по двум водоводам: «новый город» Ф200 и «старый город» Ф125- Ф160. Водовод «новый город» требует реконструкции на участке ул. </w:t>
      </w:r>
      <w:proofErr w:type="spellStart"/>
      <w:r w:rsidRPr="006169E6">
        <w:rPr>
          <w:sz w:val="28"/>
          <w:szCs w:val="28"/>
          <w:lang w:eastAsia="en-US"/>
        </w:rPr>
        <w:t>Гробова</w:t>
      </w:r>
      <w:proofErr w:type="spellEnd"/>
      <w:r w:rsidRPr="006169E6">
        <w:rPr>
          <w:sz w:val="28"/>
          <w:szCs w:val="28"/>
          <w:lang w:eastAsia="en-US"/>
        </w:rPr>
        <w:t xml:space="preserve"> 2A — в 2019 г. было три ремонта с заменой 20м. чугунной трубы. Водовод «старый город» на участке от AO «ВТМЗ» до улицы Володарского, требует замены ввод его в эксплуатацию (первая половина 20 века).</w:t>
      </w:r>
    </w:p>
    <w:p w:rsidR="006169E6" w:rsidRPr="006169E6" w:rsidRDefault="006169E6" w:rsidP="00291C84">
      <w:pPr>
        <w:widowControl w:val="0"/>
        <w:autoSpaceDE w:val="0"/>
        <w:autoSpaceDN w:val="0"/>
        <w:spacing w:before="3"/>
        <w:ind w:firstLine="712"/>
        <w:jc w:val="both"/>
        <w:rPr>
          <w:sz w:val="28"/>
          <w:szCs w:val="28"/>
          <w:lang w:eastAsia="en-US"/>
        </w:rPr>
      </w:pPr>
      <w:r w:rsidRPr="006169E6">
        <w:rPr>
          <w:sz w:val="28"/>
          <w:szCs w:val="28"/>
          <w:lang w:eastAsia="en-US"/>
        </w:rPr>
        <w:t xml:space="preserve">В связи с реконструкцией водоснабжения (запуск сопочного месторождения), требуется установка секущей арматуры в районе сквера (ул. Машиностроителей 1). </w:t>
      </w:r>
      <w:proofErr w:type="gramStart"/>
      <w:r w:rsidRPr="006169E6">
        <w:rPr>
          <w:sz w:val="28"/>
          <w:szCs w:val="28"/>
          <w:lang w:eastAsia="en-US"/>
        </w:rPr>
        <w:t>Большинство абонентов на водоводах подключены без колодцев и запорной арматуры.</w:t>
      </w:r>
      <w:proofErr w:type="gramEnd"/>
    </w:p>
    <w:p w:rsidR="006169E6" w:rsidRPr="006169E6" w:rsidRDefault="006169E6" w:rsidP="00291C84">
      <w:pPr>
        <w:widowControl w:val="0"/>
        <w:autoSpaceDE w:val="0"/>
        <w:autoSpaceDN w:val="0"/>
        <w:spacing w:before="2"/>
        <w:ind w:firstLine="707"/>
        <w:jc w:val="both"/>
        <w:rPr>
          <w:sz w:val="28"/>
          <w:szCs w:val="28"/>
          <w:lang w:eastAsia="en-US"/>
        </w:rPr>
      </w:pPr>
      <w:r w:rsidRPr="006169E6">
        <w:rPr>
          <w:sz w:val="28"/>
          <w:szCs w:val="28"/>
          <w:lang w:eastAsia="en-US"/>
        </w:rPr>
        <w:t xml:space="preserve">Водоводы от территории AO «ВТМЗ» с водопровода на </w:t>
      </w:r>
      <w:proofErr w:type="gramStart"/>
      <w:r w:rsidRPr="006169E6">
        <w:rPr>
          <w:sz w:val="28"/>
          <w:szCs w:val="28"/>
          <w:lang w:eastAsia="en-US"/>
        </w:rPr>
        <w:t>дальнею</w:t>
      </w:r>
      <w:proofErr w:type="gramEnd"/>
      <w:r w:rsidRPr="006169E6">
        <w:rPr>
          <w:sz w:val="28"/>
          <w:szCs w:val="28"/>
          <w:lang w:eastAsia="en-US"/>
        </w:rPr>
        <w:t xml:space="preserve"> площадь нуждаются в замене (произведена местами санация ПНД Ф32).</w:t>
      </w:r>
    </w:p>
    <w:p w:rsidR="006169E6" w:rsidRPr="006169E6" w:rsidRDefault="006169E6" w:rsidP="00291C84">
      <w:pPr>
        <w:widowControl w:val="0"/>
        <w:autoSpaceDE w:val="0"/>
        <w:autoSpaceDN w:val="0"/>
        <w:spacing w:before="6"/>
        <w:ind w:firstLine="710"/>
        <w:jc w:val="both"/>
        <w:rPr>
          <w:sz w:val="28"/>
          <w:szCs w:val="28"/>
          <w:lang w:eastAsia="en-US"/>
        </w:rPr>
      </w:pPr>
      <w:proofErr w:type="gramStart"/>
      <w:r w:rsidRPr="006169E6">
        <w:rPr>
          <w:sz w:val="28"/>
          <w:szCs w:val="28"/>
          <w:lang w:eastAsia="en-US"/>
        </w:rPr>
        <w:t>Водовод на очистные сооружения требует реконструкции (в сторону ГБУЗ СО «ЦГБ») Ф200 переходом Ф70 пластиковая труба поливная, нестандартна) и Ф100.</w:t>
      </w:r>
      <w:proofErr w:type="gramEnd"/>
    </w:p>
    <w:p w:rsidR="006169E6" w:rsidRPr="006169E6" w:rsidRDefault="006169E6" w:rsidP="00291C84">
      <w:pPr>
        <w:widowControl w:val="0"/>
        <w:autoSpaceDE w:val="0"/>
        <w:autoSpaceDN w:val="0"/>
        <w:spacing w:before="2"/>
        <w:ind w:firstLine="712"/>
        <w:jc w:val="both"/>
        <w:rPr>
          <w:sz w:val="28"/>
          <w:szCs w:val="28"/>
          <w:lang w:eastAsia="en-US"/>
        </w:rPr>
      </w:pPr>
      <w:r w:rsidRPr="006169E6">
        <w:rPr>
          <w:sz w:val="28"/>
          <w:szCs w:val="28"/>
          <w:lang w:eastAsia="en-US"/>
        </w:rPr>
        <w:t xml:space="preserve">Требует замены водовод от территории AO «ВТМЗ» до ул. Красноармейской 44. Водовод от МБДОУ «Детского сада № 12» до МБДОУ «Детского сада №11» требует замены, так как не соответствует </w:t>
      </w:r>
      <w:proofErr w:type="spellStart"/>
      <w:r w:rsidRPr="006169E6">
        <w:rPr>
          <w:sz w:val="28"/>
          <w:szCs w:val="28"/>
          <w:lang w:eastAsia="en-US"/>
        </w:rPr>
        <w:t>СНиП</w:t>
      </w:r>
      <w:proofErr w:type="spellEnd"/>
      <w:r w:rsidRPr="006169E6">
        <w:rPr>
          <w:sz w:val="28"/>
          <w:szCs w:val="28"/>
          <w:lang w:eastAsia="en-US"/>
        </w:rPr>
        <w:t xml:space="preserve"> (верховое исполнение). Водовод по ул. </w:t>
      </w:r>
      <w:proofErr w:type="gramStart"/>
      <w:r w:rsidRPr="006169E6">
        <w:rPr>
          <w:sz w:val="28"/>
          <w:szCs w:val="28"/>
          <w:lang w:eastAsia="en-US"/>
        </w:rPr>
        <w:t>Первомайской</w:t>
      </w:r>
      <w:proofErr w:type="gramEnd"/>
      <w:r w:rsidRPr="006169E6">
        <w:rPr>
          <w:sz w:val="28"/>
          <w:szCs w:val="28"/>
          <w:lang w:eastAsia="en-US"/>
        </w:rPr>
        <w:t xml:space="preserve"> — планируется замена по концессионному соглашению в текущем году, ввиду аварийного состояния. Водовод скважина «Земледелец» до потребителей района Совхоз требует замены. Большая часть внутри квартальных сетей требует замены. В настоящее время неисправны три гидранта — из-за недостаточного давления.</w:t>
      </w:r>
    </w:p>
    <w:p w:rsidR="006169E6" w:rsidRPr="006169E6" w:rsidRDefault="006169E6" w:rsidP="00291C84">
      <w:pPr>
        <w:widowControl w:val="0"/>
        <w:autoSpaceDE w:val="0"/>
        <w:autoSpaceDN w:val="0"/>
        <w:spacing w:before="2"/>
        <w:ind w:firstLine="712"/>
        <w:jc w:val="both"/>
        <w:rPr>
          <w:sz w:val="28"/>
          <w:szCs w:val="28"/>
          <w:lang w:eastAsia="en-US"/>
        </w:rPr>
      </w:pPr>
      <w:r w:rsidRPr="006169E6">
        <w:rPr>
          <w:sz w:val="28"/>
          <w:szCs w:val="28"/>
          <w:lang w:eastAsia="en-US"/>
        </w:rPr>
        <w:t xml:space="preserve">На участке водоотведения функционируют семь KHC. Произведен ремонт кровли KHC №1, KHC №2, KHC №5. </w:t>
      </w:r>
      <w:proofErr w:type="gramStart"/>
      <w:r w:rsidRPr="006169E6">
        <w:rPr>
          <w:sz w:val="28"/>
          <w:szCs w:val="28"/>
          <w:lang w:eastAsia="en-US"/>
        </w:rPr>
        <w:t>Приобретены</w:t>
      </w:r>
      <w:proofErr w:type="gramEnd"/>
      <w:r w:rsidRPr="006169E6">
        <w:rPr>
          <w:sz w:val="28"/>
          <w:szCs w:val="28"/>
          <w:lang w:eastAsia="en-US"/>
        </w:rPr>
        <w:t xml:space="preserve"> 2 электродвигателя на KHC №3, KHC №5, взамен принятых сгоревших. </w:t>
      </w:r>
      <w:r w:rsidRPr="006169E6">
        <w:rPr>
          <w:sz w:val="28"/>
          <w:szCs w:val="28"/>
          <w:lang w:eastAsia="en-US"/>
        </w:rPr>
        <w:lastRenderedPageBreak/>
        <w:t>Приобретен и установлен насос на KHC №1. Произведена замена «</w:t>
      </w:r>
      <w:proofErr w:type="spellStart"/>
      <w:r w:rsidRPr="006169E6">
        <w:rPr>
          <w:sz w:val="28"/>
          <w:szCs w:val="28"/>
          <w:lang w:eastAsia="en-US"/>
        </w:rPr>
        <w:t>всаса</w:t>
      </w:r>
      <w:proofErr w:type="spellEnd"/>
      <w:r w:rsidRPr="006169E6">
        <w:rPr>
          <w:sz w:val="28"/>
          <w:szCs w:val="28"/>
          <w:lang w:eastAsia="en-US"/>
        </w:rPr>
        <w:t xml:space="preserve">» на KHC №1, на данный момент проводятся пусконаладочные работы на </w:t>
      </w:r>
      <w:proofErr w:type="gramStart"/>
      <w:r w:rsidRPr="006169E6">
        <w:rPr>
          <w:sz w:val="28"/>
          <w:szCs w:val="28"/>
          <w:lang w:eastAsia="en-US"/>
        </w:rPr>
        <w:t>строящихся</w:t>
      </w:r>
      <w:proofErr w:type="gramEnd"/>
      <w:r w:rsidR="00291C84">
        <w:rPr>
          <w:sz w:val="28"/>
          <w:szCs w:val="28"/>
          <w:lang w:eastAsia="en-US"/>
        </w:rPr>
        <w:t xml:space="preserve"> </w:t>
      </w:r>
      <w:r w:rsidR="00291C84" w:rsidRPr="006169E6">
        <w:rPr>
          <w:sz w:val="28"/>
          <w:szCs w:val="28"/>
          <w:lang w:eastAsia="en-US"/>
        </w:rPr>
        <w:t>очистных.</w:t>
      </w:r>
    </w:p>
    <w:p w:rsidR="006169E6" w:rsidRPr="006169E6" w:rsidRDefault="006169E6" w:rsidP="00291C84">
      <w:pPr>
        <w:widowControl w:val="0"/>
        <w:autoSpaceDE w:val="0"/>
        <w:autoSpaceDN w:val="0"/>
        <w:spacing w:before="1"/>
        <w:jc w:val="both"/>
        <w:rPr>
          <w:sz w:val="28"/>
          <w:szCs w:val="28"/>
          <w:lang w:eastAsia="en-US"/>
        </w:rPr>
      </w:pPr>
    </w:p>
    <w:p w:rsidR="006169E6" w:rsidRPr="001430CC" w:rsidRDefault="006169E6" w:rsidP="00291C84">
      <w:pPr>
        <w:tabs>
          <w:tab w:val="left" w:pos="497"/>
          <w:tab w:val="left" w:pos="1445"/>
          <w:tab w:val="left" w:pos="8758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1430CC">
        <w:rPr>
          <w:rFonts w:eastAsia="Calibri"/>
          <w:color w:val="000000"/>
          <w:sz w:val="32"/>
          <w:szCs w:val="32"/>
          <w:lang w:eastAsia="en-US"/>
        </w:rPr>
        <w:t xml:space="preserve">Работы за 2020г. ООО </w:t>
      </w:r>
      <w:r w:rsidR="001430CC">
        <w:rPr>
          <w:rFonts w:eastAsia="Calibri"/>
          <w:color w:val="000000"/>
          <w:sz w:val="32"/>
          <w:szCs w:val="32"/>
          <w:lang w:eastAsia="en-US"/>
        </w:rPr>
        <w:t>«</w:t>
      </w:r>
      <w:r w:rsidRPr="001430CC">
        <w:rPr>
          <w:rFonts w:eastAsia="Calibri"/>
          <w:color w:val="000000"/>
          <w:sz w:val="32"/>
          <w:szCs w:val="32"/>
          <w:lang w:eastAsia="en-US"/>
        </w:rPr>
        <w:t>АВТ ПЛЮС</w:t>
      </w:r>
      <w:r w:rsidR="001430CC">
        <w:rPr>
          <w:rFonts w:eastAsia="Calibri"/>
          <w:color w:val="000000"/>
          <w:sz w:val="32"/>
          <w:szCs w:val="32"/>
          <w:lang w:eastAsia="en-US"/>
        </w:rPr>
        <w:t>»</w:t>
      </w:r>
      <w:r w:rsidRPr="001430CC">
        <w:rPr>
          <w:rFonts w:eastAsia="Calibri"/>
          <w:color w:val="000000"/>
          <w:sz w:val="32"/>
          <w:szCs w:val="32"/>
          <w:lang w:eastAsia="en-US"/>
        </w:rPr>
        <w:t xml:space="preserve"> г. Верхняя Тура</w:t>
      </w:r>
    </w:p>
    <w:p w:rsidR="006169E6" w:rsidRPr="001430CC" w:rsidRDefault="006169E6" w:rsidP="00291C84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948"/>
        <w:gridCol w:w="6665"/>
        <w:gridCol w:w="1236"/>
      </w:tblGrid>
      <w:tr w:rsidR="006169E6" w:rsidRPr="001430CC" w:rsidTr="001430CC">
        <w:trPr>
          <w:trHeight w:val="1022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Месяц выполнения работы</w:t>
            </w: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работы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Сметная стоимость, </w:t>
            </w:r>
            <w:proofErr w:type="spell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канализационного коллектора Ø300мм ул</w:t>
            </w:r>
            <w:proofErr w:type="gram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ервомайская, 1.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80666,5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Утечка ХВС Первомайская, 1.  Ø</w:t>
            </w:r>
            <w:r w:rsidRPr="001430CC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342430,74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Утечка ХВС Первомайская 46-54 Ø100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Утечка ХВС Красноармейская, 170.Ø75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36036,01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Утечка ХВС Володарского, 29Ø100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60675,8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Утечка ХВС МЖК-2.Ø100; Красноармейская,164.Ø75; Володарского, 39.Ø80</w:t>
            </w:r>
          </w:p>
        </w:tc>
        <w:tc>
          <w:tcPr>
            <w:tcW w:w="1236" w:type="dxa"/>
            <w:shd w:val="solid" w:color="FFFFFF" w:fill="auto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124302,73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Утечка канализации Ø300 КНС-4.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65346,36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трубы ХВС Чапаева 3 Ø32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25850,54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трубы ХВС Володарского, 27.  Ø32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32802,31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Первомайская Ø100 100м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268565,74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, 1. Ø</w:t>
            </w:r>
            <w:r w:rsidRPr="001430CC">
              <w:rPr>
                <w:rFonts w:eastAsia="Calibri"/>
                <w:color w:val="000000"/>
                <w:sz w:val="20"/>
                <w:szCs w:val="20"/>
                <w:lang w:eastAsia="en-US"/>
              </w:rPr>
              <w:t>200 - 50м с установкой колодца у забора ВТМЗ на КОС.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354148,43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трубы КНС-5 - Совхозная 22. (перелом 200 мм)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12238,24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Утечка Красноармейская, 169   Ø200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20710,52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трубы КНС-3. (перелом 200 мм)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58195,57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Устройство ВРК  </w:t>
            </w:r>
            <w:proofErr w:type="gram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Совхозная</w:t>
            </w:r>
            <w:proofErr w:type="gram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, 23; Мира, 7.</w:t>
            </w:r>
          </w:p>
        </w:tc>
        <w:tc>
          <w:tcPr>
            <w:tcW w:w="1236" w:type="dxa"/>
            <w:shd w:val="solid" w:color="FFFFFF" w:fill="auto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14240,71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Канализация самотечная Машиностроителей 7а   Ø100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15087,16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Канализация самотечная </w:t>
            </w:r>
            <w:proofErr w:type="spell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Гробова</w:t>
            </w:r>
            <w:proofErr w:type="spell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, 2   Ø150-200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42445,82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кровли водонапорной башни </w:t>
            </w:r>
            <w:proofErr w:type="gram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Пионерская</w:t>
            </w:r>
            <w:proofErr w:type="gram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, 54.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4542,13</w:t>
            </w:r>
          </w:p>
        </w:tc>
      </w:tr>
      <w:tr w:rsidR="006169E6" w:rsidRPr="001430CC" w:rsidTr="001430CC">
        <w:trPr>
          <w:trHeight w:val="511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канализационного коллектора Ø300мм </w:t>
            </w:r>
            <w:proofErr w:type="spell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ъячкова</w:t>
            </w:r>
            <w:proofErr w:type="spell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-переулок </w:t>
            </w:r>
            <w:proofErr w:type="spell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Дёминский</w:t>
            </w:r>
            <w:proofErr w:type="spellEnd"/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89628,47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Замена части трубыØ200 </w:t>
            </w:r>
            <w:proofErr w:type="spell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Гробова</w:t>
            </w:r>
            <w:proofErr w:type="spell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27-29 (перелом)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13352,76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Замена колодца К-Либкнехта 172.; </w:t>
            </w:r>
            <w:proofErr w:type="spell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Гробова</w:t>
            </w:r>
            <w:proofErr w:type="spell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20.; </w:t>
            </w:r>
            <w:proofErr w:type="spell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Гробова</w:t>
            </w:r>
            <w:proofErr w:type="spell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22.; </w:t>
            </w:r>
            <w:proofErr w:type="spell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Гробова</w:t>
            </w:r>
            <w:proofErr w:type="spell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, 26.</w:t>
            </w:r>
          </w:p>
        </w:tc>
        <w:tc>
          <w:tcPr>
            <w:tcW w:w="1236" w:type="dxa"/>
            <w:shd w:val="solid" w:color="FFFFFF" w:fill="auto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165268,39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отопления мастерских (своими силами)</w:t>
            </w:r>
          </w:p>
        </w:tc>
        <w:tc>
          <w:tcPr>
            <w:tcW w:w="1236" w:type="dxa"/>
            <w:shd w:val="solid" w:color="FFFFFF" w:fill="auto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113377,5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Устранение утечки ХВС </w:t>
            </w:r>
            <w:proofErr w:type="gram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Первомайская</w:t>
            </w:r>
            <w:proofErr w:type="gram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1 с </w:t>
            </w:r>
            <w:proofErr w:type="spell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демонтажом</w:t>
            </w:r>
            <w:proofErr w:type="spell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ПГ</w:t>
            </w:r>
          </w:p>
        </w:tc>
        <w:tc>
          <w:tcPr>
            <w:tcW w:w="1236" w:type="dxa"/>
            <w:shd w:val="solid" w:color="FFFFFF" w:fill="auto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60807,26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ВРК Мира, 68.; К-Либкнехта 185.; Мира 89.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125946,74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канализационного колодца ул</w:t>
            </w:r>
            <w:proofErr w:type="gram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олодарского, 3; ул.Строителей, 8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104619,74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водопроводного колодца ул</w:t>
            </w:r>
            <w:proofErr w:type="gram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олодарского, 41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30855,38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насоса №2 КНС-2.</w:t>
            </w:r>
          </w:p>
        </w:tc>
        <w:tc>
          <w:tcPr>
            <w:tcW w:w="1236" w:type="dxa"/>
            <w:shd w:val="solid" w:color="CCCCFF" w:fill="auto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насоса №2 КНС-4.</w:t>
            </w:r>
          </w:p>
        </w:tc>
        <w:tc>
          <w:tcPr>
            <w:tcW w:w="1236" w:type="dxa"/>
            <w:shd w:val="solid" w:color="CCCCFF" w:fill="auto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КНС-5 ремонт </w:t>
            </w:r>
            <w:proofErr w:type="spell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всаса</w:t>
            </w:r>
            <w:proofErr w:type="spell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14422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Подключение обогрева 12 водоразборных колонок на </w:t>
            </w:r>
            <w:proofErr w:type="spell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термокабель</w:t>
            </w:r>
            <w:proofErr w:type="spell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318510,13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Устранение утечки ХВС </w:t>
            </w:r>
            <w:proofErr w:type="gram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Базальтовая</w:t>
            </w:r>
            <w:proofErr w:type="gramEnd"/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27217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Устранение утечки ХВС Лермонтова 16.Ø150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100686,72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системы внутреннего освещения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5114,2</w:t>
            </w:r>
          </w:p>
        </w:tc>
      </w:tr>
      <w:tr w:rsidR="006169E6" w:rsidRPr="001430CC" w:rsidTr="001430CC">
        <w:trPr>
          <w:trHeight w:val="511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Установка крышки железобетонной с люком; оборудованию точки приёма </w:t>
            </w:r>
            <w:proofErr w:type="spell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хозфекальных</w:t>
            </w:r>
            <w:proofErr w:type="spell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стоков; 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128638</w:t>
            </w:r>
          </w:p>
        </w:tc>
      </w:tr>
      <w:tr w:rsidR="006169E6" w:rsidRPr="001430CC" w:rsidTr="001430CC">
        <w:trPr>
          <w:trHeight w:val="511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Установка задвижки Ду100 вместо ДПЗ на напорном коллекторе после насосов КНС-6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41039,6</w:t>
            </w:r>
          </w:p>
        </w:tc>
      </w:tr>
      <w:tr w:rsidR="006169E6" w:rsidRPr="001430CC" w:rsidTr="001430CC">
        <w:trPr>
          <w:trHeight w:val="511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Устранение перелома канализационного коллектора  Ø200 мм (Лермонтова 18).; Ø200 мм (в районе </w:t>
            </w:r>
            <w:proofErr w:type="spellStart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/с №35)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188122,86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Устранение аварии на канализационном коллекторе Мира-7 Ø200мм </w:t>
            </w: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1430CC">
              <w:rPr>
                <w:rFonts w:eastAsia="Calibri"/>
                <w:color w:val="000000"/>
                <w:sz w:val="22"/>
                <w:szCs w:val="22"/>
                <w:lang w:eastAsia="en-US"/>
              </w:rPr>
              <w:t>99268,58</w:t>
            </w:r>
          </w:p>
        </w:tc>
      </w:tr>
      <w:tr w:rsidR="006169E6" w:rsidRPr="001430CC" w:rsidTr="001430CC">
        <w:trPr>
          <w:trHeight w:val="254"/>
        </w:trPr>
        <w:tc>
          <w:tcPr>
            <w:tcW w:w="497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65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6" w:type="dxa"/>
          </w:tcPr>
          <w:p w:rsidR="006169E6" w:rsidRPr="001430CC" w:rsidRDefault="006169E6" w:rsidP="00291C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430C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</w:tbl>
    <w:p w:rsidR="006169E6" w:rsidRPr="001430CC" w:rsidRDefault="006169E6" w:rsidP="00291C84">
      <w:pPr>
        <w:widowControl w:val="0"/>
        <w:autoSpaceDE w:val="0"/>
        <w:autoSpaceDN w:val="0"/>
        <w:spacing w:before="1"/>
        <w:jc w:val="both"/>
        <w:rPr>
          <w:sz w:val="28"/>
          <w:szCs w:val="28"/>
          <w:lang w:eastAsia="en-US"/>
        </w:rPr>
      </w:pPr>
    </w:p>
    <w:p w:rsidR="006169E6" w:rsidRPr="002204B3" w:rsidRDefault="006169E6" w:rsidP="00291C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sectPr w:rsidR="006169E6" w:rsidRPr="002204B3" w:rsidSect="004B73EA">
      <w:headerReference w:type="default" r:id="rId7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3C" w:rsidRDefault="00B10D3C" w:rsidP="00291C84">
      <w:r>
        <w:separator/>
      </w:r>
    </w:p>
  </w:endnote>
  <w:endnote w:type="continuationSeparator" w:id="1">
    <w:p w:rsidR="00B10D3C" w:rsidRDefault="00B10D3C" w:rsidP="0029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3C" w:rsidRDefault="00B10D3C" w:rsidP="00291C84">
      <w:r>
        <w:separator/>
      </w:r>
    </w:p>
  </w:footnote>
  <w:footnote w:type="continuationSeparator" w:id="1">
    <w:p w:rsidR="00B10D3C" w:rsidRDefault="00B10D3C" w:rsidP="00291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2376"/>
      <w:docPartObj>
        <w:docPartGallery w:val="Page Numbers (Top of Page)"/>
        <w:docPartUnique/>
      </w:docPartObj>
    </w:sdtPr>
    <w:sdtContent>
      <w:p w:rsidR="00291C84" w:rsidRDefault="00412A68">
        <w:pPr>
          <w:pStyle w:val="a3"/>
          <w:jc w:val="center"/>
        </w:pPr>
        <w:fldSimple w:instr=" PAGE   \* MERGEFORMAT ">
          <w:r w:rsidR="001430CC">
            <w:rPr>
              <w:noProof/>
            </w:rPr>
            <w:t>4</w:t>
          </w:r>
        </w:fldSimple>
      </w:p>
    </w:sdtContent>
  </w:sdt>
  <w:p w:rsidR="00291C84" w:rsidRDefault="00291C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88D"/>
    <w:rsid w:val="00013E5B"/>
    <w:rsid w:val="00115C6D"/>
    <w:rsid w:val="001430CC"/>
    <w:rsid w:val="002204B3"/>
    <w:rsid w:val="002222BC"/>
    <w:rsid w:val="00291C84"/>
    <w:rsid w:val="002D788D"/>
    <w:rsid w:val="003C02F7"/>
    <w:rsid w:val="00412A68"/>
    <w:rsid w:val="00446747"/>
    <w:rsid w:val="004B73EA"/>
    <w:rsid w:val="004F7455"/>
    <w:rsid w:val="006169E6"/>
    <w:rsid w:val="00651A53"/>
    <w:rsid w:val="006E30E2"/>
    <w:rsid w:val="00797067"/>
    <w:rsid w:val="00812624"/>
    <w:rsid w:val="008925C6"/>
    <w:rsid w:val="008B784C"/>
    <w:rsid w:val="009D03F4"/>
    <w:rsid w:val="00A66780"/>
    <w:rsid w:val="00AA0309"/>
    <w:rsid w:val="00AF70D2"/>
    <w:rsid w:val="00B10D3C"/>
    <w:rsid w:val="00B34C4A"/>
    <w:rsid w:val="00B53D2E"/>
    <w:rsid w:val="00C4276F"/>
    <w:rsid w:val="00C4305C"/>
    <w:rsid w:val="00C5771E"/>
    <w:rsid w:val="00C70F26"/>
    <w:rsid w:val="00C8265F"/>
    <w:rsid w:val="00CF2A82"/>
    <w:rsid w:val="00D17AAA"/>
    <w:rsid w:val="00E55611"/>
    <w:rsid w:val="00E8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1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0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Nat</cp:lastModifiedBy>
  <cp:revision>14</cp:revision>
  <cp:lastPrinted>2021-02-15T04:52:00Z</cp:lastPrinted>
  <dcterms:created xsi:type="dcterms:W3CDTF">2021-02-05T06:58:00Z</dcterms:created>
  <dcterms:modified xsi:type="dcterms:W3CDTF">2021-02-20T06:31:00Z</dcterms:modified>
</cp:coreProperties>
</file>