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A7" w:rsidRPr="00BA729B" w:rsidRDefault="002B1CA7" w:rsidP="002B1CA7">
      <w:pPr>
        <w:jc w:val="center"/>
        <w:rPr>
          <w:sz w:val="28"/>
          <w:szCs w:val="28"/>
        </w:rPr>
      </w:pPr>
      <w:r w:rsidRPr="00BA729B">
        <w:rPr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A7" w:rsidRPr="00BA729B" w:rsidRDefault="002B1CA7" w:rsidP="002B1CA7">
      <w:pPr>
        <w:spacing w:before="120"/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РОССИЙСКАЯ ФЕДЕРАЦИЯ</w:t>
      </w:r>
    </w:p>
    <w:p w:rsidR="002B1CA7" w:rsidRPr="00BA729B" w:rsidRDefault="002B1CA7" w:rsidP="002B1CA7">
      <w:pPr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ДУМА ГОРОДСКОГО ОКРУГА ВЕРХНЯЯ ТУРА</w:t>
      </w:r>
    </w:p>
    <w:p w:rsidR="002B1CA7" w:rsidRPr="00BA729B" w:rsidRDefault="002B1CA7" w:rsidP="002B1C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BA729B">
        <w:rPr>
          <w:b/>
          <w:sz w:val="28"/>
          <w:szCs w:val="28"/>
        </w:rPr>
        <w:t xml:space="preserve"> СОЗЫВ</w:t>
      </w:r>
    </w:p>
    <w:p w:rsidR="002B1CA7" w:rsidRPr="00BA729B" w:rsidRDefault="002B1CA7" w:rsidP="002B1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четвертое </w:t>
      </w:r>
      <w:r w:rsidRPr="00BA729B">
        <w:rPr>
          <w:b/>
          <w:sz w:val="28"/>
          <w:szCs w:val="28"/>
        </w:rPr>
        <w:t xml:space="preserve">заседание </w:t>
      </w:r>
    </w:p>
    <w:p w:rsidR="002B1CA7" w:rsidRPr="00BA729B" w:rsidRDefault="002B1CA7" w:rsidP="002B1CA7">
      <w:pPr>
        <w:jc w:val="center"/>
        <w:rPr>
          <w:b/>
          <w:sz w:val="28"/>
          <w:szCs w:val="28"/>
        </w:rPr>
      </w:pPr>
    </w:p>
    <w:p w:rsidR="002B1CA7" w:rsidRPr="00BA729B" w:rsidRDefault="002B1CA7" w:rsidP="002B1CA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BA729B">
        <w:rPr>
          <w:b/>
          <w:color w:val="000000"/>
          <w:sz w:val="28"/>
          <w:szCs w:val="28"/>
        </w:rPr>
        <w:t>РЕШЕНИЕ №</w:t>
      </w:r>
      <w:r w:rsidRPr="00BA729B">
        <w:rPr>
          <w:b/>
          <w:color w:val="000000"/>
          <w:sz w:val="28"/>
          <w:szCs w:val="28"/>
          <w:u w:val="single"/>
        </w:rPr>
        <w:t xml:space="preserve">  </w:t>
      </w:r>
      <w:r w:rsidR="00C03A7D">
        <w:rPr>
          <w:b/>
          <w:color w:val="000000"/>
          <w:sz w:val="28"/>
          <w:szCs w:val="28"/>
          <w:u w:val="single"/>
        </w:rPr>
        <w:t>80</w:t>
      </w:r>
      <w:r w:rsidRPr="00BA729B">
        <w:rPr>
          <w:b/>
          <w:color w:val="000000"/>
          <w:sz w:val="28"/>
          <w:szCs w:val="28"/>
          <w:u w:val="single"/>
        </w:rPr>
        <w:tab/>
      </w:r>
    </w:p>
    <w:p w:rsidR="002B1CA7" w:rsidRPr="00BA729B" w:rsidRDefault="002B1CA7" w:rsidP="002B1C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BA729B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 w:rsidRPr="00BA729B">
        <w:rPr>
          <w:bCs/>
          <w:sz w:val="28"/>
          <w:szCs w:val="28"/>
        </w:rPr>
        <w:t xml:space="preserve"> года </w:t>
      </w:r>
    </w:p>
    <w:p w:rsidR="002B1CA7" w:rsidRPr="00BA729B" w:rsidRDefault="002B1CA7" w:rsidP="002B1CA7">
      <w:pPr>
        <w:autoSpaceDE w:val="0"/>
        <w:autoSpaceDN w:val="0"/>
        <w:adjustRightInd w:val="0"/>
        <w:spacing w:after="360"/>
        <w:jc w:val="both"/>
        <w:rPr>
          <w:bCs/>
          <w:sz w:val="28"/>
          <w:szCs w:val="28"/>
        </w:rPr>
      </w:pPr>
      <w:r w:rsidRPr="00BA729B">
        <w:rPr>
          <w:bCs/>
          <w:sz w:val="28"/>
          <w:szCs w:val="28"/>
        </w:rPr>
        <w:t xml:space="preserve">г. Верхняя Тура </w:t>
      </w:r>
    </w:p>
    <w:p w:rsidR="002B1CA7" w:rsidRPr="00BA729B" w:rsidRDefault="002B1CA7" w:rsidP="002B1CA7">
      <w:pPr>
        <w:tabs>
          <w:tab w:val="left" w:pos="5103"/>
        </w:tabs>
        <w:spacing w:after="480"/>
        <w:ind w:right="-2"/>
        <w:rPr>
          <w:b/>
          <w:i/>
          <w:sz w:val="28"/>
          <w:szCs w:val="28"/>
        </w:rPr>
      </w:pPr>
      <w:r w:rsidRPr="00BA729B">
        <w:rPr>
          <w:b/>
          <w:i/>
          <w:sz w:val="28"/>
          <w:szCs w:val="28"/>
        </w:rPr>
        <w:t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</w:t>
      </w:r>
      <w:r>
        <w:rPr>
          <w:b/>
          <w:i/>
          <w:sz w:val="28"/>
          <w:szCs w:val="28"/>
        </w:rPr>
        <w:t>20</w:t>
      </w:r>
      <w:r w:rsidRPr="00BA729B">
        <w:rPr>
          <w:b/>
          <w:i/>
          <w:sz w:val="28"/>
          <w:szCs w:val="28"/>
        </w:rPr>
        <w:t xml:space="preserve"> год</w:t>
      </w:r>
    </w:p>
    <w:p w:rsidR="002B1CA7" w:rsidRPr="00BA729B" w:rsidRDefault="002B1CA7" w:rsidP="002B1CA7">
      <w:pPr>
        <w:ind w:firstLine="709"/>
        <w:jc w:val="both"/>
        <w:rPr>
          <w:sz w:val="28"/>
          <w:szCs w:val="28"/>
        </w:rPr>
      </w:pPr>
      <w:r w:rsidRPr="00BA729B">
        <w:rPr>
          <w:sz w:val="28"/>
          <w:szCs w:val="28"/>
        </w:rPr>
        <w:t>Руководствуясь планом работы Думы Городского округа Верхняя тура на 20</w:t>
      </w:r>
      <w:r>
        <w:rPr>
          <w:sz w:val="28"/>
          <w:szCs w:val="28"/>
        </w:rPr>
        <w:t>20</w:t>
      </w:r>
      <w:r w:rsidRPr="00BA729B">
        <w:rPr>
          <w:sz w:val="28"/>
          <w:szCs w:val="28"/>
        </w:rPr>
        <w:t xml:space="preserve"> год, рассмотрев и обсудив, представленную администрацией Городского округа Верхняя Тура информацию о диверсификации экономики, развитии малого и среднего предпринимательства и создании благоприятного инвестиционного климата на территории Городского округа Верхняя Тура</w:t>
      </w:r>
      <w:r>
        <w:rPr>
          <w:sz w:val="28"/>
          <w:szCs w:val="28"/>
        </w:rPr>
        <w:t xml:space="preserve"> (вх. от 15.12.2020 года № 199)</w:t>
      </w:r>
      <w:r w:rsidRPr="00BA729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принимая во внимание заключение комиссии по экономической политике</w:t>
      </w:r>
      <w:r w:rsidR="00C03A7D">
        <w:rPr>
          <w:sz w:val="28"/>
          <w:szCs w:val="28"/>
        </w:rPr>
        <w:t xml:space="preserve"> и муниципальной собственности</w:t>
      </w:r>
      <w:r>
        <w:rPr>
          <w:sz w:val="28"/>
          <w:szCs w:val="28"/>
        </w:rPr>
        <w:t xml:space="preserve"> от 16.12.2020 г</w:t>
      </w:r>
      <w:r w:rsidR="00C03A7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38,</w:t>
      </w:r>
    </w:p>
    <w:p w:rsidR="002B1CA7" w:rsidRPr="00BA729B" w:rsidRDefault="002B1CA7" w:rsidP="002B1CA7">
      <w:pPr>
        <w:spacing w:before="120" w:after="120"/>
        <w:ind w:firstLine="709"/>
        <w:rPr>
          <w:b/>
          <w:sz w:val="28"/>
        </w:rPr>
      </w:pPr>
      <w:r w:rsidRPr="00BA729B">
        <w:rPr>
          <w:b/>
          <w:sz w:val="28"/>
        </w:rPr>
        <w:t>ДУМА ГОРОДСКОГО ОКРУГА ВЕРХНЯЯ ТУРА РЕШИЛА:</w:t>
      </w:r>
    </w:p>
    <w:p w:rsidR="002B1CA7" w:rsidRPr="00BA729B" w:rsidRDefault="002B1CA7" w:rsidP="002B1CA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729B">
        <w:rPr>
          <w:bCs/>
          <w:sz w:val="28"/>
          <w:szCs w:val="28"/>
          <w:lang w:eastAsia="en-US"/>
        </w:rPr>
        <w:t>Информацию 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п</w:t>
      </w:r>
      <w:r w:rsidRPr="00BA729B">
        <w:rPr>
          <w:sz w:val="28"/>
        </w:rPr>
        <w:t>ринять к сведению</w:t>
      </w:r>
      <w:r w:rsidRPr="00BA729B">
        <w:rPr>
          <w:bCs/>
          <w:sz w:val="28"/>
          <w:szCs w:val="28"/>
          <w:lang w:eastAsia="en-US"/>
        </w:rPr>
        <w:t xml:space="preserve"> (прилагается).</w:t>
      </w:r>
    </w:p>
    <w:p w:rsidR="002B1CA7" w:rsidRPr="00BA729B" w:rsidRDefault="002B1CA7" w:rsidP="002B1CA7">
      <w:pPr>
        <w:jc w:val="both"/>
        <w:rPr>
          <w:sz w:val="28"/>
          <w:szCs w:val="28"/>
        </w:rPr>
      </w:pPr>
    </w:p>
    <w:p w:rsidR="002B1CA7" w:rsidRPr="00723067" w:rsidRDefault="002B1CA7" w:rsidP="002B1CA7">
      <w:pPr>
        <w:spacing w:before="720"/>
        <w:rPr>
          <w:sz w:val="28"/>
          <w:szCs w:val="28"/>
        </w:rPr>
      </w:pPr>
      <w:r w:rsidRPr="00723067">
        <w:rPr>
          <w:sz w:val="28"/>
          <w:szCs w:val="28"/>
        </w:rPr>
        <w:t xml:space="preserve">Председатель Думы </w:t>
      </w:r>
    </w:p>
    <w:p w:rsidR="002B1CA7" w:rsidRPr="00723067" w:rsidRDefault="002B1CA7" w:rsidP="002B1CA7">
      <w:pPr>
        <w:rPr>
          <w:sz w:val="28"/>
          <w:szCs w:val="28"/>
        </w:rPr>
      </w:pPr>
      <w:r w:rsidRPr="00723067">
        <w:rPr>
          <w:sz w:val="28"/>
          <w:szCs w:val="28"/>
        </w:rPr>
        <w:t xml:space="preserve">Городского округа Верхняя Тура </w:t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  <w:t xml:space="preserve"> </w:t>
      </w:r>
      <w:r w:rsidRPr="00723067">
        <w:rPr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Default="002B1CA7" w:rsidP="002B1CA7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C03A7D" w:rsidRDefault="00C03A7D" w:rsidP="00C03A7D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C03A7D" w:rsidRDefault="00C03A7D" w:rsidP="00C03A7D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B1CA7" w:rsidRPr="00BA729B" w:rsidRDefault="002B1CA7" w:rsidP="00C03A7D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BA729B">
        <w:rPr>
          <w:szCs w:val="28"/>
        </w:rPr>
        <w:lastRenderedPageBreak/>
        <w:t xml:space="preserve">Приложение </w:t>
      </w:r>
    </w:p>
    <w:p w:rsidR="002B1CA7" w:rsidRPr="00BA729B" w:rsidRDefault="002B1CA7" w:rsidP="00C03A7D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к Решению Думы</w:t>
      </w:r>
    </w:p>
    <w:p w:rsidR="002B1CA7" w:rsidRPr="00BA729B" w:rsidRDefault="002B1CA7" w:rsidP="00C03A7D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Городского округа Верхняя Тура</w:t>
      </w:r>
    </w:p>
    <w:p w:rsidR="002B1CA7" w:rsidRDefault="002B1CA7" w:rsidP="00C03A7D">
      <w:pPr>
        <w:autoSpaceDE w:val="0"/>
        <w:autoSpaceDN w:val="0"/>
        <w:adjustRightInd w:val="0"/>
        <w:spacing w:after="360"/>
        <w:ind w:left="5387"/>
        <w:rPr>
          <w:szCs w:val="28"/>
        </w:rPr>
      </w:pPr>
      <w:r>
        <w:rPr>
          <w:szCs w:val="28"/>
        </w:rPr>
        <w:t>от 24</w:t>
      </w:r>
      <w:r w:rsidRPr="00BA729B">
        <w:rPr>
          <w:szCs w:val="28"/>
        </w:rPr>
        <w:t xml:space="preserve"> декабря 20</w:t>
      </w:r>
      <w:r>
        <w:rPr>
          <w:szCs w:val="28"/>
        </w:rPr>
        <w:t>20</w:t>
      </w:r>
      <w:r w:rsidRPr="00BA729B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C03A7D">
        <w:rPr>
          <w:szCs w:val="28"/>
        </w:rPr>
        <w:t>80</w:t>
      </w:r>
    </w:p>
    <w:p w:rsidR="00AA5CAC" w:rsidRPr="00710CBC" w:rsidRDefault="00422C37" w:rsidP="00C03A7D">
      <w:pPr>
        <w:ind w:firstLine="708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</w:t>
      </w:r>
      <w:r w:rsidRPr="00422C37">
        <w:rPr>
          <w:rFonts w:ascii="Liberation Serif" w:hAnsi="Liberation Serif" w:cs="Liberation Serif"/>
          <w:b/>
        </w:rPr>
        <w:t xml:space="preserve">. </w:t>
      </w:r>
      <w:r w:rsidR="00AA5CAC" w:rsidRPr="008348F8">
        <w:rPr>
          <w:rFonts w:ascii="Liberation Serif" w:hAnsi="Liberation Serif" w:cs="Liberation Serif"/>
          <w:b/>
        </w:rPr>
        <w:t xml:space="preserve">О диверсификации экономики, развитию малого и среднего бизнеса и созданию </w:t>
      </w:r>
      <w:r w:rsidR="00AA5CAC" w:rsidRPr="00710CBC">
        <w:rPr>
          <w:rFonts w:ascii="Liberation Serif" w:hAnsi="Liberation Serif" w:cs="Liberation Serif"/>
          <w:b/>
        </w:rPr>
        <w:t xml:space="preserve">благоприятного инвестиционного климата на территории </w:t>
      </w:r>
    </w:p>
    <w:p w:rsidR="00AA5CAC" w:rsidRPr="00710CBC" w:rsidRDefault="00AA5CAC" w:rsidP="00C03A7D">
      <w:pPr>
        <w:ind w:firstLine="708"/>
        <w:jc w:val="center"/>
        <w:rPr>
          <w:rFonts w:ascii="Liberation Serif" w:hAnsi="Liberation Serif" w:cs="Liberation Serif"/>
          <w:b/>
        </w:rPr>
      </w:pPr>
      <w:r w:rsidRPr="00710CBC">
        <w:rPr>
          <w:rFonts w:ascii="Liberation Serif" w:hAnsi="Liberation Serif" w:cs="Liberation Serif"/>
          <w:b/>
        </w:rPr>
        <w:t xml:space="preserve">Городского округа Верхняя Тура </w:t>
      </w:r>
      <w:r w:rsidR="00543FBD" w:rsidRPr="00710CBC">
        <w:rPr>
          <w:rFonts w:ascii="Liberation Serif" w:hAnsi="Liberation Serif" w:cs="Liberation Serif"/>
          <w:b/>
        </w:rPr>
        <w:t>за 2020</w:t>
      </w:r>
      <w:r w:rsidRPr="00710CBC">
        <w:rPr>
          <w:rFonts w:ascii="Liberation Serif" w:hAnsi="Liberation Serif" w:cs="Liberation Serif"/>
          <w:b/>
        </w:rPr>
        <w:t xml:space="preserve"> год</w:t>
      </w:r>
    </w:p>
    <w:p w:rsidR="00E940FB" w:rsidRPr="00710CBC" w:rsidRDefault="00E940FB" w:rsidP="00C03A7D">
      <w:pPr>
        <w:ind w:firstLine="708"/>
        <w:jc w:val="center"/>
        <w:rPr>
          <w:rFonts w:ascii="Liberation Serif" w:hAnsi="Liberation Serif" w:cs="Liberation Serif"/>
          <w:b/>
        </w:rPr>
      </w:pPr>
    </w:p>
    <w:p w:rsidR="00710CBC" w:rsidRDefault="00C8502B" w:rsidP="00C03A7D">
      <w:pPr>
        <w:ind w:firstLine="708"/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>В целях обеспечения социально-экономического развития Городского округа Верхняя Тура и обеспечения инвестиционной привлекательности Городского округа</w:t>
      </w:r>
      <w:r w:rsidR="00710CBC" w:rsidRPr="00710CBC">
        <w:rPr>
          <w:rFonts w:ascii="Liberation Serif" w:hAnsi="Liberation Serif" w:cs="Liberation Serif"/>
        </w:rPr>
        <w:t xml:space="preserve"> </w:t>
      </w:r>
      <w:r w:rsidRPr="00710CBC">
        <w:rPr>
          <w:rFonts w:ascii="Liberation Serif" w:hAnsi="Liberation Serif" w:cs="Liberation Serif"/>
        </w:rPr>
        <w:t>Верхняя Тура,</w:t>
      </w:r>
      <w:r w:rsidRPr="00710CBC">
        <w:rPr>
          <w:rFonts w:ascii="Liberation Serif" w:hAnsi="Liberation Serif" w:cs="Liberation Serif"/>
          <w:color w:val="000000"/>
        </w:rPr>
        <w:t xml:space="preserve"> п</w:t>
      </w:r>
      <w:r w:rsidR="00484F85" w:rsidRPr="00710CBC">
        <w:rPr>
          <w:rFonts w:ascii="Liberation Serif" w:hAnsi="Liberation Serif" w:cs="Liberation Serif"/>
          <w:color w:val="000000"/>
        </w:rPr>
        <w:t>остановлением Правительства Свердловской области от</w:t>
      </w:r>
      <w:r w:rsidR="00484F85" w:rsidRPr="00710CBC">
        <w:rPr>
          <w:rFonts w:ascii="Liberation Serif" w:hAnsi="Liberation Serif" w:cs="Liberation Serif"/>
          <w:bCs/>
          <w:shd w:val="clear" w:color="auto" w:fill="FFFFFF"/>
        </w:rPr>
        <w:t xml:space="preserve"> </w:t>
      </w:r>
      <w:r w:rsidRPr="00710CBC">
        <w:rPr>
          <w:rFonts w:ascii="Liberation Serif" w:hAnsi="Liberation Serif" w:cs="Liberation Serif"/>
          <w:bCs/>
          <w:shd w:val="clear" w:color="auto" w:fill="FFFFFF"/>
        </w:rPr>
        <w:t xml:space="preserve">20.08.2020 </w:t>
      </w:r>
      <w:r w:rsidR="00C03A7D">
        <w:rPr>
          <w:rFonts w:ascii="Liberation Serif" w:hAnsi="Liberation Serif" w:cs="Liberation Serif"/>
          <w:bCs/>
          <w:shd w:val="clear" w:color="auto" w:fill="FFFFFF"/>
        </w:rPr>
        <w:t xml:space="preserve">                      </w:t>
      </w:r>
      <w:r w:rsidRPr="00710CBC">
        <w:rPr>
          <w:rFonts w:ascii="Liberation Serif" w:hAnsi="Liberation Serif" w:cs="Liberation Serif"/>
          <w:bCs/>
          <w:shd w:val="clear" w:color="auto" w:fill="FFFFFF"/>
        </w:rPr>
        <w:t xml:space="preserve">№ 560-ПП утверждена </w:t>
      </w:r>
      <w:r w:rsidRPr="00710CBC">
        <w:rPr>
          <w:rFonts w:ascii="Liberation Serif" w:hAnsi="Liberation Serif" w:cs="Liberation Serif"/>
        </w:rPr>
        <w:t>комплексная программа «Развитие Городского округа Верхняя Тура» на 2020–2026 годы»</w:t>
      </w:r>
      <w:r w:rsidR="00710CBC">
        <w:rPr>
          <w:rFonts w:ascii="Liberation Serif" w:hAnsi="Liberation Serif" w:cs="Liberation Serif"/>
        </w:rPr>
        <w:t xml:space="preserve"> (далее – </w:t>
      </w:r>
      <w:r w:rsidR="00710CBC" w:rsidRPr="00710CBC">
        <w:rPr>
          <w:rFonts w:ascii="Liberation Serif" w:hAnsi="Liberation Serif" w:cs="Liberation Serif"/>
        </w:rPr>
        <w:t>комплексная программа</w:t>
      </w:r>
      <w:r w:rsidR="00710CBC">
        <w:rPr>
          <w:rFonts w:ascii="Liberation Serif" w:hAnsi="Liberation Serif" w:cs="Liberation Serif"/>
        </w:rPr>
        <w:t>)</w:t>
      </w:r>
      <w:r w:rsidR="006C47DC" w:rsidRPr="00710CBC">
        <w:rPr>
          <w:rFonts w:ascii="Liberation Serif" w:hAnsi="Liberation Serif" w:cs="Liberation Serif"/>
        </w:rPr>
        <w:t>.</w:t>
      </w:r>
    </w:p>
    <w:p w:rsidR="006C47DC" w:rsidRPr="00710CBC" w:rsidRDefault="006C47DC" w:rsidP="00C03A7D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710CBC">
        <w:rPr>
          <w:rFonts w:ascii="Liberation Serif" w:hAnsi="Liberation Serif" w:cs="Liberation Serif"/>
          <w:bCs/>
        </w:rPr>
        <w:t xml:space="preserve">Цель: диверсификация экономики </w:t>
      </w:r>
      <w:r w:rsidR="00710CBC" w:rsidRPr="00710CBC">
        <w:rPr>
          <w:rFonts w:ascii="Liberation Serif" w:hAnsi="Liberation Serif" w:cs="Liberation Serif"/>
        </w:rPr>
        <w:t>Городского округа Верхняя Тура</w:t>
      </w:r>
      <w:r w:rsidRPr="00710CBC">
        <w:rPr>
          <w:rFonts w:ascii="Liberation Serif" w:hAnsi="Liberation Serif" w:cs="Liberation Serif"/>
          <w:bCs/>
        </w:rPr>
        <w:t xml:space="preserve"> на основе естественного потенциала развития, путем развития лесной промышленности, сельского хозяйства, городской среды и человеческого потенциала. </w:t>
      </w:r>
    </w:p>
    <w:p w:rsidR="00422C37" w:rsidRPr="00710CBC" w:rsidRDefault="006C47DC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10CBC">
        <w:rPr>
          <w:rFonts w:ascii="Liberation Serif" w:hAnsi="Liberation Serif" w:cs="Liberation Serif"/>
          <w:sz w:val="24"/>
          <w:szCs w:val="24"/>
        </w:rPr>
        <w:t xml:space="preserve">Информация </w:t>
      </w:r>
      <w:r w:rsidRPr="00710CBC">
        <w:rPr>
          <w:rFonts w:ascii="Liberation Serif" w:hAnsi="Liberation Serif" w:cs="Liberation Serif"/>
          <w:bCs/>
          <w:sz w:val="24"/>
          <w:szCs w:val="24"/>
        </w:rPr>
        <w:t>размещена на официальном сайте Администрации Городского округа Верхняя Тура в сети интернет (</w:t>
      </w:r>
      <w:hyperlink r:id="rId9" w:history="1">
        <w:r w:rsidRPr="00710CBC">
          <w:rPr>
            <w:rFonts w:ascii="Liberation Serif" w:hAnsi="Liberation Serif" w:cs="Liberation Serif"/>
            <w:bCs/>
            <w:sz w:val="24"/>
            <w:szCs w:val="24"/>
          </w:rPr>
          <w:t>https://www.v-tura.ru/dokumenty/pp-2020-08-20-560-pp.html</w:t>
        </w:r>
      </w:hyperlink>
      <w:r w:rsidR="009C54E3" w:rsidRPr="00710CBC">
        <w:rPr>
          <w:rFonts w:ascii="Liberation Serif" w:hAnsi="Liberation Serif" w:cs="Liberation Serif"/>
          <w:bCs/>
          <w:sz w:val="24"/>
          <w:szCs w:val="24"/>
        </w:rPr>
        <w:t>).</w:t>
      </w:r>
      <w:r w:rsidR="00422C37" w:rsidRPr="00710CBC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C8502B" w:rsidRPr="00710CBC" w:rsidRDefault="00422C37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CBC">
        <w:rPr>
          <w:rFonts w:ascii="Liberation Serif" w:hAnsi="Liberation Serif" w:cs="Liberation Serif"/>
          <w:bCs/>
          <w:sz w:val="24"/>
          <w:szCs w:val="24"/>
        </w:rPr>
        <w:t>Координатором комплексной программы является Министерство инвестиций</w:t>
      </w:r>
      <w:r w:rsidRPr="00710CBC">
        <w:rPr>
          <w:rFonts w:ascii="Liberation Serif" w:hAnsi="Liberation Serif" w:cs="Liberation Serif"/>
          <w:sz w:val="24"/>
          <w:szCs w:val="24"/>
        </w:rPr>
        <w:t xml:space="preserve"> и развития Свердловской области.</w:t>
      </w:r>
    </w:p>
    <w:p w:rsidR="009C54E3" w:rsidRPr="00710CBC" w:rsidRDefault="009C54E3" w:rsidP="00C03A7D">
      <w:pPr>
        <w:tabs>
          <w:tab w:val="left" w:pos="363"/>
        </w:tabs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В ходе выполнения комплексной программы предполагается достичь следующих результатов:</w:t>
      </w:r>
    </w:p>
    <w:p w:rsidR="009C54E3" w:rsidRPr="00710CBC" w:rsidRDefault="009C54E3" w:rsidP="00C03A7D">
      <w:pPr>
        <w:tabs>
          <w:tab w:val="left" w:pos="363"/>
        </w:tabs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1)</w:t>
      </w:r>
      <w:r w:rsidR="00710CBC">
        <w:rPr>
          <w:rFonts w:ascii="Liberation Serif" w:hAnsi="Liberation Serif" w:cs="Liberation Serif"/>
        </w:rPr>
        <w:t> </w:t>
      </w:r>
      <w:r w:rsidRPr="00710CBC">
        <w:rPr>
          <w:rFonts w:ascii="Liberation Serif" w:hAnsi="Liberation Serif" w:cs="Liberation Serif"/>
        </w:rPr>
        <w:t>переход на односменное обучение в муниципальных общеобразовательных организациях;</w:t>
      </w:r>
    </w:p>
    <w:p w:rsidR="009C54E3" w:rsidRPr="00710CBC" w:rsidRDefault="009C54E3" w:rsidP="00C03A7D">
      <w:pPr>
        <w:tabs>
          <w:tab w:val="left" w:pos="363"/>
        </w:tabs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2) ввод 150 мест в дошкольных образовательных организациях;</w:t>
      </w:r>
    </w:p>
    <w:p w:rsidR="009C54E3" w:rsidRPr="00710CBC" w:rsidRDefault="009C54E3" w:rsidP="00C03A7D">
      <w:pPr>
        <w:tabs>
          <w:tab w:val="left" w:pos="363"/>
        </w:tabs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3) строительство нового центра культуры и искусства;</w:t>
      </w:r>
    </w:p>
    <w:p w:rsidR="009C54E3" w:rsidRPr="00710CBC" w:rsidRDefault="009C54E3" w:rsidP="00C03A7D">
      <w:pPr>
        <w:tabs>
          <w:tab w:val="left" w:pos="363"/>
          <w:tab w:val="left" w:pos="508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4)</w:t>
      </w:r>
      <w:r w:rsidR="00710CBC">
        <w:rPr>
          <w:rFonts w:ascii="Liberation Serif" w:hAnsi="Liberation Serif" w:cs="Liberation Serif"/>
        </w:rPr>
        <w:t> </w:t>
      </w:r>
      <w:r w:rsidRPr="00710CBC">
        <w:rPr>
          <w:rFonts w:ascii="Liberation Serif" w:hAnsi="Liberation Serif" w:cs="Liberation Serif"/>
        </w:rPr>
        <w:t>увеличение количества граждан, систематически занимающихся физической культурой и спортом, до 57%;</w:t>
      </w:r>
    </w:p>
    <w:p w:rsidR="009C54E3" w:rsidRPr="00710CBC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710CBC">
        <w:rPr>
          <w:rFonts w:ascii="Liberation Serif" w:hAnsi="Liberation Serif" w:cs="Liberation Serif"/>
        </w:rPr>
        <w:tab/>
      </w:r>
      <w:r w:rsidRPr="00710CBC">
        <w:rPr>
          <w:rFonts w:ascii="Liberation Serif" w:hAnsi="Liberation Serif" w:cs="Liberation Serif"/>
        </w:rPr>
        <w:tab/>
        <w:t>5) строительство, реконструкция и капитальный ремонт 19,43 км автомобильных дорог общего пользования местного значения;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6) увеличение удовлетворенности населения Городского округа Верхняя Тура качеством оказываемой медицинской помощи до 85%;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7) благоустройство 15 муниципальных общественных и 17 дворовых территорий;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8) создание 621 нового рабочего места;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9) расселение граждан, проживающих в жилых помещениях, признанных непригодными для проживания и (или) с высоким уровнем износа, общей площадью 4647,48 кв. м;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10) ввод дополнительных мощностей сетей теплоснабжения в двухтрубном исчислении протяженностью 7,8 км;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11) замена уличной водопроводной сети протяженностью 22,19 км;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12) замена уличной канализационной сети протяженностью 3,23 км;</w:t>
      </w:r>
    </w:p>
    <w:p w:rsidR="009C54E3" w:rsidRPr="009C54E3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13) ввод дополнительных мощностей газопроводов и газовых сетей протяженностью 62,02 км;</w:t>
      </w:r>
    </w:p>
    <w:p w:rsidR="00BB0120" w:rsidRDefault="009C54E3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  <w:r w:rsidRPr="009C54E3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9C54E3">
        <w:rPr>
          <w:rFonts w:ascii="Liberation Serif" w:hAnsi="Liberation Serif" w:cs="Liberation Serif"/>
        </w:rPr>
        <w:t>14) снижение удельного расхода электрической энергии в системах уличного освещения до 2,8 кВт</w:t>
      </w:r>
      <w:r>
        <w:rPr>
          <w:rFonts w:ascii="Liberation Serif" w:hAnsi="Liberation Serif" w:cs="Liberation Serif"/>
        </w:rPr>
        <w:t>.</w:t>
      </w:r>
    </w:p>
    <w:p w:rsidR="00477C0B" w:rsidRDefault="00477C0B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</w:p>
    <w:p w:rsidR="00477C0B" w:rsidRDefault="00477C0B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Развитие образования в Городском округе Верхняя Тура</w:t>
      </w:r>
    </w:p>
    <w:p w:rsidR="00477C0B" w:rsidRPr="00BF5A53" w:rsidRDefault="00477C0B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 xml:space="preserve">По состоянию на 1 сентября 2019 года в городском округе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710CBC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Pr="00BF5A53">
        <w:rPr>
          <w:rFonts w:ascii="Liberation Serif" w:hAnsi="Liberation Serif" w:cs="Liberation Serif"/>
          <w:sz w:val="24"/>
          <w:szCs w:val="24"/>
        </w:rPr>
        <w:t>в муниципальных общеобразовательных организациях обучались 1234 человека, из них во вторую смену – 364 человека, что составляет 29,5% от общего числа обучающихся.</w:t>
      </w:r>
    </w:p>
    <w:p w:rsidR="00477C0B" w:rsidRPr="00BF5A53" w:rsidRDefault="00477C0B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В рамках реализации комплексной программы предусмотрены мероприятия по строительству нового здания общеобразовательной организации на 350 мест взамен существующего, имеющего высокую степень износа.</w:t>
      </w:r>
    </w:p>
    <w:p w:rsidR="00BF5A53" w:rsidRPr="00BF5A53" w:rsidRDefault="00BF5A53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lastRenderedPageBreak/>
        <w:t xml:space="preserve">На территории городского округа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710CBC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Pr="00BF5A53">
        <w:rPr>
          <w:rFonts w:ascii="Liberation Serif" w:hAnsi="Liberation Serif" w:cs="Liberation Serif"/>
          <w:sz w:val="24"/>
          <w:szCs w:val="24"/>
        </w:rPr>
        <w:t xml:space="preserve">осуществляют деятельность 6 дошкольных образовательных организаций, здания двух из которых находятся в аварийном состоянии. </w:t>
      </w:r>
    </w:p>
    <w:p w:rsidR="00BF5A53" w:rsidRPr="00BF5A53" w:rsidRDefault="00BF5A53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В рамках реализации комплексной программы предусмотрены мероприятия по строительству нового здания дошкольного образовательного учреждения «</w:t>
      </w:r>
      <w:r w:rsidR="00710CBC">
        <w:rPr>
          <w:rFonts w:ascii="Liberation Serif" w:hAnsi="Liberation Serif" w:cs="Liberation Serif"/>
          <w:sz w:val="24"/>
          <w:szCs w:val="24"/>
        </w:rPr>
        <w:t>Д</w:t>
      </w:r>
      <w:r w:rsidRPr="00BF5A53">
        <w:rPr>
          <w:rFonts w:ascii="Liberation Serif" w:hAnsi="Liberation Serif" w:cs="Liberation Serif"/>
          <w:sz w:val="24"/>
          <w:szCs w:val="24"/>
        </w:rPr>
        <w:t>етский сад-ясли» на 150 мест взамен существующих, имеющих высокую степень износа.</w:t>
      </w:r>
    </w:p>
    <w:p w:rsidR="00477C0B" w:rsidRDefault="00477C0B" w:rsidP="00C03A7D">
      <w:pPr>
        <w:tabs>
          <w:tab w:val="left" w:pos="363"/>
        </w:tabs>
        <w:suppressAutoHyphens/>
        <w:autoSpaceDN w:val="0"/>
        <w:jc w:val="both"/>
        <w:rPr>
          <w:rFonts w:ascii="Liberation Serif" w:hAnsi="Liberation Serif" w:cs="Liberation Serif"/>
        </w:rPr>
      </w:pPr>
    </w:p>
    <w:p w:rsidR="00BF5A53" w:rsidRDefault="00BF5A53" w:rsidP="00C03A7D">
      <w:pPr>
        <w:pStyle w:val="ConsPlusTitle"/>
        <w:keepNext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Развитие культуры в Городском округе Верхняя Тура</w:t>
      </w:r>
    </w:p>
    <w:p w:rsidR="00BF5A53" w:rsidRPr="00BF5A53" w:rsidRDefault="00BF5A53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 xml:space="preserve">Здание муниципального бюджетного учреждения культуры «Городской центр культуры и досуга ГО Верхняя Тура» (далее – МБУК «ГЦКиД») с 1 апреля 2016 года эксплуатируется частично. По результатам проведения технической экспертизы сцена зрительного зала находится в аварийном состоянии, часть здания (сцена, зрительный зал) капитальному ремонту не подлежит. Физический износ здания МБУК «ГЦКиД» составляет 82,95%. </w:t>
      </w:r>
    </w:p>
    <w:p w:rsidR="00BF5A53" w:rsidRPr="00BF5A53" w:rsidRDefault="00BF5A53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Строительство нового центра культуры и искусства позволит:</w:t>
      </w:r>
    </w:p>
    <w:p w:rsidR="00BF5A53" w:rsidRPr="00BF5A53" w:rsidRDefault="00BF5A53" w:rsidP="00C03A7D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 xml:space="preserve">внедрить новые формы работы (поэтические вечера, лектории); </w:t>
      </w:r>
    </w:p>
    <w:p w:rsidR="00BF5A53" w:rsidRPr="00BF5A53" w:rsidRDefault="00BF5A53" w:rsidP="00C03A7D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увеличить количество клубных формирований и их участников;</w:t>
      </w:r>
    </w:p>
    <w:p w:rsidR="00BF5A53" w:rsidRPr="00BF5A53" w:rsidRDefault="00BF5A53" w:rsidP="00C03A7D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 xml:space="preserve">создать условия для организации досуга маломобильных групп населения </w:t>
      </w:r>
      <w:r w:rsidRPr="00BF5A53">
        <w:rPr>
          <w:rFonts w:ascii="Liberation Serif" w:hAnsi="Liberation Serif" w:cs="Liberation Serif"/>
          <w:sz w:val="24"/>
          <w:szCs w:val="24"/>
        </w:rPr>
        <w:br/>
        <w:t>и лиц с ограниченными возможностями здоровья;</w:t>
      </w:r>
    </w:p>
    <w:p w:rsidR="00BF5A53" w:rsidRPr="00BF5A53" w:rsidRDefault="00BF5A53" w:rsidP="00C03A7D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>модернизировать 23 рабочих места и создать 4 новых рабочих места.</w:t>
      </w:r>
    </w:p>
    <w:p w:rsidR="00BF5A53" w:rsidRDefault="00BF5A53" w:rsidP="00C03A7D">
      <w:pPr>
        <w:pStyle w:val="ConsPlusNormal"/>
        <w:widowControl/>
        <w:ind w:left="1429" w:firstLine="0"/>
        <w:jc w:val="center"/>
        <w:rPr>
          <w:rFonts w:ascii="Liberation Serif" w:hAnsi="Liberation Serif" w:cs="Liberation Serif"/>
          <w:b/>
          <w:szCs w:val="28"/>
        </w:rPr>
      </w:pPr>
    </w:p>
    <w:p w:rsidR="00BF5A53" w:rsidRPr="00BF5A53" w:rsidRDefault="00BF5A53" w:rsidP="00C03A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A53">
        <w:rPr>
          <w:rFonts w:ascii="Liberation Serif" w:hAnsi="Liberation Serif" w:cs="Liberation Serif"/>
          <w:b/>
          <w:sz w:val="24"/>
          <w:szCs w:val="24"/>
        </w:rPr>
        <w:t>Развитие физической культуры и спорта в Городском округе Верхняя Тура</w:t>
      </w:r>
    </w:p>
    <w:p w:rsidR="00BF5A53" w:rsidRPr="00BF5A53" w:rsidRDefault="00BF5A53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A53">
        <w:rPr>
          <w:rFonts w:ascii="Liberation Serif" w:hAnsi="Liberation Serif" w:cs="Liberation Serif"/>
          <w:sz w:val="24"/>
          <w:szCs w:val="24"/>
        </w:rPr>
        <w:t xml:space="preserve">В рамках комплексной программы в городском округе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710CBC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Pr="00BF5A53">
        <w:rPr>
          <w:rFonts w:ascii="Liberation Serif" w:hAnsi="Liberation Serif" w:cs="Liberation Serif"/>
          <w:sz w:val="24"/>
          <w:szCs w:val="24"/>
        </w:rPr>
        <w:t>планируется реализация крупномасштабного спортивного проекта – строительство физкультурно-спортивного комплекса, а также крытого хоккейного корта.</w:t>
      </w:r>
    </w:p>
    <w:p w:rsidR="00BF5A53" w:rsidRDefault="00BF5A53" w:rsidP="00C03A7D">
      <w:pPr>
        <w:pStyle w:val="ConsPlusNormal"/>
        <w:widowControl/>
        <w:ind w:left="1429" w:firstLine="0"/>
        <w:jc w:val="both"/>
        <w:rPr>
          <w:rFonts w:ascii="Liberation Serif" w:hAnsi="Liberation Serif" w:cs="Liberation Serif"/>
          <w:b/>
          <w:szCs w:val="28"/>
        </w:rPr>
      </w:pPr>
    </w:p>
    <w:p w:rsidR="00BF5A53" w:rsidRPr="00704DD8" w:rsidRDefault="00BF5A53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Развитие транспортной инфраструктуры в Городском округе Верхняя Тура</w:t>
      </w:r>
    </w:p>
    <w:p w:rsidR="00704DD8" w:rsidRPr="00704DD8" w:rsidRDefault="00704DD8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 xml:space="preserve">В рамках реализации комплексной программы </w:t>
      </w:r>
      <w:r w:rsidR="00710CBC">
        <w:rPr>
          <w:rFonts w:ascii="Liberation Serif" w:hAnsi="Liberation Serif" w:cs="Liberation Serif"/>
          <w:sz w:val="24"/>
          <w:szCs w:val="24"/>
        </w:rPr>
        <w:t>реализуются следующие мероприятия</w:t>
      </w:r>
      <w:r w:rsidRPr="00704DD8">
        <w:rPr>
          <w:rFonts w:ascii="Liberation Serif" w:hAnsi="Liberation Serif" w:cs="Liberation Serif"/>
          <w:sz w:val="24"/>
          <w:szCs w:val="24"/>
        </w:rPr>
        <w:t>:</w:t>
      </w:r>
    </w:p>
    <w:p w:rsidR="00704DD8" w:rsidRPr="00704DD8" w:rsidRDefault="00704DD8" w:rsidP="00C03A7D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капитальный ремонт автомобильных дорог общего пользования местного значения и искусственных сооружений, расположенных на них, в том ч</w:t>
      </w:r>
      <w:r w:rsidR="00504DBE">
        <w:rPr>
          <w:rFonts w:ascii="Liberation Serif" w:hAnsi="Liberation Serif" w:cs="Liberation Serif"/>
          <w:sz w:val="24"/>
          <w:szCs w:val="24"/>
        </w:rPr>
        <w:t xml:space="preserve">исле </w:t>
      </w:r>
      <w:r w:rsidRPr="00704DD8">
        <w:rPr>
          <w:rFonts w:ascii="Liberation Serif" w:hAnsi="Liberation Serif" w:cs="Liberation Serif"/>
          <w:sz w:val="24"/>
          <w:szCs w:val="24"/>
        </w:rPr>
        <w:t>по улице Карла Либкнехта;</w:t>
      </w:r>
    </w:p>
    <w:p w:rsidR="00704DD8" w:rsidRPr="00704DD8" w:rsidRDefault="00704DD8" w:rsidP="00C03A7D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реконструкция улицы Карла Маркса с участком автомобильной дороги «г. Красноуральск – пос. Арбатский с мостом через реку Тура»;</w:t>
      </w:r>
    </w:p>
    <w:p w:rsidR="00704DD8" w:rsidRDefault="00704DD8" w:rsidP="00C03A7D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реконструкция автомобильной дороги общего пользования местного значения по переулку Безымянному от плотины до улицы Мира с продолжением по улице Мира до дома-интерната.</w:t>
      </w:r>
    </w:p>
    <w:p w:rsidR="00C03A7D" w:rsidRPr="00704DD8" w:rsidRDefault="00C03A7D" w:rsidP="00C03A7D">
      <w:pPr>
        <w:pStyle w:val="ConsPlusNormal"/>
        <w:widowControl/>
        <w:tabs>
          <w:tab w:val="left" w:pos="1134"/>
        </w:tabs>
        <w:suppressAutoHyphens/>
        <w:adjustRightInd/>
        <w:ind w:left="709" w:firstLine="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704DD8" w:rsidRPr="00704DD8" w:rsidRDefault="00704DD8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Развитие здравоохранения в Городском округе Верхняя Тура</w:t>
      </w:r>
    </w:p>
    <w:p w:rsidR="00704DD8" w:rsidRPr="00704DD8" w:rsidRDefault="00704DD8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В рамках реализации комплексной программы запланировано приобретение оборудования, проведение капитального и текущего ремонтов зданий и помещений ГБУЗ СО «ЦГБ г. Верхняя Тура», что позволит повысить качество оказания медицинской помощи населению.</w:t>
      </w:r>
    </w:p>
    <w:p w:rsidR="00704DD8" w:rsidRDefault="00704DD8" w:rsidP="00C03A7D">
      <w:pPr>
        <w:jc w:val="center"/>
        <w:rPr>
          <w:rFonts w:ascii="Liberation Serif" w:hAnsi="Liberation Serif" w:cs="Liberation Serif"/>
          <w:b/>
          <w:iCs/>
        </w:rPr>
      </w:pPr>
    </w:p>
    <w:p w:rsidR="00704DD8" w:rsidRPr="00704DD8" w:rsidRDefault="00704DD8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Развитие городской среды в Городском округе Верхняя Тура</w:t>
      </w:r>
    </w:p>
    <w:p w:rsidR="00704DD8" w:rsidRDefault="00704DD8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4DD8">
        <w:rPr>
          <w:rFonts w:ascii="Liberation Serif" w:hAnsi="Liberation Serif" w:cs="Liberation Serif"/>
          <w:sz w:val="24"/>
          <w:szCs w:val="24"/>
        </w:rPr>
        <w:t>Для удовлетворения современных требований населения к благоустройству в рамках комплексной программы п</w:t>
      </w:r>
      <w:r>
        <w:rPr>
          <w:rFonts w:ascii="Liberation Serif" w:hAnsi="Liberation Serif" w:cs="Liberation Serif"/>
          <w:sz w:val="24"/>
          <w:szCs w:val="24"/>
        </w:rPr>
        <w:t xml:space="preserve">редусмотрены мероприятия </w:t>
      </w:r>
      <w:r w:rsidRPr="00704DD8">
        <w:rPr>
          <w:rFonts w:ascii="Liberation Serif" w:hAnsi="Liberation Serif" w:cs="Liberation Serif"/>
          <w:sz w:val="24"/>
          <w:szCs w:val="24"/>
        </w:rPr>
        <w:t>по благоустройству дворовых и общественных территорий городского округа</w:t>
      </w:r>
      <w:r w:rsidR="00710CBC">
        <w:rPr>
          <w:rFonts w:ascii="Liberation Serif" w:hAnsi="Liberation Serif" w:cs="Liberation Serif"/>
          <w:sz w:val="24"/>
          <w:szCs w:val="24"/>
        </w:rPr>
        <w:t xml:space="preserve">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Pr="00704DD8">
        <w:rPr>
          <w:rFonts w:ascii="Liberation Serif" w:hAnsi="Liberation Serif" w:cs="Liberation Serif"/>
          <w:sz w:val="24"/>
          <w:szCs w:val="24"/>
        </w:rPr>
        <w:t>.</w:t>
      </w:r>
    </w:p>
    <w:p w:rsidR="00763B95" w:rsidRDefault="00763B95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3A7D" w:rsidRDefault="009953A1" w:rsidP="00C03A7D">
      <w:pPr>
        <w:jc w:val="center"/>
        <w:rPr>
          <w:rFonts w:ascii="Liberation Serif" w:hAnsi="Liberation Serif" w:cs="Liberation Serif"/>
          <w:b/>
        </w:rPr>
      </w:pPr>
      <w:r w:rsidRPr="00837EAD">
        <w:rPr>
          <w:rFonts w:ascii="Liberation Serif" w:hAnsi="Liberation Serif" w:cs="Liberation Serif"/>
          <w:b/>
        </w:rPr>
        <w:t>Развитие промышленности в Городском округе Верхняя Тура</w:t>
      </w:r>
      <w:r w:rsidR="00837EAD" w:rsidRPr="00837EAD">
        <w:rPr>
          <w:rFonts w:ascii="Liberation Serif" w:hAnsi="Liberation Serif" w:cs="Liberation Serif"/>
          <w:b/>
        </w:rPr>
        <w:t xml:space="preserve"> </w:t>
      </w:r>
    </w:p>
    <w:p w:rsidR="00837EAD" w:rsidRPr="00837EAD" w:rsidRDefault="00837EAD" w:rsidP="00C03A7D">
      <w:pPr>
        <w:jc w:val="center"/>
        <w:rPr>
          <w:rFonts w:ascii="Liberation Serif" w:hAnsi="Liberation Serif" w:cs="Liberation Serif"/>
          <w:b/>
          <w:color w:val="000000"/>
        </w:rPr>
      </w:pPr>
      <w:r w:rsidRPr="00837EAD">
        <w:rPr>
          <w:rFonts w:ascii="Liberation Serif" w:hAnsi="Liberation Serif" w:cs="Liberation Serif"/>
          <w:b/>
        </w:rPr>
        <w:t xml:space="preserve">и </w:t>
      </w:r>
      <w:r>
        <w:rPr>
          <w:rFonts w:ascii="Liberation Serif" w:hAnsi="Liberation Serif" w:cs="Liberation Serif"/>
          <w:b/>
        </w:rPr>
        <w:t>с</w:t>
      </w:r>
      <w:r w:rsidRPr="00837EAD">
        <w:rPr>
          <w:rFonts w:ascii="Liberation Serif" w:hAnsi="Liberation Serif" w:cs="Liberation Serif"/>
          <w:b/>
        </w:rPr>
        <w:t xml:space="preserve">оздание территории </w:t>
      </w:r>
      <w:r w:rsidRPr="00837EAD">
        <w:rPr>
          <w:rFonts w:ascii="Liberation Serif" w:hAnsi="Liberation Serif" w:cs="Liberation Serif"/>
          <w:b/>
          <w:color w:val="000000"/>
        </w:rPr>
        <w:t>ТСЭОР</w:t>
      </w:r>
    </w:p>
    <w:p w:rsidR="009953A1" w:rsidRPr="00837EAD" w:rsidRDefault="009953A1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 xml:space="preserve">Градообразующее предприятие </w:t>
      </w:r>
      <w:r w:rsidR="00A4428D">
        <w:rPr>
          <w:rFonts w:ascii="Liberation Serif" w:hAnsi="Liberation Serif" w:cs="Liberation Serif"/>
          <w:sz w:val="24"/>
          <w:szCs w:val="24"/>
        </w:rPr>
        <w:t xml:space="preserve">АО «Верхнетуринский машиностроительный завод» 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осуществляет выпуск специальной продукции для нужд Министерства обороны Российской Федерации, товаров народного потребления и гражданской продукции. </w:t>
      </w:r>
    </w:p>
    <w:p w:rsidR="009953A1" w:rsidRPr="00837EAD" w:rsidRDefault="00837EAD" w:rsidP="00C03A7D">
      <w:pPr>
        <w:jc w:val="both"/>
        <w:rPr>
          <w:rFonts w:ascii="Liberation Serif" w:hAnsi="Liberation Serif" w:cs="Liberation Serif"/>
          <w:b/>
          <w:iCs/>
        </w:rPr>
      </w:pPr>
      <w:r w:rsidRPr="00837EAD">
        <w:rPr>
          <w:rFonts w:ascii="Liberation Serif" w:hAnsi="Liberation Serif" w:cs="Liberation Serif"/>
        </w:rPr>
        <w:lastRenderedPageBreak/>
        <w:tab/>
      </w:r>
      <w:r w:rsidR="009953A1" w:rsidRPr="00837EAD">
        <w:rPr>
          <w:rFonts w:ascii="Liberation Serif" w:hAnsi="Liberation Serif" w:cs="Liberation Serif"/>
        </w:rPr>
        <w:t>К традиционному сектору экономики относятся предприятия лесопромышленного комплекса: общество с ограниченной ответственностью (далее – ООО) «Меридиан», О</w:t>
      </w:r>
      <w:r w:rsidRPr="00837EAD">
        <w:rPr>
          <w:rFonts w:ascii="Liberation Serif" w:hAnsi="Liberation Serif" w:cs="Liberation Serif"/>
        </w:rPr>
        <w:t>ОО</w:t>
      </w:r>
      <w:r w:rsidR="00710CBC">
        <w:rPr>
          <w:rFonts w:ascii="Liberation Serif" w:hAnsi="Liberation Serif" w:cs="Liberation Serif"/>
        </w:rPr>
        <w:t> </w:t>
      </w:r>
      <w:r w:rsidRPr="00837EAD">
        <w:rPr>
          <w:rFonts w:ascii="Liberation Serif" w:hAnsi="Liberation Serif" w:cs="Liberation Serif"/>
        </w:rPr>
        <w:t xml:space="preserve">«СИНЕРГИЯ», ООО «ТУРА-ЛЕС», </w:t>
      </w:r>
      <w:r w:rsidR="009953A1" w:rsidRPr="00837EAD">
        <w:rPr>
          <w:rFonts w:ascii="Liberation Serif" w:hAnsi="Liberation Serif" w:cs="Liberation Serif"/>
        </w:rPr>
        <w:t>ООО «Лес Трейд».</w:t>
      </w:r>
    </w:p>
    <w:p w:rsidR="00837EAD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837EAD">
        <w:rPr>
          <w:rFonts w:ascii="Liberation Serif" w:hAnsi="Liberation Serif" w:cs="Liberation Serif"/>
          <w:iCs/>
          <w:sz w:val="24"/>
          <w:szCs w:val="24"/>
        </w:rPr>
        <w:t>Постановлением Правительства Российской Федерации от 21</w:t>
      </w:r>
      <w:r w:rsidR="00710CBC">
        <w:rPr>
          <w:rFonts w:ascii="Liberation Serif" w:hAnsi="Liberation Serif" w:cs="Liberation Serif"/>
          <w:iCs/>
          <w:sz w:val="24"/>
          <w:szCs w:val="24"/>
        </w:rPr>
        <w:t>.11.</w:t>
      </w:r>
      <w:r w:rsidRPr="00837EAD">
        <w:rPr>
          <w:rFonts w:ascii="Liberation Serif" w:hAnsi="Liberation Serif" w:cs="Liberation Serif"/>
          <w:iCs/>
          <w:sz w:val="24"/>
          <w:szCs w:val="24"/>
        </w:rPr>
        <w:t>2020 № 1894 «О</w:t>
      </w:r>
      <w:r w:rsidR="00710CBC">
        <w:rPr>
          <w:rFonts w:ascii="Liberation Serif" w:hAnsi="Liberation Serif" w:cs="Liberation Serif"/>
          <w:iCs/>
          <w:sz w:val="24"/>
          <w:szCs w:val="24"/>
        </w:rPr>
        <w:t> </w:t>
      </w:r>
      <w:r w:rsidRPr="00837EAD">
        <w:rPr>
          <w:rFonts w:ascii="Liberation Serif" w:hAnsi="Liberation Serif" w:cs="Liberation Serif"/>
          <w:iCs/>
          <w:sz w:val="24"/>
          <w:szCs w:val="24"/>
        </w:rPr>
        <w:t xml:space="preserve">создании территории опережающего социально-экономического развития «Верхняя Тура» на территории Городского округа Верхняя Тура создается территория опережающего социально-экономического развития «Верхняя Тура. </w:t>
      </w:r>
    </w:p>
    <w:p w:rsidR="00837EAD" w:rsidRPr="00710CBC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710CBC">
        <w:rPr>
          <w:rFonts w:ascii="Liberation Serif" w:hAnsi="Liberation Serif" w:cs="Liberation Serif"/>
          <w:iCs/>
          <w:sz w:val="24"/>
          <w:szCs w:val="24"/>
        </w:rPr>
        <w:t>Информация размещена на официальном сайте Администрации Городского округа Верхняя Тура в сети интернет (</w:t>
      </w:r>
      <w:hyperlink r:id="rId10" w:history="1">
        <w:r w:rsidRPr="00710CBC">
          <w:rPr>
            <w:rFonts w:ascii="Liberation Serif" w:hAnsi="Liberation Serif" w:cs="Liberation Serif"/>
            <w:iCs/>
            <w:sz w:val="24"/>
            <w:szCs w:val="24"/>
          </w:rPr>
          <w:t>https://www.v-tura.ru/tased/territoriya-operezhayushhego-socialno-ehkonomicheskogo-razvitiya-verkhnyaya-tura.html</w:t>
        </w:r>
      </w:hyperlink>
      <w:r w:rsidRPr="00710CBC">
        <w:rPr>
          <w:rFonts w:ascii="Liberation Serif" w:hAnsi="Liberation Serif" w:cs="Liberation Serif"/>
          <w:iCs/>
          <w:sz w:val="24"/>
          <w:szCs w:val="24"/>
        </w:rPr>
        <w:t>).</w:t>
      </w:r>
    </w:p>
    <w:p w:rsidR="00837EAD" w:rsidRDefault="00837EAD" w:rsidP="00C03A7D">
      <w:pPr>
        <w:ind w:firstLine="708"/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Присвоение статуса территории опережающего социально-экономического развития направлено на решение следующих задач: </w:t>
      </w:r>
    </w:p>
    <w:p w:rsidR="00837EAD" w:rsidRPr="008348F8" w:rsidRDefault="00710CBC" w:rsidP="00C03A7D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</w:t>
      </w:r>
      <w:r w:rsidR="00837EAD">
        <w:rPr>
          <w:rFonts w:ascii="Liberation Serif" w:hAnsi="Liberation Serif" w:cs="Liberation Serif"/>
          <w:color w:val="000000"/>
        </w:rPr>
        <w:t xml:space="preserve"> улучшение инвестиционного</w:t>
      </w:r>
      <w:r w:rsidR="00837EAD" w:rsidRPr="008348F8">
        <w:rPr>
          <w:rFonts w:ascii="Liberation Serif" w:hAnsi="Liberation Serif" w:cs="Liberation Serif"/>
          <w:color w:val="000000"/>
        </w:rPr>
        <w:t xml:space="preserve"> климат</w:t>
      </w:r>
      <w:r w:rsidR="00837EAD">
        <w:rPr>
          <w:rFonts w:ascii="Liberation Serif" w:hAnsi="Liberation Serif" w:cs="Liberation Serif"/>
          <w:color w:val="000000"/>
        </w:rPr>
        <w:t>а и привлекательности</w:t>
      </w:r>
      <w:r w:rsidR="00837EAD" w:rsidRPr="008348F8">
        <w:rPr>
          <w:rFonts w:ascii="Liberation Serif" w:hAnsi="Liberation Serif" w:cs="Liberation Serif"/>
          <w:color w:val="000000"/>
        </w:rPr>
        <w:t xml:space="preserve"> территории; </w:t>
      </w:r>
    </w:p>
    <w:p w:rsidR="00837EAD" w:rsidRPr="008348F8" w:rsidRDefault="00710CBC" w:rsidP="00C03A7D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</w:t>
      </w:r>
      <w:r w:rsidR="00837EAD">
        <w:rPr>
          <w:rFonts w:ascii="Liberation Serif" w:hAnsi="Liberation Serif" w:cs="Liberation Serif"/>
          <w:color w:val="000000"/>
        </w:rPr>
        <w:t>увеличение количества</w:t>
      </w:r>
      <w:r w:rsidR="00837EAD" w:rsidRPr="008348F8">
        <w:rPr>
          <w:rFonts w:ascii="Liberation Serif" w:hAnsi="Liberation Serif" w:cs="Liberation Serif"/>
          <w:color w:val="000000"/>
        </w:rPr>
        <w:t xml:space="preserve"> высокопроизводительных рабочих мест;</w:t>
      </w:r>
    </w:p>
    <w:p w:rsidR="00837EAD" w:rsidRPr="008348F8" w:rsidRDefault="00710CBC" w:rsidP="00C03A7D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</w:t>
      </w:r>
      <w:r w:rsidR="00837EAD">
        <w:rPr>
          <w:rFonts w:ascii="Liberation Serif" w:hAnsi="Liberation Serif" w:cs="Liberation Serif"/>
          <w:color w:val="000000"/>
        </w:rPr>
        <w:t> создание благоприятных условий</w:t>
      </w:r>
      <w:r w:rsidR="00837EAD" w:rsidRPr="008348F8">
        <w:rPr>
          <w:rFonts w:ascii="Liberation Serif" w:hAnsi="Liberation Serif" w:cs="Liberation Serif"/>
          <w:color w:val="000000"/>
        </w:rPr>
        <w:t xml:space="preserve"> для дальнейшего развития малого и среднего предпринимательства.</w:t>
      </w:r>
    </w:p>
    <w:p w:rsidR="00837EAD" w:rsidRPr="00837EAD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>Основными видами экономической деятельности ТОР определены обрабатывающие производства и лесное хозяйство. В качестве якорных резидентов рассматриваются ООО</w:t>
      </w:r>
      <w:r w:rsidR="00710CBC">
        <w:rPr>
          <w:rFonts w:ascii="Liberation Serif" w:hAnsi="Liberation Serif" w:cs="Liberation Serif"/>
          <w:sz w:val="24"/>
          <w:szCs w:val="24"/>
        </w:rPr>
        <w:t> 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«СИНЕРГИЯ» и ООО «ТУРА-ЛЕС» с инвестиционным проектом «Создание высокотехнологичного деревообрабатывающего производства на территории Свердловской области», в рамках которого планируется строительство фанерного завода с двумя производственными линиями. В рамках проекта планируется создание 417 рабочих мест, суммарный объем инвестиций – около 7,2 млрд. рублей. </w:t>
      </w:r>
    </w:p>
    <w:p w:rsidR="00837EAD" w:rsidRDefault="00837EAD" w:rsidP="00C03A7D">
      <w:pPr>
        <w:jc w:val="center"/>
        <w:rPr>
          <w:rFonts w:ascii="Liberation Serif" w:hAnsi="Liberation Serif" w:cs="Liberation Serif"/>
          <w:b/>
          <w:iCs/>
        </w:rPr>
      </w:pPr>
    </w:p>
    <w:p w:rsidR="00837EAD" w:rsidRPr="00837EAD" w:rsidRDefault="00837EAD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>Развитие жилищного строительства в Городском округе Верхняя Тура</w:t>
      </w:r>
    </w:p>
    <w:p w:rsidR="00837EAD" w:rsidRPr="00837EAD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>В</w:t>
      </w:r>
      <w:r w:rsidR="00CA7792">
        <w:rPr>
          <w:rFonts w:ascii="Liberation Serif" w:hAnsi="Liberation Serif" w:cs="Liberation Serif"/>
          <w:sz w:val="24"/>
          <w:szCs w:val="24"/>
        </w:rPr>
        <w:t xml:space="preserve"> </w:t>
      </w:r>
      <w:r w:rsidR="00C512ED">
        <w:rPr>
          <w:rFonts w:ascii="Liberation Serif" w:hAnsi="Liberation Serif" w:cs="Liberation Serif"/>
          <w:sz w:val="24"/>
          <w:szCs w:val="24"/>
        </w:rPr>
        <w:t>2019 году</w:t>
      </w:r>
      <w:r w:rsidR="00C512ED" w:rsidRPr="00C512ED">
        <w:rPr>
          <w:rFonts w:ascii="Liberation Serif" w:hAnsi="Liberation Serif" w:cs="Liberation Serif"/>
          <w:sz w:val="24"/>
          <w:szCs w:val="24"/>
        </w:rPr>
        <w:t xml:space="preserve"> </w:t>
      </w:r>
      <w:r w:rsidR="00C512ED" w:rsidRPr="00837EAD">
        <w:rPr>
          <w:rFonts w:ascii="Liberation Serif" w:hAnsi="Liberation Serif" w:cs="Liberation Serif"/>
          <w:sz w:val="24"/>
          <w:szCs w:val="24"/>
        </w:rPr>
        <w:t xml:space="preserve">на территории городского округа </w:t>
      </w:r>
      <w:r w:rsidR="00C512ED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C512ED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="00C512ED">
        <w:rPr>
          <w:rFonts w:ascii="Liberation Serif" w:hAnsi="Liberation Serif" w:cs="Liberation Serif"/>
          <w:sz w:val="24"/>
          <w:szCs w:val="24"/>
        </w:rPr>
        <w:t>введено в эксплуатацию  1598</w:t>
      </w:r>
      <w:r w:rsidR="00C512ED" w:rsidRPr="00837EAD">
        <w:rPr>
          <w:rFonts w:ascii="Liberation Serif" w:hAnsi="Liberation Serif" w:cs="Liberation Serif"/>
          <w:sz w:val="24"/>
          <w:szCs w:val="24"/>
        </w:rPr>
        <w:t xml:space="preserve"> кв. м</w:t>
      </w:r>
      <w:r w:rsidR="00C512ED">
        <w:rPr>
          <w:rFonts w:ascii="Liberation Serif" w:hAnsi="Liberation Serif" w:cs="Liberation Serif"/>
          <w:sz w:val="24"/>
          <w:szCs w:val="24"/>
        </w:rPr>
        <w:t xml:space="preserve"> жилья, </w:t>
      </w:r>
      <w:r w:rsidR="00CA7792">
        <w:rPr>
          <w:rFonts w:ascii="Liberation Serif" w:hAnsi="Liberation Serif" w:cs="Liberation Serif"/>
          <w:sz w:val="24"/>
          <w:szCs w:val="24"/>
        </w:rPr>
        <w:t>2020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 году на территории городского округа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710CBC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="00CA7792">
        <w:rPr>
          <w:rFonts w:ascii="Liberation Serif" w:hAnsi="Liberation Serif" w:cs="Liberation Serif"/>
          <w:sz w:val="24"/>
          <w:szCs w:val="24"/>
        </w:rPr>
        <w:t>введено в эксплуатацию 1676 кв. м жилья, что составляет 104,8 процента.</w:t>
      </w:r>
    </w:p>
    <w:p w:rsidR="00837EAD" w:rsidRPr="00837EAD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 xml:space="preserve">В рамках Соглашения между Министерством строительства и развития инфраструктуры Свердловской области и </w:t>
      </w:r>
      <w:r>
        <w:rPr>
          <w:rFonts w:ascii="Liberation Serif" w:hAnsi="Liberation Serif" w:cs="Liberation Serif"/>
          <w:sz w:val="24"/>
          <w:szCs w:val="24"/>
        </w:rPr>
        <w:t xml:space="preserve">Городским округом Верхняя Тура </w:t>
      </w:r>
      <w:r w:rsidRPr="00837EAD">
        <w:rPr>
          <w:rFonts w:ascii="Liberation Serif" w:hAnsi="Liberation Serif" w:cs="Liberation Serif"/>
          <w:sz w:val="24"/>
          <w:szCs w:val="24"/>
        </w:rPr>
        <w:t>по выполнению целевых показателей по</w:t>
      </w:r>
      <w:r>
        <w:rPr>
          <w:rFonts w:ascii="Liberation Serif" w:hAnsi="Liberation Serif" w:cs="Liberation Serif"/>
          <w:sz w:val="24"/>
          <w:szCs w:val="24"/>
        </w:rPr>
        <w:t xml:space="preserve"> вводу жилья в 2019–2024 годах 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от 30.09.2019 к 2024 году суммарный объем ввода жилья составит 16 981 кв. м. </w:t>
      </w:r>
    </w:p>
    <w:p w:rsidR="009953A1" w:rsidRDefault="00837EA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7EAD">
        <w:rPr>
          <w:rFonts w:ascii="Liberation Serif" w:hAnsi="Liberation Serif" w:cs="Liberation Serif"/>
          <w:sz w:val="24"/>
          <w:szCs w:val="24"/>
        </w:rPr>
        <w:t>Исполнение целевых показателей по вводу в эксплуа</w:t>
      </w:r>
      <w:r w:rsidR="00A4428D">
        <w:rPr>
          <w:rFonts w:ascii="Liberation Serif" w:hAnsi="Liberation Serif" w:cs="Liberation Serif"/>
          <w:sz w:val="24"/>
          <w:szCs w:val="24"/>
        </w:rPr>
        <w:t>тацию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 жилья планируется достичь за счет строительст</w:t>
      </w:r>
      <w:r>
        <w:rPr>
          <w:rFonts w:ascii="Liberation Serif" w:hAnsi="Liberation Serif" w:cs="Liberation Serif"/>
          <w:sz w:val="24"/>
          <w:szCs w:val="24"/>
        </w:rPr>
        <w:t xml:space="preserve">ва многоквартирных жилых домов </w:t>
      </w:r>
      <w:r w:rsidRPr="00837EAD">
        <w:rPr>
          <w:rFonts w:ascii="Liberation Serif" w:hAnsi="Liberation Serif" w:cs="Liberation Serif"/>
          <w:sz w:val="24"/>
          <w:szCs w:val="24"/>
        </w:rPr>
        <w:t>ООО «СИНЕРГИЯ», индивидуального жилищного строительства</w:t>
      </w:r>
      <w:r w:rsidR="00C512ED">
        <w:rPr>
          <w:rFonts w:ascii="Liberation Serif" w:hAnsi="Liberation Serif" w:cs="Liberation Serif"/>
          <w:sz w:val="24"/>
          <w:szCs w:val="24"/>
        </w:rPr>
        <w:t>.</w:t>
      </w:r>
      <w:r w:rsidRPr="00837EA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12ED" w:rsidRPr="00837EAD" w:rsidRDefault="00C512ED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iCs/>
        </w:rPr>
      </w:pPr>
    </w:p>
    <w:p w:rsidR="002849DC" w:rsidRPr="002849DC" w:rsidRDefault="002849DC" w:rsidP="00C03A7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 xml:space="preserve">Развитие коммунального хозяйства </w:t>
      </w:r>
      <w:r w:rsidRPr="002849DC">
        <w:rPr>
          <w:rFonts w:ascii="Liberation Serif" w:hAnsi="Liberation Serif" w:cs="Liberation Serif"/>
          <w:sz w:val="24"/>
          <w:szCs w:val="24"/>
        </w:rPr>
        <w:br/>
        <w:t>и топливно-энергетического комплекса в Городском округе Верхняя Тура</w:t>
      </w:r>
    </w:p>
    <w:p w:rsidR="002849DC" w:rsidRPr="002849DC" w:rsidRDefault="002849DC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Жилищно-коммунальная сфера – наиболее важная часть городского хозяйства, основной задачей которой является создание условий для комфортного проживания жителей городского округа</w:t>
      </w:r>
      <w:r w:rsidR="00710CBC">
        <w:rPr>
          <w:rFonts w:ascii="Liberation Serif" w:hAnsi="Liberation Serif" w:cs="Liberation Serif"/>
          <w:sz w:val="24"/>
          <w:szCs w:val="24"/>
        </w:rPr>
        <w:t xml:space="preserve">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Pr="002849DC">
        <w:rPr>
          <w:rFonts w:ascii="Liberation Serif" w:hAnsi="Liberation Serif" w:cs="Liberation Serif"/>
          <w:sz w:val="24"/>
          <w:szCs w:val="24"/>
        </w:rPr>
        <w:t>.</w:t>
      </w:r>
    </w:p>
    <w:p w:rsidR="009953A1" w:rsidRPr="002849DC" w:rsidRDefault="002849DC" w:rsidP="00C03A7D">
      <w:pPr>
        <w:ind w:firstLine="709"/>
        <w:jc w:val="both"/>
        <w:rPr>
          <w:rFonts w:ascii="Liberation Serif" w:hAnsi="Liberation Serif" w:cs="Liberation Serif"/>
          <w:b/>
          <w:iCs/>
        </w:rPr>
      </w:pPr>
      <w:r w:rsidRPr="002849DC">
        <w:rPr>
          <w:rFonts w:ascii="Liberation Serif" w:hAnsi="Liberation Serif" w:cs="Liberation Serif"/>
        </w:rPr>
        <w:t>Инженерные коммуникации в городском округе</w:t>
      </w:r>
      <w:r w:rsidR="00710CBC">
        <w:rPr>
          <w:rFonts w:ascii="Liberation Serif" w:hAnsi="Liberation Serif" w:cs="Liberation Serif"/>
        </w:rPr>
        <w:t xml:space="preserve"> </w:t>
      </w:r>
      <w:r w:rsidR="00710CBC" w:rsidRPr="00710CBC">
        <w:rPr>
          <w:rFonts w:ascii="Liberation Serif" w:hAnsi="Liberation Serif" w:cs="Liberation Serif"/>
        </w:rPr>
        <w:t>Верхняя Тура</w:t>
      </w:r>
      <w:r w:rsidRPr="002849DC">
        <w:rPr>
          <w:rFonts w:ascii="Liberation Serif" w:hAnsi="Liberation Serif" w:cs="Liberation Serif"/>
        </w:rPr>
        <w:t xml:space="preserve"> имеют высокую степень износа, более 63,3% сетей теплоснабжения, водоснабжения и водоотведения</w:t>
      </w:r>
    </w:p>
    <w:p w:rsidR="002849DC" w:rsidRPr="002849DC" w:rsidRDefault="002849DC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 xml:space="preserve">В городском округе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="00710CBC" w:rsidRPr="00BF5A53">
        <w:rPr>
          <w:rFonts w:ascii="Liberation Serif" w:hAnsi="Liberation Serif" w:cs="Liberation Serif"/>
          <w:sz w:val="24"/>
          <w:szCs w:val="24"/>
        </w:rPr>
        <w:t xml:space="preserve"> </w:t>
      </w:r>
      <w:r w:rsidRPr="002849DC">
        <w:rPr>
          <w:rFonts w:ascii="Liberation Serif" w:hAnsi="Liberation Serif" w:cs="Liberation Serif"/>
          <w:sz w:val="24"/>
          <w:szCs w:val="24"/>
        </w:rPr>
        <w:t xml:space="preserve">реализуются 3 концессионных соглашения в сфере теплоснабжения, водоснабжения и водоотведения. </w:t>
      </w:r>
    </w:p>
    <w:p w:rsidR="002849DC" w:rsidRPr="002849DC" w:rsidRDefault="002849DC" w:rsidP="00C03A7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В рамках реализации комплексной программы</w:t>
      </w:r>
      <w:r w:rsidR="00710CBC">
        <w:rPr>
          <w:rFonts w:ascii="Liberation Serif" w:hAnsi="Liberation Serif" w:cs="Liberation Serif"/>
          <w:sz w:val="24"/>
          <w:szCs w:val="24"/>
        </w:rPr>
        <w:t xml:space="preserve"> и концессионных соглашений</w:t>
      </w:r>
      <w:r w:rsidRPr="002849DC">
        <w:rPr>
          <w:rFonts w:ascii="Liberation Serif" w:hAnsi="Liberation Serif" w:cs="Liberation Serif"/>
          <w:sz w:val="24"/>
          <w:szCs w:val="24"/>
        </w:rPr>
        <w:t xml:space="preserve"> предусмотрены следующие мероприятия:</w:t>
      </w:r>
    </w:p>
    <w:p w:rsidR="002849DC" w:rsidRPr="002849DC" w:rsidRDefault="002849DC" w:rsidP="00C03A7D">
      <w:pPr>
        <w:pStyle w:val="ConsPlusNormal"/>
        <w:keepNext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замена водопроводной сети;</w:t>
      </w:r>
    </w:p>
    <w:p w:rsidR="002849DC" w:rsidRPr="002849DC" w:rsidRDefault="002849DC" w:rsidP="00C03A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ввод дополнительных мощностей сетей теплоснабжения в двухтрубном исчислении до 2026 года – 7,8 км;</w:t>
      </w:r>
    </w:p>
    <w:p w:rsidR="002849DC" w:rsidRPr="002849DC" w:rsidRDefault="002849DC" w:rsidP="00C03A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строительство распределительного газопровода в городском округе</w:t>
      </w:r>
      <w:r w:rsidR="00710CBC">
        <w:rPr>
          <w:rFonts w:ascii="Liberation Serif" w:hAnsi="Liberation Serif" w:cs="Liberation Serif"/>
          <w:sz w:val="24"/>
          <w:szCs w:val="24"/>
        </w:rPr>
        <w:t xml:space="preserve">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Pr="002849DC">
        <w:rPr>
          <w:rFonts w:ascii="Liberation Serif" w:hAnsi="Liberation Serif" w:cs="Liberation Serif"/>
          <w:sz w:val="24"/>
          <w:szCs w:val="24"/>
        </w:rPr>
        <w:t>;</w:t>
      </w:r>
    </w:p>
    <w:p w:rsidR="002849DC" w:rsidRPr="002849DC" w:rsidRDefault="002849DC" w:rsidP="00C03A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строительство станции биологической очистки хозбытовых сточных вод централизованной системы водоотведения городского округа</w:t>
      </w:r>
      <w:r w:rsidR="00710CBC">
        <w:rPr>
          <w:rFonts w:ascii="Liberation Serif" w:hAnsi="Liberation Serif" w:cs="Liberation Serif"/>
          <w:sz w:val="24"/>
          <w:szCs w:val="24"/>
        </w:rPr>
        <w:t xml:space="preserve">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Pr="002849DC">
        <w:rPr>
          <w:rFonts w:ascii="Liberation Serif" w:hAnsi="Liberation Serif" w:cs="Liberation Serif"/>
          <w:sz w:val="24"/>
          <w:szCs w:val="24"/>
        </w:rPr>
        <w:t>;</w:t>
      </w:r>
    </w:p>
    <w:p w:rsidR="002849DC" w:rsidRPr="002849DC" w:rsidRDefault="002849DC" w:rsidP="00C03A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lastRenderedPageBreak/>
        <w:t xml:space="preserve">строительство водозаборных сооружений и сетей водоснабжения </w:t>
      </w:r>
      <w:r w:rsidRPr="002849DC">
        <w:rPr>
          <w:rFonts w:ascii="Liberation Serif" w:hAnsi="Liberation Serif" w:cs="Liberation Serif"/>
          <w:sz w:val="24"/>
          <w:szCs w:val="24"/>
        </w:rPr>
        <w:br/>
        <w:t>в городском округе</w:t>
      </w:r>
      <w:r w:rsidR="00710CBC">
        <w:rPr>
          <w:rFonts w:ascii="Liberation Serif" w:hAnsi="Liberation Serif" w:cs="Liberation Serif"/>
          <w:sz w:val="24"/>
          <w:szCs w:val="24"/>
        </w:rPr>
        <w:t xml:space="preserve"> </w:t>
      </w:r>
      <w:r w:rsidR="00710CBC" w:rsidRPr="00710CBC">
        <w:rPr>
          <w:rFonts w:ascii="Liberation Serif" w:hAnsi="Liberation Serif" w:cs="Liberation Serif"/>
          <w:sz w:val="24"/>
          <w:szCs w:val="24"/>
        </w:rPr>
        <w:t>Верхняя Тура</w:t>
      </w:r>
      <w:r w:rsidRPr="002849DC">
        <w:rPr>
          <w:rFonts w:ascii="Liberation Serif" w:hAnsi="Liberation Serif" w:cs="Liberation Serif"/>
          <w:sz w:val="24"/>
          <w:szCs w:val="24"/>
        </w:rPr>
        <w:t>;</w:t>
      </w:r>
    </w:p>
    <w:p w:rsidR="002849DC" w:rsidRDefault="002849DC" w:rsidP="00C03A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849DC">
        <w:rPr>
          <w:rFonts w:ascii="Liberation Serif" w:hAnsi="Liberation Serif" w:cs="Liberation Serif"/>
          <w:sz w:val="24"/>
          <w:szCs w:val="24"/>
        </w:rPr>
        <w:t>замена уличной канализационной сети.</w:t>
      </w:r>
    </w:p>
    <w:p w:rsidR="00BA0B6E" w:rsidRPr="008348F8" w:rsidRDefault="00BA0B6E" w:rsidP="00C03A7D">
      <w:pPr>
        <w:jc w:val="center"/>
        <w:rPr>
          <w:rFonts w:ascii="Liberation Serif" w:hAnsi="Liberation Serif" w:cs="Liberation Serif"/>
          <w:b/>
        </w:rPr>
      </w:pPr>
    </w:p>
    <w:p w:rsidR="006B7D65" w:rsidRDefault="00504DBE" w:rsidP="00C03A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</w:t>
      </w:r>
      <w:r w:rsidR="00AA5CAC" w:rsidRPr="008348F8">
        <w:rPr>
          <w:rFonts w:ascii="Liberation Serif" w:hAnsi="Liberation Serif" w:cs="Liberation Serif"/>
          <w:b/>
        </w:rPr>
        <w:t xml:space="preserve">. Развитие малого и среднего предпринимательства </w:t>
      </w:r>
    </w:p>
    <w:p w:rsidR="006B7D65" w:rsidRDefault="006B7D65" w:rsidP="00C03A7D">
      <w:pPr>
        <w:jc w:val="center"/>
        <w:rPr>
          <w:rFonts w:ascii="Liberation Serif" w:hAnsi="Liberation Serif" w:cs="Liberation Serif"/>
          <w:b/>
        </w:rPr>
      </w:pPr>
    </w:p>
    <w:p w:rsidR="00AA5CAC" w:rsidRPr="008348F8" w:rsidRDefault="006B7D65" w:rsidP="00C03A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1. </w:t>
      </w:r>
      <w:r w:rsidR="00AA5CAC" w:rsidRPr="008348F8">
        <w:rPr>
          <w:rFonts w:ascii="Liberation Serif" w:hAnsi="Liberation Serif" w:cs="Liberation Serif"/>
          <w:b/>
        </w:rPr>
        <w:t xml:space="preserve">Отчет об исполнении подпрограммы «Поддержка и развитие малого и среднего предпринимательства на территории  Городского округа Верхняя Тура» в </w:t>
      </w:r>
      <w:r w:rsidR="00504DBE">
        <w:rPr>
          <w:rFonts w:ascii="Liberation Serif" w:hAnsi="Liberation Serif" w:cs="Liberation Serif"/>
          <w:b/>
        </w:rPr>
        <w:t>2020</w:t>
      </w:r>
      <w:r w:rsidR="00AA5CAC" w:rsidRPr="008348F8">
        <w:rPr>
          <w:rFonts w:ascii="Liberation Serif" w:hAnsi="Liberation Serif" w:cs="Liberation Serif"/>
          <w:b/>
        </w:rPr>
        <w:t xml:space="preserve"> году</w:t>
      </w:r>
    </w:p>
    <w:p w:rsidR="000959D2" w:rsidRDefault="00E86197" w:rsidP="00C03A7D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</w:r>
      <w:r w:rsidR="006B7D65">
        <w:rPr>
          <w:rFonts w:ascii="Liberation Serif" w:hAnsi="Liberation Serif" w:cs="Liberation Serif"/>
        </w:rPr>
        <w:t xml:space="preserve">1. </w:t>
      </w:r>
      <w:r w:rsidRPr="000B0654">
        <w:rPr>
          <w:rFonts w:ascii="Liberation Serif" w:hAnsi="Liberation Serif" w:cs="Liberation Serif"/>
          <w:color w:val="000000"/>
        </w:rPr>
        <w:t>Постановлением А</w:t>
      </w:r>
      <w:r w:rsidR="00AA5CAC" w:rsidRPr="000B0654">
        <w:rPr>
          <w:rFonts w:ascii="Liberation Serif" w:hAnsi="Liberation Serif" w:cs="Liberation Serif"/>
          <w:color w:val="000000"/>
        </w:rPr>
        <w:t>дминистрации Городского округа Верхняя Тура 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2020 года» утверждена подпрограмма 7 «Поддержка и развитие малого и среднего предпринимательства в Городском округе Верхняя Тура» с мероприяти</w:t>
      </w:r>
      <w:r w:rsidR="00504DBE">
        <w:rPr>
          <w:rFonts w:ascii="Liberation Serif" w:hAnsi="Liberation Serif" w:cs="Liberation Serif"/>
          <w:color w:val="000000"/>
        </w:rPr>
        <w:t>ем</w:t>
      </w:r>
      <w:r w:rsidR="00AA5CAC" w:rsidRPr="008348F8">
        <w:rPr>
          <w:rFonts w:ascii="Liberation Serif" w:hAnsi="Liberation Serif" w:cs="Liberation Serif"/>
        </w:rPr>
        <w:t>:</w:t>
      </w:r>
      <w:r w:rsidR="00504DBE">
        <w:rPr>
          <w:rFonts w:ascii="Liberation Serif" w:hAnsi="Liberation Serif" w:cs="Liberation Serif"/>
        </w:rPr>
        <w:t xml:space="preserve"> </w:t>
      </w:r>
      <w:r w:rsidR="00504DBE" w:rsidRPr="00710CBC">
        <w:rPr>
          <w:rFonts w:ascii="Liberation Serif" w:hAnsi="Liberation Serif" w:cs="Liberation Serif"/>
        </w:rPr>
        <w:t>«</w:t>
      </w:r>
      <w:r w:rsidR="00AA5CAC" w:rsidRPr="00710CBC">
        <w:rPr>
          <w:rFonts w:ascii="Liberation Serif" w:hAnsi="Liberation Serif" w:cs="Liberation Serif"/>
        </w:rPr>
        <w:t>Пропаганда и популяризация предпринимательской деятельности</w:t>
      </w:r>
      <w:r w:rsidR="00504DBE" w:rsidRPr="00710CBC">
        <w:rPr>
          <w:rFonts w:ascii="Liberation Serif" w:hAnsi="Liberation Serif" w:cs="Liberation Serif"/>
        </w:rPr>
        <w:t>»</w:t>
      </w:r>
      <w:r w:rsidR="0053165F" w:rsidRPr="00710CBC">
        <w:rPr>
          <w:rFonts w:ascii="Liberation Serif" w:hAnsi="Liberation Serif" w:cs="Liberation Serif"/>
        </w:rPr>
        <w:t xml:space="preserve">. </w:t>
      </w:r>
      <w:r w:rsidR="0053165F" w:rsidRPr="008348F8">
        <w:rPr>
          <w:rStyle w:val="FontStyle19"/>
          <w:rFonts w:ascii="Liberation Serif" w:hAnsi="Liberation Serif" w:cs="Liberation Serif"/>
        </w:rPr>
        <w:t>О</w:t>
      </w:r>
      <w:r w:rsidR="0053165F" w:rsidRPr="008348F8">
        <w:rPr>
          <w:rFonts w:ascii="Liberation Serif" w:hAnsi="Liberation Serif" w:cs="Liberation Serif"/>
        </w:rPr>
        <w:t xml:space="preserve">бъем средств </w:t>
      </w:r>
      <w:r w:rsidR="000959D2">
        <w:rPr>
          <w:rFonts w:ascii="Liberation Serif" w:hAnsi="Liberation Serif" w:cs="Liberation Serif"/>
        </w:rPr>
        <w:t xml:space="preserve">местного бюджета </w:t>
      </w:r>
      <w:r w:rsidR="0053165F" w:rsidRPr="008348F8">
        <w:rPr>
          <w:rFonts w:ascii="Liberation Serif" w:hAnsi="Liberation Serif" w:cs="Liberation Serif"/>
        </w:rPr>
        <w:t>по мероприятию</w:t>
      </w:r>
      <w:r w:rsidR="00710CBC">
        <w:rPr>
          <w:rFonts w:ascii="Liberation Serif" w:hAnsi="Liberation Serif" w:cs="Liberation Serif"/>
        </w:rPr>
        <w:t xml:space="preserve"> составляет</w:t>
      </w:r>
      <w:r w:rsidR="00504DBE">
        <w:rPr>
          <w:rFonts w:ascii="Liberation Serif" w:hAnsi="Liberation Serif" w:cs="Liberation Serif"/>
        </w:rPr>
        <w:t xml:space="preserve"> </w:t>
      </w:r>
      <w:r w:rsidRPr="008348F8">
        <w:rPr>
          <w:rFonts w:ascii="Liberation Serif" w:hAnsi="Liberation Serif" w:cs="Liberation Serif"/>
        </w:rPr>
        <w:t>100</w:t>
      </w:r>
      <w:r w:rsidR="0053165F" w:rsidRPr="008348F8">
        <w:rPr>
          <w:rFonts w:ascii="Liberation Serif" w:hAnsi="Liberation Serif" w:cs="Liberation Serif"/>
        </w:rPr>
        <w:t xml:space="preserve"> тыс. рублей</w:t>
      </w:r>
      <w:r w:rsidR="000959D2">
        <w:rPr>
          <w:rFonts w:ascii="Liberation Serif" w:hAnsi="Liberation Serif" w:cs="Liberation Serif"/>
        </w:rPr>
        <w:t>.</w:t>
      </w:r>
    </w:p>
    <w:p w:rsidR="0053165F" w:rsidRPr="008348F8" w:rsidRDefault="00504DBE" w:rsidP="00C03A7D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8348F8">
        <w:rPr>
          <w:rFonts w:ascii="Liberation Serif" w:hAnsi="Liberation Serif" w:cs="Liberation Serif"/>
        </w:rPr>
        <w:t>В рамках подпрограммы выполнены следующие мероприятия:</w:t>
      </w:r>
    </w:p>
    <w:p w:rsidR="00AA5CAC" w:rsidRPr="008348F8" w:rsidRDefault="00AA5CAC" w:rsidP="00C03A7D">
      <w:pPr>
        <w:ind w:firstLine="708"/>
        <w:jc w:val="both"/>
        <w:rPr>
          <w:rFonts w:ascii="Liberation Serif" w:hAnsi="Liberation Serif" w:cs="Liberation Serif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1418"/>
        <w:gridCol w:w="1418"/>
      </w:tblGrid>
      <w:tr w:rsidR="00AA5CAC" w:rsidRPr="00763B95" w:rsidTr="00C03A7D">
        <w:trPr>
          <w:trHeight w:val="571"/>
        </w:trPr>
        <w:tc>
          <w:tcPr>
            <w:tcW w:w="426" w:type="dxa"/>
            <w:hideMark/>
          </w:tcPr>
          <w:p w:rsidR="00AA5CAC" w:rsidRPr="00763B95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>№</w:t>
            </w:r>
          </w:p>
          <w:p w:rsidR="00AA5CAC" w:rsidRPr="00763B95" w:rsidRDefault="00504DBE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>строки</w:t>
            </w:r>
          </w:p>
        </w:tc>
        <w:tc>
          <w:tcPr>
            <w:tcW w:w="6095" w:type="dxa"/>
            <w:hideMark/>
          </w:tcPr>
          <w:p w:rsidR="00AA5CAC" w:rsidRPr="00763B95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>Мероприятие</w:t>
            </w:r>
          </w:p>
        </w:tc>
        <w:tc>
          <w:tcPr>
            <w:tcW w:w="1418" w:type="dxa"/>
            <w:hideMark/>
          </w:tcPr>
          <w:p w:rsidR="00AA5CAC" w:rsidRPr="00763B95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 xml:space="preserve">Объем финансирования </w:t>
            </w:r>
          </w:p>
          <w:p w:rsidR="00AA5CAC" w:rsidRPr="00763B95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>рублей</w:t>
            </w:r>
          </w:p>
        </w:tc>
        <w:tc>
          <w:tcPr>
            <w:tcW w:w="1418" w:type="dxa"/>
            <w:hideMark/>
          </w:tcPr>
          <w:p w:rsidR="00AA5CAC" w:rsidRPr="00763B95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</w:pPr>
            <w:r w:rsidRPr="00763B95">
              <w:rPr>
                <w:rStyle w:val="FontStyle19"/>
                <w:rFonts w:ascii="Liberation Serif" w:hAnsi="Liberation Serif" w:cs="Liberation Serif"/>
                <w:sz w:val="20"/>
                <w:lang w:eastAsia="en-US"/>
              </w:rPr>
              <w:t>Количество участников</w:t>
            </w:r>
          </w:p>
        </w:tc>
      </w:tr>
      <w:tr w:rsidR="00AA5CAC" w:rsidRPr="008348F8" w:rsidTr="00C03A7D">
        <w:trPr>
          <w:trHeight w:val="786"/>
        </w:trPr>
        <w:tc>
          <w:tcPr>
            <w:tcW w:w="426" w:type="dxa"/>
            <w:hideMark/>
          </w:tcPr>
          <w:p w:rsidR="00AA5CAC" w:rsidRPr="008348F8" w:rsidRDefault="00AA5CAC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6095" w:type="dxa"/>
            <w:hideMark/>
          </w:tcPr>
          <w:p w:rsidR="00AA5CAC" w:rsidRPr="00334055" w:rsidRDefault="00334055" w:rsidP="00C03A7D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16.06.2020. Поддержка волонтеров, в том числе </w:t>
            </w:r>
            <w:r w:rsidR="000959D2">
              <w:rPr>
                <w:rFonts w:ascii="Liberation Serif" w:hAnsi="Liberation Serif" w:cs="Liberation Serif"/>
                <w:sz w:val="24"/>
                <w:szCs w:val="24"/>
              </w:rPr>
              <w:t>из числа СМП для участия во Всероссийском конкурсе лучших проектов комфортной городской среды</w:t>
            </w:r>
          </w:p>
        </w:tc>
        <w:tc>
          <w:tcPr>
            <w:tcW w:w="1418" w:type="dxa"/>
            <w:hideMark/>
          </w:tcPr>
          <w:p w:rsidR="00AA5CAC" w:rsidRPr="008348F8" w:rsidRDefault="00334055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5350,00</w:t>
            </w:r>
          </w:p>
        </w:tc>
        <w:tc>
          <w:tcPr>
            <w:tcW w:w="1418" w:type="dxa"/>
            <w:hideMark/>
          </w:tcPr>
          <w:p w:rsidR="00AA5CAC" w:rsidRPr="008348F8" w:rsidRDefault="00645186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12 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участников</w:t>
            </w:r>
          </w:p>
        </w:tc>
      </w:tr>
      <w:tr w:rsidR="0020504F" w:rsidRPr="008348F8" w:rsidTr="00C03A7D">
        <w:trPr>
          <w:trHeight w:val="786"/>
        </w:trPr>
        <w:tc>
          <w:tcPr>
            <w:tcW w:w="426" w:type="dxa"/>
            <w:hideMark/>
          </w:tcPr>
          <w:p w:rsidR="0020504F" w:rsidRPr="008348F8" w:rsidRDefault="0020504F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2. </w:t>
            </w:r>
          </w:p>
        </w:tc>
        <w:tc>
          <w:tcPr>
            <w:tcW w:w="6095" w:type="dxa"/>
            <w:hideMark/>
          </w:tcPr>
          <w:p w:rsidR="0020504F" w:rsidRDefault="0020504F" w:rsidP="00C03A7D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Награждение меценатов</w:t>
            </w:r>
            <w:r w:rsidR="000959D2">
              <w:rPr>
                <w:rFonts w:ascii="Liberation Serif" w:hAnsi="Liberation Serif" w:cs="Liberation Serif"/>
                <w:sz w:val="24"/>
                <w:szCs w:val="24"/>
              </w:rPr>
              <w:t>, оказавших поддержку в дни празднования 75-летия Победы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из числа индивидуальных предпринимателей и в честь профессионального праздника Дня торговли. Изготовление сувенирной продукции.</w:t>
            </w:r>
          </w:p>
        </w:tc>
        <w:tc>
          <w:tcPr>
            <w:tcW w:w="1418" w:type="dxa"/>
            <w:hideMark/>
          </w:tcPr>
          <w:p w:rsidR="0020504F" w:rsidRDefault="0020504F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9605, 00</w:t>
            </w:r>
          </w:p>
        </w:tc>
        <w:tc>
          <w:tcPr>
            <w:tcW w:w="1418" w:type="dxa"/>
            <w:hideMark/>
          </w:tcPr>
          <w:p w:rsidR="0020504F" w:rsidRPr="008348F8" w:rsidRDefault="0020504F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15 участников</w:t>
            </w:r>
          </w:p>
        </w:tc>
      </w:tr>
      <w:tr w:rsidR="00AA5CAC" w:rsidRPr="008348F8" w:rsidTr="00C03A7D">
        <w:trPr>
          <w:trHeight w:val="272"/>
        </w:trPr>
        <w:tc>
          <w:tcPr>
            <w:tcW w:w="426" w:type="dxa"/>
            <w:hideMark/>
          </w:tcPr>
          <w:p w:rsidR="00AA5CAC" w:rsidRPr="008348F8" w:rsidRDefault="000959D2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3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6095" w:type="dxa"/>
            <w:hideMark/>
          </w:tcPr>
          <w:p w:rsidR="00AA5CAC" w:rsidRPr="00504DBE" w:rsidRDefault="00504DBE" w:rsidP="00C03A7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26.09.2020. </w:t>
            </w:r>
            <w:r w:rsidRPr="00504DBE">
              <w:rPr>
                <w:rFonts w:ascii="Liberation Serif" w:hAnsi="Liberation Serif" w:cs="Liberation Serif"/>
                <w:sz w:val="24"/>
                <w:szCs w:val="24"/>
              </w:rPr>
              <w:t>Организация поездки на межрегиональную конференцию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«Маркетинг в сфере народных художественных промыслов. Актуальные народные промыслы»</w:t>
            </w:r>
          </w:p>
        </w:tc>
        <w:tc>
          <w:tcPr>
            <w:tcW w:w="1418" w:type="dxa"/>
            <w:hideMark/>
          </w:tcPr>
          <w:p w:rsidR="00AA5CAC" w:rsidRPr="008348F8" w:rsidRDefault="00504DBE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9450,00</w:t>
            </w:r>
          </w:p>
        </w:tc>
        <w:tc>
          <w:tcPr>
            <w:tcW w:w="1418" w:type="dxa"/>
            <w:hideMark/>
          </w:tcPr>
          <w:p w:rsidR="00AA5CAC" w:rsidRPr="008348F8" w:rsidRDefault="00504DBE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4 человека</w:t>
            </w:r>
          </w:p>
        </w:tc>
      </w:tr>
      <w:tr w:rsidR="00AA5CAC" w:rsidRPr="008348F8" w:rsidTr="00C03A7D">
        <w:trPr>
          <w:trHeight w:val="571"/>
        </w:trPr>
        <w:tc>
          <w:tcPr>
            <w:tcW w:w="426" w:type="dxa"/>
            <w:hideMark/>
          </w:tcPr>
          <w:p w:rsidR="00AA5CAC" w:rsidRPr="008348F8" w:rsidRDefault="000959D2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4</w:t>
            </w:r>
            <w:r w:rsidR="00504DBE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6095" w:type="dxa"/>
            <w:hideMark/>
          </w:tcPr>
          <w:p w:rsidR="00AA5CAC" w:rsidRPr="008348F8" w:rsidRDefault="00334055" w:rsidP="00C03A7D">
            <w:pPr>
              <w:pStyle w:val="ConsPlusNormal"/>
              <w:ind w:firstLine="33"/>
              <w:jc w:val="both"/>
              <w:rPr>
                <w:rStyle w:val="FontStyle19"/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20.10.2020-30.10.2020. Конкурс в рамках Международного Дня повара «Кулинарный челлендж»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4A35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AA5CAC" w:rsidRPr="008348F8" w:rsidRDefault="00334055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10 583,90</w:t>
            </w:r>
          </w:p>
        </w:tc>
        <w:tc>
          <w:tcPr>
            <w:tcW w:w="1418" w:type="dxa"/>
            <w:hideMark/>
          </w:tcPr>
          <w:p w:rsidR="00AA5CAC" w:rsidRPr="008348F8" w:rsidRDefault="00334055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11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 участников</w:t>
            </w:r>
          </w:p>
        </w:tc>
      </w:tr>
      <w:tr w:rsidR="00AA5CAC" w:rsidRPr="008348F8" w:rsidTr="00C03A7D">
        <w:trPr>
          <w:trHeight w:val="571"/>
        </w:trPr>
        <w:tc>
          <w:tcPr>
            <w:tcW w:w="426" w:type="dxa"/>
            <w:hideMark/>
          </w:tcPr>
          <w:p w:rsidR="00AA5CAC" w:rsidRPr="008348F8" w:rsidRDefault="000959D2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5</w:t>
            </w:r>
            <w:r w:rsidR="00334055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6095" w:type="dxa"/>
            <w:hideMark/>
          </w:tcPr>
          <w:p w:rsidR="00AA5CAC" w:rsidRPr="00334055" w:rsidRDefault="00334055" w:rsidP="00C03A7D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334055">
              <w:rPr>
                <w:rFonts w:ascii="Liberation Serif" w:hAnsi="Liberation Serif" w:cs="Liberation Serif"/>
              </w:rPr>
              <w:t xml:space="preserve">рганизация </w:t>
            </w:r>
            <w:r w:rsidR="0020504F">
              <w:rPr>
                <w:rFonts w:ascii="Liberation Serif" w:hAnsi="Liberation Serif" w:cs="Liberation Serif"/>
              </w:rPr>
              <w:t xml:space="preserve">и </w:t>
            </w:r>
            <w:r w:rsidRPr="00334055">
              <w:rPr>
                <w:rFonts w:ascii="Liberation Serif" w:hAnsi="Liberation Serif" w:cs="Liberation Serif"/>
              </w:rPr>
              <w:t>сопровождение мероприятия «Формирование положительного образа предпринимательства. Ц</w:t>
            </w:r>
            <w:r>
              <w:rPr>
                <w:rFonts w:ascii="Liberation Serif" w:hAnsi="Liberation Serif" w:cs="Liberation Serif"/>
              </w:rPr>
              <w:t>елевая аудитория: выпускники</w:t>
            </w:r>
            <w:r w:rsidRPr="00334055">
              <w:rPr>
                <w:rFonts w:ascii="Liberation Serif" w:hAnsi="Liberation Serif" w:cs="Liberation Serif"/>
              </w:rPr>
              <w:t xml:space="preserve"> 9, 11 классов, учащиеся техникума».  </w:t>
            </w:r>
          </w:p>
        </w:tc>
        <w:tc>
          <w:tcPr>
            <w:tcW w:w="1418" w:type="dxa"/>
            <w:hideMark/>
          </w:tcPr>
          <w:p w:rsidR="00AA5CAC" w:rsidRPr="00334055" w:rsidRDefault="00334055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334055">
              <w:rPr>
                <w:rFonts w:ascii="Liberation Serif" w:hAnsi="Liberation Serif" w:cs="Liberation Serif"/>
              </w:rPr>
              <w:t>65 011,10</w:t>
            </w:r>
          </w:p>
        </w:tc>
        <w:tc>
          <w:tcPr>
            <w:tcW w:w="1418" w:type="dxa"/>
            <w:hideMark/>
          </w:tcPr>
          <w:p w:rsidR="00AA5CAC" w:rsidRPr="008348F8" w:rsidRDefault="00334055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15</w:t>
            </w:r>
            <w:r w:rsidR="0020504F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5 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участник</w:t>
            </w:r>
            <w:r w:rsidR="00D75712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ов</w:t>
            </w:r>
          </w:p>
        </w:tc>
      </w:tr>
      <w:tr w:rsidR="00393DAF" w:rsidRPr="008348F8" w:rsidTr="00C03A7D">
        <w:trPr>
          <w:trHeight w:val="315"/>
        </w:trPr>
        <w:tc>
          <w:tcPr>
            <w:tcW w:w="426" w:type="dxa"/>
            <w:hideMark/>
          </w:tcPr>
          <w:p w:rsidR="00393DAF" w:rsidRPr="008348F8" w:rsidRDefault="00E0132F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>6.</w:t>
            </w:r>
          </w:p>
        </w:tc>
        <w:tc>
          <w:tcPr>
            <w:tcW w:w="6095" w:type="dxa"/>
            <w:hideMark/>
          </w:tcPr>
          <w:p w:rsidR="00393DAF" w:rsidRPr="008348F8" w:rsidRDefault="00393DAF" w:rsidP="00C03A7D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1418" w:type="dxa"/>
            <w:hideMark/>
          </w:tcPr>
          <w:p w:rsidR="00393DAF" w:rsidRPr="008348F8" w:rsidRDefault="00393DAF" w:rsidP="00C03A7D">
            <w:pPr>
              <w:pStyle w:val="Style8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100</w:t>
            </w:r>
            <w:r w:rsidR="00DF44DF">
              <w:rPr>
                <w:rFonts w:ascii="Liberation Serif" w:hAnsi="Liberation Serif" w:cs="Liberation Serif"/>
              </w:rPr>
              <w:t xml:space="preserve"> 000</w:t>
            </w:r>
            <w:r w:rsidRPr="008348F8">
              <w:rPr>
                <w:rFonts w:ascii="Liberation Serif" w:hAnsi="Liberation Serif" w:cs="Liberation Serif"/>
              </w:rPr>
              <w:t>,00</w:t>
            </w:r>
          </w:p>
        </w:tc>
        <w:tc>
          <w:tcPr>
            <w:tcW w:w="1418" w:type="dxa"/>
            <w:hideMark/>
          </w:tcPr>
          <w:p w:rsidR="00393DAF" w:rsidRPr="008348F8" w:rsidRDefault="000959D2" w:rsidP="00C03A7D">
            <w:pPr>
              <w:pStyle w:val="Style8"/>
              <w:widowControl/>
              <w:tabs>
                <w:tab w:val="left" w:pos="917"/>
              </w:tabs>
              <w:spacing w:line="240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197 </w:t>
            </w:r>
          </w:p>
        </w:tc>
      </w:tr>
    </w:tbl>
    <w:p w:rsidR="00C03A7D" w:rsidRDefault="00334055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</w:p>
    <w:p w:rsidR="008348F8" w:rsidRDefault="00334055" w:rsidP="00C03A7D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>Процент освоения на 31.12.2020</w:t>
      </w:r>
      <w:r w:rsidR="008348F8" w:rsidRPr="008348F8">
        <w:rPr>
          <w:rStyle w:val="FontStyle19"/>
          <w:rFonts w:ascii="Liberation Serif" w:hAnsi="Liberation Serif" w:cs="Liberation Serif"/>
        </w:rPr>
        <w:t xml:space="preserve"> от планового объема средс</w:t>
      </w:r>
      <w:r w:rsidR="0020504F">
        <w:rPr>
          <w:rStyle w:val="FontStyle19"/>
          <w:rFonts w:ascii="Liberation Serif" w:hAnsi="Liberation Serif" w:cs="Liberation Serif"/>
        </w:rPr>
        <w:t xml:space="preserve">тв, направленных на реализацию мероприятий </w:t>
      </w:r>
      <w:r w:rsidR="008348F8" w:rsidRPr="008348F8">
        <w:rPr>
          <w:rStyle w:val="FontStyle19"/>
          <w:rFonts w:ascii="Liberation Serif" w:hAnsi="Liberation Serif" w:cs="Liberation Serif"/>
        </w:rPr>
        <w:t>– 100 процентов.</w:t>
      </w:r>
    </w:p>
    <w:p w:rsidR="008348F8" w:rsidRDefault="0020504F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</w:p>
    <w:p w:rsidR="00C03A7D" w:rsidRDefault="00C03A7D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</w:p>
    <w:p w:rsidR="0020504F" w:rsidRDefault="006B7D65" w:rsidP="00C03A7D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19"/>
          <w:rFonts w:ascii="Liberation Serif" w:hAnsi="Liberation Serif" w:cs="Liberation Serif"/>
          <w:b/>
        </w:rPr>
      </w:pPr>
      <w:r>
        <w:rPr>
          <w:rStyle w:val="FontStyle19"/>
          <w:rFonts w:ascii="Liberation Serif" w:hAnsi="Liberation Serif" w:cs="Liberation Serif"/>
          <w:b/>
        </w:rPr>
        <w:t xml:space="preserve">2. </w:t>
      </w:r>
      <w:r w:rsidR="0020504F" w:rsidRPr="0020504F">
        <w:rPr>
          <w:rStyle w:val="FontStyle19"/>
          <w:rFonts w:ascii="Liberation Serif" w:hAnsi="Liberation Serif" w:cs="Liberation Serif"/>
          <w:b/>
        </w:rPr>
        <w:t>Имущественная поддержка субъектов малого и среднего предпринимательства</w:t>
      </w:r>
    </w:p>
    <w:p w:rsidR="000B3589" w:rsidRDefault="000B3589" w:rsidP="00C03A7D">
      <w:pPr>
        <w:jc w:val="both"/>
        <w:rPr>
          <w:rFonts w:ascii="Liberation Serif" w:hAnsi="Liberation Serif" w:cs="Liberation Serif"/>
          <w:color w:val="000000"/>
        </w:rPr>
      </w:pPr>
      <w:r w:rsidRPr="000B3589">
        <w:rPr>
          <w:rStyle w:val="FontStyle19"/>
          <w:rFonts w:ascii="Liberation Serif" w:hAnsi="Liberation Serif" w:cs="Liberation Serif"/>
        </w:rPr>
        <w:tab/>
        <w:t xml:space="preserve">В целях поддержки субъектов малого и среднего предпринимательства на территории Городского округа Верхняя Тура, оказавшихся в зоне риска в связи угрозой распространения новой коронавирусной инфекции и во исполнение распоряжения Губернатора Свердловской области от 07.04.2020 № 71-РГ, распоряжением Администрации Городского округа Верхняя Тура от 16.04.2020 № 56 </w:t>
      </w:r>
      <w:r w:rsidRPr="000B3589">
        <w:rPr>
          <w:rFonts w:ascii="Liberation Serif" w:hAnsi="Liberation Serif" w:cs="Liberation Serif"/>
        </w:rPr>
        <w:t>«</w:t>
      </w:r>
      <w:r w:rsidRPr="000B3589">
        <w:rPr>
          <w:rFonts w:ascii="Liberation Serif" w:hAnsi="Liberation Serif" w:cs="Liberation Serif"/>
          <w:color w:val="000000"/>
        </w:rPr>
        <w:t xml:space="preserve">Об утверждении перечня первоочередных мер поддержки субъектов малого и среднего предпринимательства в Городском округе Верхняя Тура, оказавшихся в зоне риска в связи </w:t>
      </w:r>
      <w:r w:rsidRPr="000B3589">
        <w:rPr>
          <w:rFonts w:ascii="Liberation Serif" w:hAnsi="Liberation Serif" w:cs="Liberation Serif"/>
          <w:color w:val="000000"/>
        </w:rPr>
        <w:lastRenderedPageBreak/>
        <w:t>с угрозой распространения новой коронавирусной инфекции (2019-</w:t>
      </w:r>
      <w:r w:rsidRPr="000B3589">
        <w:rPr>
          <w:rFonts w:ascii="Liberation Serif" w:hAnsi="Liberation Serif" w:cs="Liberation Serif"/>
          <w:color w:val="000000"/>
          <w:lang w:val="en-US"/>
        </w:rPr>
        <w:t>nCoV</w:t>
      </w:r>
      <w:r w:rsidRPr="000B3589">
        <w:rPr>
          <w:rFonts w:ascii="Liberation Serif" w:hAnsi="Liberation Serif" w:cs="Liberation Serif"/>
          <w:color w:val="000000"/>
        </w:rPr>
        <w:t>)»</w:t>
      </w:r>
      <w:r w:rsidR="00CA7792">
        <w:rPr>
          <w:rFonts w:ascii="Liberation Serif" w:hAnsi="Liberation Serif" w:cs="Liberation Serif"/>
          <w:color w:val="000000"/>
        </w:rPr>
        <w:t>, утвержден перечень первоочередных мер поддержки субъектов МСП</w:t>
      </w:r>
      <w:r>
        <w:rPr>
          <w:rFonts w:ascii="Liberation Serif" w:hAnsi="Liberation Serif" w:cs="Liberation Serif"/>
          <w:color w:val="000000"/>
        </w:rPr>
        <w:t>:</w:t>
      </w:r>
    </w:p>
    <w:p w:rsidR="000B3589" w:rsidRPr="00707FCD" w:rsidRDefault="000B3589" w:rsidP="00C03A7D">
      <w:pPr>
        <w:jc w:val="both"/>
        <w:rPr>
          <w:rFonts w:ascii="Liberation Serif" w:hAnsi="Liberation Serif" w:cs="Liberation Serif"/>
          <w:color w:val="000000"/>
        </w:rPr>
      </w:pPr>
      <w:r w:rsidRPr="00707FCD">
        <w:rPr>
          <w:rFonts w:ascii="Liberation Serif" w:hAnsi="Liberation Serif" w:cs="Liberation Serif"/>
          <w:color w:val="000000"/>
        </w:rPr>
        <w:tab/>
      </w:r>
      <w:r w:rsidR="00E0132F">
        <w:rPr>
          <w:rFonts w:ascii="Liberation Serif" w:hAnsi="Liberation Serif" w:cs="Liberation Serif"/>
          <w:color w:val="000000"/>
        </w:rPr>
        <w:t>–</w:t>
      </w:r>
      <w:r w:rsidRPr="00707FCD">
        <w:rPr>
          <w:rFonts w:ascii="Liberation Serif" w:hAnsi="Liberation Serif" w:cs="Liberation Serif"/>
          <w:color w:val="000000"/>
        </w:rPr>
        <w:t xml:space="preserve"> </w:t>
      </w:r>
      <w:r w:rsidR="00707FCD" w:rsidRPr="00707FCD">
        <w:rPr>
          <w:rFonts w:ascii="Liberation Serif" w:hAnsi="Liberation Serif" w:cs="Liberation Serif"/>
          <w:color w:val="000000"/>
        </w:rPr>
        <w:t xml:space="preserve">предоставить субъектам </w:t>
      </w:r>
      <w:r w:rsidR="00707FCD" w:rsidRPr="00707FCD">
        <w:rPr>
          <w:rFonts w:ascii="Liberation Serif" w:hAnsi="Liberation Serif" w:cs="Liberation Serif"/>
        </w:rPr>
        <w:t xml:space="preserve">малого и среднего предпринимательства (далее – </w:t>
      </w:r>
      <w:r w:rsidR="00707FCD" w:rsidRPr="00707FCD">
        <w:rPr>
          <w:rFonts w:ascii="Liberation Serif" w:hAnsi="Liberation Serif" w:cs="Liberation Serif"/>
          <w:color w:val="000000"/>
        </w:rPr>
        <w:t>субъекты МСП</w:t>
      </w:r>
      <w:r w:rsidR="00707FCD" w:rsidRPr="00707FCD">
        <w:rPr>
          <w:rFonts w:ascii="Liberation Serif" w:hAnsi="Liberation Serif" w:cs="Liberation Serif"/>
        </w:rPr>
        <w:t>)</w:t>
      </w:r>
      <w:r w:rsidR="00707FCD" w:rsidRPr="00707FCD">
        <w:rPr>
          <w:rFonts w:ascii="Liberation Serif" w:hAnsi="Liberation Serif" w:cs="Liberation Serif"/>
          <w:color w:val="000000"/>
        </w:rPr>
        <w:t xml:space="preserve"> отсрочки платежей по договорам аренды земельных участков, находящихся в государственной собственности и муниципальной собственности, оплата по которым должна осуществляться в I и </w:t>
      </w:r>
      <w:r w:rsidR="00707FCD" w:rsidRPr="00707FCD">
        <w:rPr>
          <w:rFonts w:ascii="Liberation Serif" w:hAnsi="Liberation Serif" w:cs="Liberation Serif"/>
          <w:color w:val="000000"/>
          <w:lang w:val="en-US"/>
        </w:rPr>
        <w:t>II</w:t>
      </w:r>
      <w:r w:rsidR="00707FCD" w:rsidRPr="00707FCD">
        <w:rPr>
          <w:rFonts w:ascii="Liberation Serif" w:hAnsi="Liberation Serif" w:cs="Liberation Serif"/>
          <w:color w:val="000000"/>
        </w:rPr>
        <w:t xml:space="preserve"> кварталах 2020 года, до 30 ноября 2020 года;</w:t>
      </w:r>
    </w:p>
    <w:p w:rsidR="00707FCD" w:rsidRPr="00707FCD" w:rsidRDefault="00707FCD" w:rsidP="00C03A7D">
      <w:pPr>
        <w:jc w:val="both"/>
        <w:rPr>
          <w:rFonts w:ascii="Liberation Serif" w:hAnsi="Liberation Serif" w:cs="Liberation Serif"/>
          <w:color w:val="000000"/>
        </w:rPr>
      </w:pPr>
      <w:r w:rsidRPr="00707FCD">
        <w:rPr>
          <w:rFonts w:ascii="Liberation Serif" w:hAnsi="Liberation Serif" w:cs="Liberation Serif"/>
          <w:color w:val="000000"/>
        </w:rPr>
        <w:tab/>
      </w:r>
      <w:r w:rsidR="00E0132F">
        <w:rPr>
          <w:rFonts w:ascii="Liberation Serif" w:hAnsi="Liberation Serif" w:cs="Liberation Serif"/>
          <w:color w:val="000000"/>
        </w:rPr>
        <w:t>–</w:t>
      </w:r>
      <w:r w:rsidRPr="00707FCD">
        <w:rPr>
          <w:rFonts w:ascii="Liberation Serif" w:hAnsi="Liberation Serif" w:cs="Liberation Serif"/>
          <w:color w:val="000000"/>
        </w:rPr>
        <w:t xml:space="preserve"> предоставить субъектам МСП отсрочки платежей по договорам на установку и эксплуатацию рекламных конструкций, оплата по которым должна осуществляться в апреле – декабре 2020 года, до 31 декабря 2021 года равными долями, начиная с 1 января 2021 года без начисления пени;</w:t>
      </w:r>
    </w:p>
    <w:p w:rsidR="000B3589" w:rsidRDefault="000B3589" w:rsidP="00C03A7D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707FCD">
        <w:rPr>
          <w:rFonts w:ascii="Liberation Serif" w:hAnsi="Liberation Serif" w:cs="Liberation Serif"/>
          <w:color w:val="000000"/>
        </w:rPr>
        <w:tab/>
      </w:r>
      <w:r w:rsidR="00E0132F">
        <w:rPr>
          <w:rFonts w:ascii="Liberation Serif" w:hAnsi="Liberation Serif" w:cs="Liberation Serif"/>
          <w:color w:val="000000"/>
        </w:rPr>
        <w:t>–</w:t>
      </w:r>
      <w:r w:rsidR="00707FCD" w:rsidRPr="00707FCD">
        <w:rPr>
          <w:rFonts w:ascii="Liberation Serif" w:hAnsi="Liberation Serif" w:cs="Liberation Serif"/>
          <w:color w:val="000000"/>
        </w:rPr>
        <w:t xml:space="preserve"> предоставить субъектам МСП, заключившим до 1 октября 2020 года договор, предусматривающий размещение нестационарного торгового объекта без проведения торгов отсрочки внесения платы по договорам, предусматривающим размещение нестационарного торгового объекта без проведения торгов до 30 ноября 2020 года.</w:t>
      </w:r>
    </w:p>
    <w:p w:rsidR="000B3589" w:rsidRDefault="00707FCD" w:rsidP="00C03A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ab/>
      </w:r>
      <w:r w:rsidR="00E0132F">
        <w:rPr>
          <w:rFonts w:ascii="Liberation Serif" w:hAnsi="Liberation Serif" w:cs="Liberation Serif"/>
          <w:color w:val="000000"/>
        </w:rPr>
        <w:t>–</w:t>
      </w:r>
      <w:r w:rsidR="000B3589" w:rsidRPr="000B3589">
        <w:rPr>
          <w:rFonts w:ascii="Liberation Serif" w:hAnsi="Liberation Serif" w:cs="Liberation Serif"/>
          <w:color w:val="000000"/>
        </w:rPr>
        <w:t xml:space="preserve"> </w:t>
      </w:r>
      <w:r w:rsidR="000B3589" w:rsidRPr="000B3589">
        <w:rPr>
          <w:rFonts w:ascii="Liberation Serif" w:hAnsi="Liberation Serif" w:cs="Liberation Serif"/>
        </w:rPr>
        <w:t>отсрочка внесения платежей без начисления пеней за период с апреля по декабрь 2020</w:t>
      </w:r>
      <w:r w:rsidR="00E0132F">
        <w:rPr>
          <w:rFonts w:ascii="Liberation Serif" w:hAnsi="Liberation Serif" w:cs="Liberation Serif"/>
        </w:rPr>
        <w:t> </w:t>
      </w:r>
      <w:r w:rsidR="000B3589" w:rsidRPr="000B3589">
        <w:rPr>
          <w:rFonts w:ascii="Liberation Serif" w:hAnsi="Liberation Serif" w:cs="Liberation Serif"/>
        </w:rPr>
        <w:t>года равными платежами в период с 1 января 20</w:t>
      </w:r>
      <w:r w:rsidR="00120113">
        <w:rPr>
          <w:rFonts w:ascii="Liberation Serif" w:hAnsi="Liberation Serif" w:cs="Liberation Serif"/>
        </w:rPr>
        <w:t>21 года по 31 декабря 2021 года;</w:t>
      </w:r>
    </w:p>
    <w:p w:rsidR="00120113" w:rsidRPr="006E5443" w:rsidRDefault="00120113" w:rsidP="00C03A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color w:val="000000"/>
        </w:rPr>
        <w:t xml:space="preserve">– </w:t>
      </w:r>
      <w:r>
        <w:rPr>
          <w:rFonts w:ascii="Liberation Serif" w:hAnsi="Liberation Serif" w:cs="Liberation Serif"/>
        </w:rPr>
        <w:t>п</w:t>
      </w:r>
      <w:r w:rsidRPr="006E5443">
        <w:rPr>
          <w:rFonts w:ascii="Liberation Serif" w:hAnsi="Liberation Serif" w:cs="Liberation Serif"/>
        </w:rPr>
        <w:t>редоставление субъектам МСП, реализовавшим преимущественное право на приобретение государственного имущества Свердловской области, муниципального имущества в рамках реализации Федерального закона от 22 июля 2008 года № 159-ФЗ</w:t>
      </w:r>
      <w:r>
        <w:rPr>
          <w:rFonts w:ascii="Liberation Serif" w:hAnsi="Liberation Serif" w:cs="Liberation Serif"/>
        </w:rPr>
        <w:br/>
      </w:r>
      <w:r w:rsidRPr="006E5443">
        <w:rPr>
          <w:rFonts w:ascii="Liberation Serif" w:hAnsi="Liberation Serif" w:cs="Liberation Serif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</w:t>
      </w:r>
      <w:r>
        <w:rPr>
          <w:rFonts w:ascii="Liberation Serif" w:hAnsi="Liberation Serif" w:cs="Liberation Serif"/>
        </w:rPr>
        <w:t xml:space="preserve">и арендуемого субъектами малого </w:t>
      </w:r>
      <w:r w:rsidRPr="006E5443">
        <w:rPr>
          <w:rFonts w:ascii="Liberation Serif" w:hAnsi="Liberation Serif" w:cs="Liberation Serif"/>
        </w:rPr>
        <w:t>и среднего предпринимательства, и о внесении изменений в отдельные законодательные акты Российской Федерации» отсрочки внесения платежей без начисления пеней за период с апреля по декабрь 2020 года по договорам купли-продажи объектов недвижимого имущества, с условием погашения задолженности равными платежами</w:t>
      </w:r>
    </w:p>
    <w:p w:rsidR="00120113" w:rsidRPr="000B3589" w:rsidRDefault="00120113" w:rsidP="00C03A7D">
      <w:pPr>
        <w:jc w:val="both"/>
        <w:rPr>
          <w:rFonts w:ascii="Liberation Serif" w:hAnsi="Liberation Serif" w:cs="Liberation Serif"/>
        </w:rPr>
      </w:pPr>
      <w:r w:rsidRPr="006E5443">
        <w:rPr>
          <w:rFonts w:ascii="Liberation Serif" w:hAnsi="Liberation Serif" w:cs="Liberation Serif"/>
        </w:rPr>
        <w:t>в период с 1 января 20</w:t>
      </w:r>
      <w:r>
        <w:rPr>
          <w:rFonts w:ascii="Liberation Serif" w:hAnsi="Liberation Serif" w:cs="Liberation Serif"/>
        </w:rPr>
        <w:t>21 года до 31 декабря 2021 года.</w:t>
      </w:r>
    </w:p>
    <w:p w:rsidR="006B7D65" w:rsidRDefault="0020504F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  <w:r w:rsidR="000959D2">
        <w:rPr>
          <w:rStyle w:val="FontStyle19"/>
          <w:rFonts w:ascii="Liberation Serif" w:hAnsi="Liberation Serif" w:cs="Liberation Serif"/>
        </w:rPr>
        <w:t>Заявления субъектов МСП в период 2020 года об отсрочке платежей в адрес Администрации Городского округа Верхняя Тура не поступали.</w:t>
      </w:r>
    </w:p>
    <w:p w:rsidR="006B7D65" w:rsidRDefault="006B7D65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  <w:t>Постановлением Администрации Городского округа Верхняя Тура от 03.06.2020 № 50 «О 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="008136A3">
        <w:rPr>
          <w:rStyle w:val="FontStyle19"/>
          <w:rFonts w:ascii="Liberation Serif" w:hAnsi="Liberation Serif" w:cs="Liberation Serif"/>
        </w:rPr>
        <w:t xml:space="preserve"> с изменениями</w:t>
      </w:r>
      <w:r w:rsidR="00E0132F">
        <w:rPr>
          <w:rStyle w:val="FontStyle19"/>
          <w:rFonts w:ascii="Liberation Serif" w:hAnsi="Liberation Serif" w:cs="Liberation Serif"/>
        </w:rPr>
        <w:t>,</w:t>
      </w:r>
      <w:r w:rsidR="008136A3">
        <w:rPr>
          <w:rStyle w:val="FontStyle19"/>
          <w:rFonts w:ascii="Liberation Serif" w:hAnsi="Liberation Serif" w:cs="Liberation Serif"/>
        </w:rPr>
        <w:t xml:space="preserve"> внесенными постановлением главы Городского округа Верхняя Тура от 27.08.2020 № 263 «О 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Тура», </w:t>
      </w:r>
      <w:r>
        <w:rPr>
          <w:rStyle w:val="FontStyle19"/>
          <w:rFonts w:ascii="Liberation Serif" w:hAnsi="Liberation Serif" w:cs="Liberation Serif"/>
        </w:rPr>
        <w:t xml:space="preserve">включено следующее </w:t>
      </w:r>
      <w:r w:rsidR="008136A3">
        <w:rPr>
          <w:rStyle w:val="FontStyle19"/>
          <w:rFonts w:ascii="Liberation Serif" w:hAnsi="Liberation Serif" w:cs="Liberation Serif"/>
        </w:rPr>
        <w:t xml:space="preserve">муниципальное </w:t>
      </w:r>
      <w:r>
        <w:rPr>
          <w:rStyle w:val="FontStyle19"/>
          <w:rFonts w:ascii="Liberation Serif" w:hAnsi="Liberation Serif" w:cs="Liberation Serif"/>
        </w:rPr>
        <w:t>имущество:</w:t>
      </w:r>
    </w:p>
    <w:p w:rsidR="006B7D65" w:rsidRDefault="006B7D65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  <w:r w:rsidR="00E0132F">
        <w:rPr>
          <w:rStyle w:val="FontStyle19"/>
          <w:rFonts w:ascii="Liberation Serif" w:hAnsi="Liberation Serif" w:cs="Liberation Serif"/>
        </w:rPr>
        <w:t>–</w:t>
      </w:r>
      <w:r>
        <w:rPr>
          <w:rStyle w:val="FontStyle19"/>
          <w:rFonts w:ascii="Liberation Serif" w:hAnsi="Liberation Serif" w:cs="Liberation Serif"/>
        </w:rPr>
        <w:t xml:space="preserve"> </w:t>
      </w:r>
      <w:r w:rsidR="008136A3">
        <w:rPr>
          <w:rStyle w:val="FontStyle19"/>
          <w:rFonts w:ascii="Liberation Serif" w:hAnsi="Liberation Serif" w:cs="Liberation Serif"/>
        </w:rPr>
        <w:t xml:space="preserve">нежилые помещения на 1 этаже нежилого здания, по адресу: Свердловская область, </w:t>
      </w:r>
      <w:r w:rsidR="008136A3">
        <w:rPr>
          <w:rStyle w:val="FontStyle19"/>
          <w:rFonts w:ascii="Liberation Serif" w:hAnsi="Liberation Serif" w:cs="Liberation Serif"/>
        </w:rPr>
        <w:br/>
        <w:t>г. Верхняя Тура, улица Советская, 25, 199,6 кв.</w:t>
      </w:r>
      <w:r w:rsidR="00E0132F">
        <w:rPr>
          <w:rStyle w:val="FontStyle19"/>
          <w:rFonts w:ascii="Liberation Serif" w:hAnsi="Liberation Serif" w:cs="Liberation Serif"/>
        </w:rPr>
        <w:t xml:space="preserve"> </w:t>
      </w:r>
      <w:r w:rsidR="008136A3">
        <w:rPr>
          <w:rStyle w:val="FontStyle19"/>
          <w:rFonts w:ascii="Liberation Serif" w:hAnsi="Liberation Serif" w:cs="Liberation Serif"/>
        </w:rPr>
        <w:t>м;</w:t>
      </w:r>
    </w:p>
    <w:p w:rsidR="008136A3" w:rsidRDefault="008136A3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  <w:r w:rsidR="00E0132F">
        <w:rPr>
          <w:rStyle w:val="FontStyle19"/>
          <w:rFonts w:ascii="Liberation Serif" w:hAnsi="Liberation Serif" w:cs="Liberation Serif"/>
        </w:rPr>
        <w:t>–</w:t>
      </w:r>
      <w:r>
        <w:rPr>
          <w:rStyle w:val="FontStyle19"/>
          <w:rFonts w:ascii="Liberation Serif" w:hAnsi="Liberation Serif" w:cs="Liberation Serif"/>
        </w:rPr>
        <w:t xml:space="preserve"> земельный участок, Свердловская область, г. Кушва, северо-западнее в районе </w:t>
      </w:r>
      <w:r>
        <w:rPr>
          <w:rStyle w:val="FontStyle19"/>
          <w:rFonts w:ascii="Liberation Serif" w:hAnsi="Liberation Serif" w:cs="Liberation Serif"/>
        </w:rPr>
        <w:br/>
        <w:t>г. Верхняя Тура, 15</w:t>
      </w:r>
      <w:r w:rsidR="00674EC6">
        <w:rPr>
          <w:rStyle w:val="FontStyle19"/>
          <w:rFonts w:ascii="Liberation Serif" w:hAnsi="Liberation Serif" w:cs="Liberation Serif"/>
        </w:rPr>
        <w:t>0 000 кв.</w:t>
      </w:r>
      <w:r w:rsidR="00E0132F">
        <w:rPr>
          <w:rStyle w:val="FontStyle19"/>
          <w:rFonts w:ascii="Liberation Serif" w:hAnsi="Liberation Serif" w:cs="Liberation Serif"/>
        </w:rPr>
        <w:t xml:space="preserve"> </w:t>
      </w:r>
      <w:r w:rsidR="00674EC6">
        <w:rPr>
          <w:rStyle w:val="FontStyle19"/>
          <w:rFonts w:ascii="Liberation Serif" w:hAnsi="Liberation Serif" w:cs="Liberation Serif"/>
        </w:rPr>
        <w:t>м</w:t>
      </w:r>
      <w:r>
        <w:rPr>
          <w:rStyle w:val="FontStyle19"/>
          <w:rFonts w:ascii="Liberation Serif" w:hAnsi="Liberation Serif" w:cs="Liberation Serif"/>
        </w:rPr>
        <w:t>;</w:t>
      </w:r>
    </w:p>
    <w:p w:rsidR="008136A3" w:rsidRDefault="008136A3" w:rsidP="00C03A7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</w:r>
      <w:r w:rsidR="00E0132F">
        <w:rPr>
          <w:rStyle w:val="FontStyle19"/>
          <w:rFonts w:ascii="Liberation Serif" w:hAnsi="Liberation Serif" w:cs="Liberation Serif"/>
        </w:rPr>
        <w:t>– </w:t>
      </w:r>
      <w:r>
        <w:rPr>
          <w:rStyle w:val="FontStyle19"/>
          <w:rFonts w:ascii="Liberation Serif" w:hAnsi="Liberation Serif" w:cs="Liberation Serif"/>
        </w:rPr>
        <w:t xml:space="preserve">земельный участок, Свердловская область, г. Верхняя Тура ул. Кабанский тракт, 2Б, </w:t>
      </w:r>
      <w:r w:rsidR="00674EC6">
        <w:rPr>
          <w:rStyle w:val="FontStyle19"/>
          <w:rFonts w:ascii="Liberation Serif" w:hAnsi="Liberation Serif" w:cs="Liberation Serif"/>
        </w:rPr>
        <w:t>1565 кв.</w:t>
      </w:r>
      <w:r w:rsidR="00E0132F">
        <w:rPr>
          <w:rStyle w:val="FontStyle19"/>
          <w:rFonts w:ascii="Liberation Serif" w:hAnsi="Liberation Serif" w:cs="Liberation Serif"/>
        </w:rPr>
        <w:t xml:space="preserve"> </w:t>
      </w:r>
      <w:r w:rsidR="00674EC6">
        <w:rPr>
          <w:rStyle w:val="FontStyle19"/>
          <w:rFonts w:ascii="Liberation Serif" w:hAnsi="Liberation Serif" w:cs="Liberation Serif"/>
        </w:rPr>
        <w:t>м.</w:t>
      </w:r>
    </w:p>
    <w:sectPr w:rsidR="008136A3" w:rsidSect="00C03A7D">
      <w:headerReference w:type="default" r:id="rId11"/>
      <w:pgSz w:w="11906" w:h="16838"/>
      <w:pgMar w:top="68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D2" w:rsidRDefault="00E556D2" w:rsidP="00F878A9">
      <w:r>
        <w:separator/>
      </w:r>
    </w:p>
  </w:endnote>
  <w:endnote w:type="continuationSeparator" w:id="1">
    <w:p w:rsidR="00E556D2" w:rsidRDefault="00E556D2" w:rsidP="00F8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D2" w:rsidRDefault="00E556D2" w:rsidP="00F878A9">
      <w:r>
        <w:separator/>
      </w:r>
    </w:p>
  </w:footnote>
  <w:footnote w:type="continuationSeparator" w:id="1">
    <w:p w:rsidR="00E556D2" w:rsidRDefault="00E556D2" w:rsidP="00F8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58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B7D65" w:rsidRPr="00C03A7D" w:rsidRDefault="00A07A5C" w:rsidP="007C0B71">
        <w:pPr>
          <w:pStyle w:val="a5"/>
          <w:jc w:val="center"/>
          <w:rPr>
            <w:sz w:val="28"/>
          </w:rPr>
        </w:pPr>
        <w:r w:rsidRPr="00C03A7D">
          <w:rPr>
            <w:sz w:val="28"/>
          </w:rPr>
          <w:fldChar w:fldCharType="begin"/>
        </w:r>
        <w:r w:rsidRPr="00C03A7D">
          <w:rPr>
            <w:sz w:val="28"/>
          </w:rPr>
          <w:instrText xml:space="preserve"> PAGE   \* MERGEFORMAT </w:instrText>
        </w:r>
        <w:r w:rsidRPr="00C03A7D">
          <w:rPr>
            <w:sz w:val="28"/>
          </w:rPr>
          <w:fldChar w:fldCharType="separate"/>
        </w:r>
        <w:r w:rsidR="00C03A7D">
          <w:rPr>
            <w:noProof/>
            <w:sz w:val="28"/>
          </w:rPr>
          <w:t>6</w:t>
        </w:r>
        <w:r w:rsidRPr="00C03A7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F61"/>
    <w:multiLevelType w:val="multilevel"/>
    <w:tmpl w:val="F6D85F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B569A0"/>
    <w:multiLevelType w:val="multilevel"/>
    <w:tmpl w:val="F1362A2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831498"/>
    <w:multiLevelType w:val="multilevel"/>
    <w:tmpl w:val="6F2091A4"/>
    <w:lvl w:ilvl="0">
      <w:start w:val="1"/>
      <w:numFmt w:val="decimal"/>
      <w:lvlText w:val="%1)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2FD5"/>
    <w:multiLevelType w:val="multilevel"/>
    <w:tmpl w:val="8B98EED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AC"/>
    <w:rsid w:val="00004A57"/>
    <w:rsid w:val="0002329E"/>
    <w:rsid w:val="000711D0"/>
    <w:rsid w:val="00083BDE"/>
    <w:rsid w:val="000959D2"/>
    <w:rsid w:val="000B0108"/>
    <w:rsid w:val="000B0654"/>
    <w:rsid w:val="000B141B"/>
    <w:rsid w:val="000B3589"/>
    <w:rsid w:val="000D4752"/>
    <w:rsid w:val="0010737B"/>
    <w:rsid w:val="00110839"/>
    <w:rsid w:val="00120113"/>
    <w:rsid w:val="0017072A"/>
    <w:rsid w:val="00183522"/>
    <w:rsid w:val="00193747"/>
    <w:rsid w:val="001A1582"/>
    <w:rsid w:val="001B534F"/>
    <w:rsid w:val="001B5A9F"/>
    <w:rsid w:val="00201DEE"/>
    <w:rsid w:val="0020504F"/>
    <w:rsid w:val="0021185E"/>
    <w:rsid w:val="00221072"/>
    <w:rsid w:val="002370F2"/>
    <w:rsid w:val="002555C2"/>
    <w:rsid w:val="0027644B"/>
    <w:rsid w:val="002836D4"/>
    <w:rsid w:val="002849DC"/>
    <w:rsid w:val="002B1CA7"/>
    <w:rsid w:val="002C52FF"/>
    <w:rsid w:val="002E74B2"/>
    <w:rsid w:val="003012B5"/>
    <w:rsid w:val="00334055"/>
    <w:rsid w:val="00345F9E"/>
    <w:rsid w:val="00346D70"/>
    <w:rsid w:val="00353BD8"/>
    <w:rsid w:val="003609C1"/>
    <w:rsid w:val="003907A3"/>
    <w:rsid w:val="00393DAF"/>
    <w:rsid w:val="003A3950"/>
    <w:rsid w:val="003A4425"/>
    <w:rsid w:val="003E4EA5"/>
    <w:rsid w:val="00420A9F"/>
    <w:rsid w:val="00422C37"/>
    <w:rsid w:val="00467B98"/>
    <w:rsid w:val="00477C0B"/>
    <w:rsid w:val="00484F85"/>
    <w:rsid w:val="004B39B1"/>
    <w:rsid w:val="004C1644"/>
    <w:rsid w:val="004C2B44"/>
    <w:rsid w:val="00504DBE"/>
    <w:rsid w:val="0051715D"/>
    <w:rsid w:val="0053165F"/>
    <w:rsid w:val="00537C5F"/>
    <w:rsid w:val="00543FBD"/>
    <w:rsid w:val="005E7F7F"/>
    <w:rsid w:val="00603082"/>
    <w:rsid w:val="0061180E"/>
    <w:rsid w:val="00632A59"/>
    <w:rsid w:val="00645186"/>
    <w:rsid w:val="00657A5B"/>
    <w:rsid w:val="00674EC6"/>
    <w:rsid w:val="00682567"/>
    <w:rsid w:val="00690267"/>
    <w:rsid w:val="006B46FD"/>
    <w:rsid w:val="006B7D65"/>
    <w:rsid w:val="006C0758"/>
    <w:rsid w:val="006C47DC"/>
    <w:rsid w:val="006E188B"/>
    <w:rsid w:val="006E34AD"/>
    <w:rsid w:val="00704DD8"/>
    <w:rsid w:val="00707FCD"/>
    <w:rsid w:val="00710CBC"/>
    <w:rsid w:val="007241FE"/>
    <w:rsid w:val="00724A35"/>
    <w:rsid w:val="00737263"/>
    <w:rsid w:val="00742D24"/>
    <w:rsid w:val="007626D7"/>
    <w:rsid w:val="00763B95"/>
    <w:rsid w:val="00780554"/>
    <w:rsid w:val="007845CF"/>
    <w:rsid w:val="007A6D85"/>
    <w:rsid w:val="007B5E09"/>
    <w:rsid w:val="007B7AA3"/>
    <w:rsid w:val="007C0B71"/>
    <w:rsid w:val="007F5164"/>
    <w:rsid w:val="008136A3"/>
    <w:rsid w:val="00814A83"/>
    <w:rsid w:val="00825DE1"/>
    <w:rsid w:val="008348F8"/>
    <w:rsid w:val="00837EAD"/>
    <w:rsid w:val="00883E03"/>
    <w:rsid w:val="00885234"/>
    <w:rsid w:val="009232AF"/>
    <w:rsid w:val="009476E4"/>
    <w:rsid w:val="0096057D"/>
    <w:rsid w:val="0098418E"/>
    <w:rsid w:val="009953A1"/>
    <w:rsid w:val="009A04EA"/>
    <w:rsid w:val="009B7403"/>
    <w:rsid w:val="009C4E52"/>
    <w:rsid w:val="009C54E3"/>
    <w:rsid w:val="009D1275"/>
    <w:rsid w:val="009D4791"/>
    <w:rsid w:val="009E4CF5"/>
    <w:rsid w:val="009F5D7C"/>
    <w:rsid w:val="00A07A5C"/>
    <w:rsid w:val="00A116A7"/>
    <w:rsid w:val="00A4428D"/>
    <w:rsid w:val="00A449E9"/>
    <w:rsid w:val="00A848BB"/>
    <w:rsid w:val="00AA5CAC"/>
    <w:rsid w:val="00AA7430"/>
    <w:rsid w:val="00AC3485"/>
    <w:rsid w:val="00AC5958"/>
    <w:rsid w:val="00AF0AEE"/>
    <w:rsid w:val="00B42656"/>
    <w:rsid w:val="00B434C2"/>
    <w:rsid w:val="00B91292"/>
    <w:rsid w:val="00BA0B6E"/>
    <w:rsid w:val="00BB0120"/>
    <w:rsid w:val="00BE278A"/>
    <w:rsid w:val="00BE409E"/>
    <w:rsid w:val="00BF5A53"/>
    <w:rsid w:val="00C03A7D"/>
    <w:rsid w:val="00C23190"/>
    <w:rsid w:val="00C35E35"/>
    <w:rsid w:val="00C512ED"/>
    <w:rsid w:val="00C8502B"/>
    <w:rsid w:val="00C96779"/>
    <w:rsid w:val="00CA7792"/>
    <w:rsid w:val="00CB68C6"/>
    <w:rsid w:val="00CE285C"/>
    <w:rsid w:val="00D248E6"/>
    <w:rsid w:val="00D25BD0"/>
    <w:rsid w:val="00D610A1"/>
    <w:rsid w:val="00D75712"/>
    <w:rsid w:val="00D777A0"/>
    <w:rsid w:val="00D937CA"/>
    <w:rsid w:val="00DA3235"/>
    <w:rsid w:val="00DC24CF"/>
    <w:rsid w:val="00DC341D"/>
    <w:rsid w:val="00DC66C9"/>
    <w:rsid w:val="00DD61AB"/>
    <w:rsid w:val="00DF35DC"/>
    <w:rsid w:val="00DF44DF"/>
    <w:rsid w:val="00E0132F"/>
    <w:rsid w:val="00E407ED"/>
    <w:rsid w:val="00E54B6F"/>
    <w:rsid w:val="00E556D2"/>
    <w:rsid w:val="00E578B4"/>
    <w:rsid w:val="00E848C7"/>
    <w:rsid w:val="00E86197"/>
    <w:rsid w:val="00E940FB"/>
    <w:rsid w:val="00F004DE"/>
    <w:rsid w:val="00F24BD5"/>
    <w:rsid w:val="00F4153B"/>
    <w:rsid w:val="00F878A9"/>
    <w:rsid w:val="00FD0099"/>
    <w:rsid w:val="00F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AA5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uiPriority w:val="99"/>
    <w:rsid w:val="00AA5CA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A5CA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4">
    <w:name w:val="Normal (Web)"/>
    <w:basedOn w:val="a"/>
    <w:uiPriority w:val="99"/>
    <w:unhideWhenUsed/>
    <w:rsid w:val="00AA5CA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AA5C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A5CAC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paragraph" w:customStyle="1" w:styleId="Style1">
    <w:name w:val="Style1"/>
    <w:basedOn w:val="a"/>
    <w:uiPriority w:val="99"/>
    <w:rsid w:val="006B46FD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24A35"/>
    <w:pPr>
      <w:widowControl w:val="0"/>
      <w:autoSpaceDE w:val="0"/>
      <w:autoSpaceDN w:val="0"/>
      <w:adjustRightInd w:val="0"/>
      <w:spacing w:line="298" w:lineRule="exact"/>
      <w:ind w:firstLine="1114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20A9F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20A9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F87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61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ing1">
    <w:name w:val="Heading 1"/>
    <w:basedOn w:val="a"/>
    <w:uiPriority w:val="1"/>
    <w:qFormat/>
    <w:rsid w:val="00682567"/>
    <w:pPr>
      <w:widowControl w:val="0"/>
      <w:autoSpaceDE w:val="0"/>
      <w:autoSpaceDN w:val="0"/>
      <w:ind w:left="163"/>
      <w:outlineLvl w:val="1"/>
    </w:pPr>
    <w:rPr>
      <w:b/>
      <w:bCs/>
      <w:sz w:val="28"/>
      <w:szCs w:val="28"/>
      <w:lang w:bidi="ru-RU"/>
    </w:rPr>
  </w:style>
  <w:style w:type="character" w:styleId="a9">
    <w:name w:val="annotation reference"/>
    <w:basedOn w:val="a0"/>
    <w:uiPriority w:val="99"/>
    <w:semiHidden/>
    <w:unhideWhenUsed/>
    <w:rsid w:val="000B06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06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06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06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06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65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customStyle="1" w:styleId="ConsPlusTitle">
    <w:name w:val="ConsPlusTitle"/>
    <w:rsid w:val="00477C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"/>
    <w:locked/>
    <w:rsid w:val="000B35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3589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f2">
    <w:name w:val="Знак"/>
    <w:basedOn w:val="a"/>
    <w:rsid w:val="000B3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-tura.ru/tased/territoriya-operezhayushhego-socialno-ehkonomicheskogo-razvitiya-verkhnyaya-tu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-tura.ru/dokumenty/pp-2020-08-20-560-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74B3-F20A-45FF-B87E-B5399551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Admin</cp:lastModifiedBy>
  <cp:revision>11</cp:revision>
  <cp:lastPrinted>2020-12-15T06:54:00Z</cp:lastPrinted>
  <dcterms:created xsi:type="dcterms:W3CDTF">2020-12-14T10:30:00Z</dcterms:created>
  <dcterms:modified xsi:type="dcterms:W3CDTF">2020-12-24T07:19:00Z</dcterms:modified>
</cp:coreProperties>
</file>